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11290" w14:textId="6442D3D3" w:rsidR="0024780A" w:rsidRDefault="00931BC0">
      <w:pPr>
        <w:widowControl/>
        <w:tabs>
          <w:tab w:val="center" w:pos="4419"/>
          <w:tab w:val="right" w:pos="8838"/>
        </w:tabs>
        <w:jc w:val="both"/>
        <w:rPr>
          <w:rFonts w:ascii="Calibri" w:eastAsia="Calibri" w:hAnsi="Calibri" w:cs="Calibri"/>
        </w:rPr>
      </w:pPr>
      <w:r>
        <w:rPr>
          <w:rFonts w:ascii="Calibri" w:eastAsia="Calibri" w:hAnsi="Calibri" w:cs="Calibri"/>
        </w:rPr>
        <w:t xml:space="preserve"> </w:t>
      </w:r>
      <w:r w:rsidR="005063E3">
        <w:rPr>
          <w:rFonts w:ascii="Calibri" w:eastAsia="Calibri" w:hAnsi="Calibri" w:cs="Calibri"/>
        </w:rPr>
        <w:t xml:space="preserve">                                 </w:t>
      </w:r>
    </w:p>
    <w:p w14:paraId="32F1E366" w14:textId="5873AD2B" w:rsidR="0024780A" w:rsidRDefault="005063E3">
      <w:pPr>
        <w:spacing w:before="1"/>
        <w:ind w:right="298"/>
        <w:jc w:val="right"/>
        <w:rPr>
          <w:b/>
          <w:bCs/>
          <w:color w:val="000000"/>
          <w:sz w:val="24"/>
          <w:szCs w:val="24"/>
          <w:highlight w:val="white"/>
        </w:rPr>
      </w:pPr>
      <w:r>
        <w:rPr>
          <w:b/>
          <w:bCs/>
          <w:color w:val="000000"/>
          <w:sz w:val="24"/>
          <w:szCs w:val="24"/>
          <w:highlight w:val="white"/>
        </w:rPr>
        <w:t xml:space="preserve">ORDENANZA </w:t>
      </w:r>
      <w:proofErr w:type="spellStart"/>
      <w:r>
        <w:rPr>
          <w:b/>
          <w:bCs/>
          <w:color w:val="000000"/>
          <w:sz w:val="24"/>
          <w:szCs w:val="24"/>
          <w:highlight w:val="white"/>
        </w:rPr>
        <w:t>N°</w:t>
      </w:r>
      <w:proofErr w:type="spellEnd"/>
      <w:r>
        <w:rPr>
          <w:b/>
          <w:bCs/>
          <w:color w:val="000000"/>
          <w:sz w:val="24"/>
          <w:szCs w:val="24"/>
          <w:highlight w:val="white"/>
        </w:rPr>
        <w:t xml:space="preserve"> </w:t>
      </w:r>
      <w:r w:rsidR="00867F20">
        <w:rPr>
          <w:b/>
          <w:bCs/>
          <w:sz w:val="24"/>
          <w:szCs w:val="24"/>
          <w:highlight w:val="white"/>
        </w:rPr>
        <w:t>4333</w:t>
      </w:r>
      <w:r>
        <w:rPr>
          <w:b/>
          <w:bCs/>
          <w:color w:val="000000"/>
          <w:sz w:val="24"/>
          <w:szCs w:val="24"/>
          <w:highlight w:val="white"/>
        </w:rPr>
        <w:t>/202</w:t>
      </w:r>
      <w:r w:rsidR="00C75633">
        <w:rPr>
          <w:b/>
          <w:bCs/>
          <w:color w:val="000000"/>
          <w:sz w:val="24"/>
          <w:szCs w:val="24"/>
          <w:highlight w:val="white"/>
        </w:rPr>
        <w:t>6</w:t>
      </w:r>
      <w:r>
        <w:rPr>
          <w:b/>
          <w:bCs/>
          <w:color w:val="000000"/>
          <w:sz w:val="24"/>
          <w:szCs w:val="24"/>
          <w:highlight w:val="white"/>
        </w:rPr>
        <w:t>.-</w:t>
      </w:r>
    </w:p>
    <w:p w14:paraId="04AD85AB" w14:textId="77777777" w:rsidR="0024780A" w:rsidRDefault="0024780A">
      <w:pPr>
        <w:spacing w:before="1"/>
        <w:ind w:right="298"/>
        <w:jc w:val="right"/>
        <w:rPr>
          <w:b/>
          <w:bCs/>
          <w:sz w:val="24"/>
          <w:szCs w:val="24"/>
          <w:highlight w:val="white"/>
        </w:rPr>
      </w:pPr>
    </w:p>
    <w:p w14:paraId="0FED9AC9" w14:textId="77777777" w:rsidR="0024780A" w:rsidRDefault="0024780A">
      <w:pPr>
        <w:spacing w:before="1"/>
        <w:ind w:right="298"/>
        <w:jc w:val="right"/>
        <w:rPr>
          <w:b/>
          <w:bCs/>
          <w:color w:val="000000"/>
          <w:sz w:val="24"/>
          <w:szCs w:val="24"/>
          <w:highlight w:val="white"/>
        </w:rPr>
      </w:pPr>
    </w:p>
    <w:p w14:paraId="2957C433" w14:textId="77777777" w:rsidR="0024780A" w:rsidRDefault="005063E3">
      <w:pPr>
        <w:pBdr>
          <w:top w:val="single" w:sz="24" w:space="1" w:color="000000"/>
          <w:left w:val="single" w:sz="24" w:space="4" w:color="000000"/>
          <w:bottom w:val="single" w:sz="24" w:space="1" w:color="000000"/>
          <w:right w:val="single" w:sz="24" w:space="4" w:color="000000"/>
        </w:pBdr>
        <w:spacing w:before="1"/>
        <w:ind w:right="298" w:firstLine="283"/>
        <w:jc w:val="center"/>
        <w:rPr>
          <w:b/>
          <w:bCs/>
          <w:color w:val="000000"/>
          <w:sz w:val="24"/>
          <w:szCs w:val="24"/>
          <w:highlight w:val="white"/>
        </w:rPr>
      </w:pPr>
      <w:r>
        <w:rPr>
          <w:b/>
          <w:bCs/>
          <w:color w:val="000000"/>
          <w:sz w:val="24"/>
          <w:szCs w:val="24"/>
          <w:highlight w:val="white"/>
        </w:rPr>
        <w:t>TÍTULO: CÓDIGO TARIFARIO 202</w:t>
      </w:r>
      <w:r>
        <w:rPr>
          <w:b/>
          <w:bCs/>
          <w:sz w:val="24"/>
          <w:szCs w:val="24"/>
          <w:highlight w:val="white"/>
        </w:rPr>
        <w:t>6</w:t>
      </w:r>
      <w:r>
        <w:rPr>
          <w:b/>
          <w:bCs/>
          <w:color w:val="000000"/>
          <w:sz w:val="24"/>
          <w:szCs w:val="24"/>
          <w:highlight w:val="white"/>
        </w:rPr>
        <w:t>.-</w:t>
      </w:r>
    </w:p>
    <w:p w14:paraId="270E8E54" w14:textId="77777777" w:rsidR="0024780A" w:rsidRDefault="0024780A">
      <w:pPr>
        <w:spacing w:before="1"/>
        <w:ind w:right="298"/>
        <w:jc w:val="right"/>
        <w:rPr>
          <w:b/>
          <w:bCs/>
          <w:color w:val="000000"/>
          <w:sz w:val="24"/>
          <w:szCs w:val="24"/>
          <w:highlight w:val="white"/>
        </w:rPr>
      </w:pPr>
    </w:p>
    <w:p w14:paraId="7476F006" w14:textId="77777777" w:rsidR="0024780A" w:rsidRDefault="005063E3">
      <w:pPr>
        <w:ind w:left="252"/>
        <w:rPr>
          <w:b/>
          <w:bCs/>
          <w:sz w:val="24"/>
          <w:szCs w:val="24"/>
          <w:highlight w:val="white"/>
        </w:rPr>
      </w:pPr>
      <w:r>
        <w:rPr>
          <w:b/>
          <w:bCs/>
          <w:sz w:val="24"/>
          <w:szCs w:val="24"/>
          <w:highlight w:val="white"/>
        </w:rPr>
        <w:t>VISTO:</w:t>
      </w:r>
    </w:p>
    <w:p w14:paraId="11E30946" w14:textId="77777777" w:rsidR="0024780A" w:rsidRDefault="005063E3">
      <w:pPr>
        <w:pBdr>
          <w:top w:val="nil"/>
          <w:left w:val="nil"/>
          <w:bottom w:val="nil"/>
          <w:right w:val="nil"/>
          <w:between w:val="nil"/>
        </w:pBdr>
        <w:tabs>
          <w:tab w:val="left" w:pos="10205"/>
        </w:tabs>
        <w:spacing w:before="238"/>
        <w:ind w:left="1952" w:right="235"/>
        <w:rPr>
          <w:color w:val="000000"/>
          <w:sz w:val="24"/>
          <w:szCs w:val="24"/>
          <w:highlight w:val="white"/>
        </w:rPr>
      </w:pPr>
      <w:r>
        <w:rPr>
          <w:color w:val="000000"/>
          <w:sz w:val="24"/>
          <w:szCs w:val="24"/>
          <w:highlight w:val="white"/>
        </w:rPr>
        <w:t xml:space="preserve">El Expediente </w:t>
      </w:r>
      <w:proofErr w:type="spellStart"/>
      <w:r>
        <w:rPr>
          <w:color w:val="000000"/>
          <w:sz w:val="24"/>
          <w:szCs w:val="24"/>
          <w:highlight w:val="white"/>
        </w:rPr>
        <w:t>N°</w:t>
      </w:r>
      <w:proofErr w:type="spellEnd"/>
      <w:r>
        <w:rPr>
          <w:color w:val="000000"/>
          <w:sz w:val="24"/>
          <w:szCs w:val="24"/>
          <w:highlight w:val="white"/>
        </w:rPr>
        <w:t xml:space="preserve"> </w:t>
      </w:r>
      <w:r>
        <w:rPr>
          <w:sz w:val="24"/>
          <w:szCs w:val="24"/>
          <w:highlight w:val="white"/>
        </w:rPr>
        <w:t>399-SHyMM</w:t>
      </w:r>
      <w:r>
        <w:rPr>
          <w:color w:val="000000"/>
          <w:sz w:val="24"/>
          <w:szCs w:val="24"/>
          <w:highlight w:val="white"/>
        </w:rPr>
        <w:t>-202</w:t>
      </w:r>
      <w:r>
        <w:rPr>
          <w:sz w:val="24"/>
          <w:szCs w:val="24"/>
          <w:highlight w:val="white"/>
        </w:rPr>
        <w:t>5</w:t>
      </w:r>
      <w:r>
        <w:rPr>
          <w:color w:val="000000"/>
          <w:sz w:val="24"/>
          <w:szCs w:val="24"/>
          <w:highlight w:val="white"/>
        </w:rPr>
        <w:t xml:space="preserve">, la Ordenanza </w:t>
      </w:r>
      <w:proofErr w:type="spellStart"/>
      <w:r>
        <w:rPr>
          <w:color w:val="000000"/>
          <w:sz w:val="24"/>
          <w:szCs w:val="24"/>
          <w:highlight w:val="white"/>
        </w:rPr>
        <w:t>N°</w:t>
      </w:r>
      <w:proofErr w:type="spellEnd"/>
      <w:r>
        <w:rPr>
          <w:color w:val="000000"/>
          <w:sz w:val="24"/>
          <w:szCs w:val="24"/>
          <w:highlight w:val="white"/>
        </w:rPr>
        <w:t xml:space="preserve"> 3212/2017, la Carta</w:t>
      </w:r>
    </w:p>
    <w:p w14:paraId="4DE775E8" w14:textId="77777777" w:rsidR="0024780A" w:rsidRDefault="005063E3">
      <w:pPr>
        <w:pBdr>
          <w:top w:val="nil"/>
          <w:left w:val="nil"/>
          <w:bottom w:val="nil"/>
          <w:right w:val="nil"/>
          <w:between w:val="nil"/>
        </w:pBdr>
        <w:spacing w:before="2"/>
        <w:ind w:left="252"/>
        <w:rPr>
          <w:color w:val="000000"/>
          <w:sz w:val="24"/>
          <w:szCs w:val="24"/>
          <w:highlight w:val="white"/>
        </w:rPr>
      </w:pPr>
      <w:r>
        <w:rPr>
          <w:color w:val="000000"/>
          <w:sz w:val="24"/>
          <w:szCs w:val="24"/>
          <w:highlight w:val="white"/>
        </w:rPr>
        <w:t>Orgánica Municipal; y</w:t>
      </w:r>
    </w:p>
    <w:p w14:paraId="43A316F4" w14:textId="77777777" w:rsidR="0024780A" w:rsidRDefault="005063E3">
      <w:pPr>
        <w:spacing w:before="238"/>
        <w:ind w:left="252"/>
        <w:rPr>
          <w:b/>
          <w:bCs/>
          <w:sz w:val="24"/>
          <w:szCs w:val="24"/>
          <w:highlight w:val="white"/>
        </w:rPr>
      </w:pPr>
      <w:r>
        <w:rPr>
          <w:b/>
          <w:bCs/>
          <w:sz w:val="24"/>
          <w:szCs w:val="24"/>
          <w:highlight w:val="white"/>
        </w:rPr>
        <w:t>CONSIDERANDO:</w:t>
      </w:r>
    </w:p>
    <w:p w14:paraId="62B46807" w14:textId="77777777" w:rsidR="0024780A" w:rsidRDefault="005063E3">
      <w:pPr>
        <w:pBdr>
          <w:top w:val="nil"/>
          <w:left w:val="nil"/>
          <w:bottom w:val="nil"/>
          <w:right w:val="nil"/>
          <w:between w:val="nil"/>
        </w:pBdr>
        <w:spacing w:before="242"/>
        <w:ind w:left="252" w:right="269" w:firstLine="1699"/>
        <w:jc w:val="both"/>
        <w:rPr>
          <w:color w:val="000000"/>
          <w:sz w:val="24"/>
          <w:szCs w:val="24"/>
          <w:highlight w:val="white"/>
        </w:rPr>
      </w:pPr>
      <w:r>
        <w:rPr>
          <w:color w:val="000000"/>
          <w:sz w:val="24"/>
          <w:szCs w:val="24"/>
          <w:highlight w:val="white"/>
        </w:rPr>
        <w:t xml:space="preserve">Que, se encuentran cumplidos los plazos estipulados en los Artículos 100 y 101 de la Carta Orgánica Municipal, reglamentados por la Ordenanza </w:t>
      </w:r>
      <w:proofErr w:type="spellStart"/>
      <w:r>
        <w:rPr>
          <w:color w:val="000000"/>
          <w:sz w:val="24"/>
          <w:szCs w:val="24"/>
          <w:highlight w:val="white"/>
        </w:rPr>
        <w:t>N°</w:t>
      </w:r>
      <w:proofErr w:type="spellEnd"/>
      <w:r>
        <w:rPr>
          <w:color w:val="000000"/>
          <w:sz w:val="24"/>
          <w:szCs w:val="24"/>
          <w:highlight w:val="white"/>
        </w:rPr>
        <w:t xml:space="preserve"> 3212/2017 y en base a la Resolución DL </w:t>
      </w:r>
      <w:proofErr w:type="spellStart"/>
      <w:r>
        <w:rPr>
          <w:color w:val="000000"/>
          <w:sz w:val="24"/>
          <w:szCs w:val="24"/>
          <w:highlight w:val="white"/>
        </w:rPr>
        <w:t>N°</w:t>
      </w:r>
      <w:proofErr w:type="spellEnd"/>
      <w:r>
        <w:rPr>
          <w:color w:val="000000"/>
          <w:sz w:val="24"/>
          <w:szCs w:val="24"/>
          <w:highlight w:val="white"/>
        </w:rPr>
        <w:t xml:space="preserve"> 15/2022;</w:t>
      </w:r>
    </w:p>
    <w:p w14:paraId="3E07C922" w14:textId="77777777" w:rsidR="0024780A" w:rsidRDefault="005063E3">
      <w:pPr>
        <w:pBdr>
          <w:top w:val="nil"/>
          <w:left w:val="nil"/>
          <w:bottom w:val="nil"/>
          <w:right w:val="nil"/>
          <w:between w:val="nil"/>
        </w:pBdr>
        <w:spacing w:before="238"/>
        <w:ind w:left="252" w:right="270" w:firstLine="1699"/>
        <w:jc w:val="both"/>
        <w:rPr>
          <w:color w:val="000000"/>
          <w:sz w:val="24"/>
          <w:szCs w:val="24"/>
          <w:highlight w:val="white"/>
        </w:rPr>
      </w:pPr>
      <w:r>
        <w:rPr>
          <w:color w:val="000000"/>
          <w:sz w:val="24"/>
          <w:szCs w:val="24"/>
          <w:highlight w:val="white"/>
        </w:rPr>
        <w:t>Que, es fundamental para el correcto funcionamiento del Municipio contar con los recursos económicos y financieros necesarios para así cumplir con las funciones, obligaciones y compromisos que la Carta Orgánica, legislación vigente y la comunidad de Villa la Angostura le demanda;</w:t>
      </w:r>
    </w:p>
    <w:p w14:paraId="4BBBE91B" w14:textId="77777777" w:rsidR="0024780A" w:rsidRDefault="005063E3">
      <w:pPr>
        <w:pBdr>
          <w:top w:val="nil"/>
          <w:left w:val="nil"/>
          <w:bottom w:val="nil"/>
          <w:right w:val="nil"/>
          <w:between w:val="nil"/>
        </w:pBdr>
        <w:spacing w:before="240"/>
        <w:ind w:left="252" w:right="266" w:firstLine="1699"/>
        <w:jc w:val="both"/>
        <w:rPr>
          <w:color w:val="000000"/>
          <w:sz w:val="24"/>
          <w:szCs w:val="24"/>
          <w:highlight w:val="white"/>
        </w:rPr>
      </w:pPr>
      <w:r>
        <w:rPr>
          <w:color w:val="000000"/>
          <w:sz w:val="24"/>
          <w:szCs w:val="24"/>
          <w:highlight w:val="white"/>
        </w:rPr>
        <w:t>Que, resulta necesario tanto para el Municipio como la comunidad en su conjunto se actualice el sistema tributario, generando una política de recaudación acorde con los niveles de gasto e inversión necesarios para lograr un eficiente funcionamiento, en sintonía con un modelo de desarrollo sustentable y sostenible en el tiempo;</w:t>
      </w:r>
    </w:p>
    <w:p w14:paraId="02EA7CCA" w14:textId="77777777" w:rsidR="0024780A" w:rsidRDefault="005063E3">
      <w:pPr>
        <w:pBdr>
          <w:top w:val="nil"/>
          <w:left w:val="nil"/>
          <w:bottom w:val="nil"/>
          <w:right w:val="nil"/>
          <w:between w:val="nil"/>
        </w:pBdr>
        <w:spacing w:before="240"/>
        <w:ind w:left="252" w:right="263" w:firstLine="1699"/>
        <w:jc w:val="both"/>
        <w:rPr>
          <w:color w:val="000000"/>
          <w:sz w:val="24"/>
          <w:szCs w:val="24"/>
          <w:highlight w:val="white"/>
        </w:rPr>
      </w:pPr>
      <w:r>
        <w:rPr>
          <w:color w:val="000000"/>
          <w:sz w:val="24"/>
          <w:szCs w:val="24"/>
          <w:highlight w:val="white"/>
        </w:rPr>
        <w:t>Que, para dar una adecuada respuesta ante el complicado escenario socio económico que nuestro país se encuentra atravesando, es necesario contar con los recursos económicos suficientes que permitan recomponer la relación entre los crecientes costos y los ingresos fijos a las arcas municipales;</w:t>
      </w:r>
    </w:p>
    <w:p w14:paraId="78C20BE6" w14:textId="77777777" w:rsidR="0024780A" w:rsidRDefault="005063E3">
      <w:pPr>
        <w:pBdr>
          <w:top w:val="nil"/>
          <w:left w:val="nil"/>
          <w:bottom w:val="nil"/>
          <w:right w:val="nil"/>
          <w:between w:val="nil"/>
        </w:pBdr>
        <w:spacing w:before="240"/>
        <w:ind w:left="252" w:right="265" w:firstLine="1699"/>
        <w:jc w:val="both"/>
        <w:rPr>
          <w:color w:val="000000"/>
          <w:sz w:val="24"/>
          <w:szCs w:val="24"/>
          <w:highlight w:val="white"/>
        </w:rPr>
      </w:pPr>
      <w:r>
        <w:rPr>
          <w:color w:val="000000"/>
          <w:sz w:val="24"/>
          <w:szCs w:val="24"/>
          <w:highlight w:val="white"/>
        </w:rPr>
        <w:t>Que, es necesario equilibrar la relación ingreso-egreso de todos aquellos servicios que brinda el Municipio en su rol de promotor y fiscalizador del desarrollo socioeconómico local entiéndase actividades comerciales, productivas, constructivas, bromatológicas;</w:t>
      </w:r>
    </w:p>
    <w:p w14:paraId="474F7170" w14:textId="77777777" w:rsidR="0024780A" w:rsidRDefault="005063E3">
      <w:pPr>
        <w:pBdr>
          <w:top w:val="nil"/>
          <w:left w:val="nil"/>
          <w:bottom w:val="nil"/>
          <w:right w:val="nil"/>
          <w:between w:val="nil"/>
        </w:pBdr>
        <w:spacing w:before="241"/>
        <w:ind w:left="252" w:right="264" w:firstLine="1699"/>
        <w:jc w:val="both"/>
        <w:rPr>
          <w:color w:val="000000"/>
          <w:sz w:val="24"/>
          <w:szCs w:val="24"/>
          <w:highlight w:val="white"/>
        </w:rPr>
      </w:pPr>
      <w:r>
        <w:rPr>
          <w:color w:val="000000"/>
          <w:sz w:val="24"/>
          <w:szCs w:val="24"/>
          <w:highlight w:val="white"/>
        </w:rPr>
        <w:t>Que, la Carta Orgánica Municipal establece que el Municipio, entre otras funciones, debe desplegar políticas locales que promuevan el desarrollo humano, la educación, el deporte, la recreación, la cultura, la salud, el turismo, la seguridad y la defensa civil de manera sustentable, considerando el planeamiento urbano y el uso apropiado de la tierra;</w:t>
      </w:r>
    </w:p>
    <w:p w14:paraId="4DBFC268" w14:textId="77777777" w:rsidR="0024780A" w:rsidRDefault="005063E3">
      <w:pPr>
        <w:pBdr>
          <w:top w:val="nil"/>
          <w:left w:val="nil"/>
          <w:bottom w:val="nil"/>
          <w:right w:val="nil"/>
          <w:between w:val="nil"/>
        </w:pBdr>
        <w:spacing w:before="242"/>
        <w:ind w:left="252" w:right="263" w:firstLine="1699"/>
        <w:jc w:val="both"/>
        <w:rPr>
          <w:color w:val="000000"/>
          <w:sz w:val="24"/>
          <w:szCs w:val="24"/>
          <w:highlight w:val="white"/>
        </w:rPr>
      </w:pPr>
      <w:r>
        <w:rPr>
          <w:color w:val="000000"/>
          <w:sz w:val="24"/>
          <w:szCs w:val="24"/>
          <w:highlight w:val="white"/>
        </w:rPr>
        <w:t>Que, es fundamental contar con los controles correspondientes, simplificar y agilizar los procedimientos administrativos vinculados con la recaudación, brindando herramientas que faciliten el pago por parte de los contribuyentes, lo que genera mayores índices de cobrabilidad;</w:t>
      </w:r>
    </w:p>
    <w:p w14:paraId="5091FF20" w14:textId="77777777" w:rsidR="0024780A" w:rsidRDefault="0024780A">
      <w:pPr>
        <w:pBdr>
          <w:top w:val="nil"/>
          <w:left w:val="nil"/>
          <w:bottom w:val="nil"/>
          <w:right w:val="nil"/>
          <w:between w:val="nil"/>
        </w:pBdr>
        <w:spacing w:before="202"/>
        <w:rPr>
          <w:color w:val="000000"/>
          <w:sz w:val="24"/>
          <w:szCs w:val="24"/>
          <w:highlight w:val="white"/>
        </w:rPr>
      </w:pPr>
    </w:p>
    <w:p w14:paraId="0BF54552" w14:textId="77777777" w:rsidR="0024780A" w:rsidRDefault="005063E3">
      <w:pPr>
        <w:pBdr>
          <w:top w:val="nil"/>
          <w:left w:val="nil"/>
          <w:bottom w:val="nil"/>
          <w:right w:val="nil"/>
          <w:between w:val="nil"/>
        </w:pBdr>
        <w:ind w:left="135"/>
        <w:jc w:val="center"/>
        <w:rPr>
          <w:color w:val="000000"/>
          <w:sz w:val="24"/>
          <w:szCs w:val="24"/>
          <w:highlight w:val="white"/>
        </w:rPr>
      </w:pPr>
      <w:r>
        <w:rPr>
          <w:color w:val="000000"/>
          <w:sz w:val="24"/>
          <w:szCs w:val="24"/>
          <w:highlight w:val="white"/>
        </w:rPr>
        <w:t>Por ello, y conforme a lo dispuesto en el Art. 107 de la Carta Orgánica Municipal</w:t>
      </w:r>
    </w:p>
    <w:p w14:paraId="5B711455" w14:textId="77777777" w:rsidR="0024780A" w:rsidRDefault="005063E3">
      <w:pPr>
        <w:spacing w:before="240" w:line="237" w:lineRule="auto"/>
        <w:ind w:left="1541" w:right="1409"/>
        <w:jc w:val="center"/>
        <w:rPr>
          <w:b/>
          <w:bCs/>
          <w:sz w:val="24"/>
          <w:szCs w:val="24"/>
          <w:highlight w:val="white"/>
        </w:rPr>
      </w:pPr>
      <w:r>
        <w:rPr>
          <w:b/>
          <w:bCs/>
          <w:sz w:val="24"/>
          <w:szCs w:val="24"/>
          <w:highlight w:val="white"/>
        </w:rPr>
        <w:t>El Concejo Deliberante de la Municipalidad de Villa la Angostura SANCIONA CON FUERZA</w:t>
      </w:r>
    </w:p>
    <w:p w14:paraId="1C25EDE7" w14:textId="77777777" w:rsidR="0024780A" w:rsidRDefault="005063E3">
      <w:pPr>
        <w:spacing w:line="274" w:lineRule="auto"/>
        <w:ind w:left="127"/>
        <w:jc w:val="center"/>
        <w:rPr>
          <w:b/>
          <w:bCs/>
          <w:sz w:val="24"/>
          <w:szCs w:val="24"/>
          <w:highlight w:val="white"/>
        </w:rPr>
      </w:pPr>
      <w:r>
        <w:rPr>
          <w:b/>
          <w:bCs/>
          <w:sz w:val="24"/>
          <w:szCs w:val="24"/>
          <w:highlight w:val="white"/>
        </w:rPr>
        <w:t>DE ORDENANZA</w:t>
      </w:r>
    </w:p>
    <w:p w14:paraId="76247568" w14:textId="5C07AFA1" w:rsidR="0024780A" w:rsidRDefault="005063E3">
      <w:pPr>
        <w:spacing w:before="237"/>
        <w:ind w:left="252" w:right="263"/>
        <w:jc w:val="both"/>
        <w:rPr>
          <w:sz w:val="24"/>
          <w:szCs w:val="24"/>
          <w:highlight w:val="white"/>
        </w:rPr>
      </w:pPr>
      <w:r>
        <w:rPr>
          <w:b/>
          <w:bCs/>
          <w:sz w:val="24"/>
          <w:szCs w:val="24"/>
          <w:highlight w:val="white"/>
        </w:rPr>
        <w:t xml:space="preserve">ARTÍCULO 1º: FÍJASE </w:t>
      </w:r>
      <w:r>
        <w:rPr>
          <w:sz w:val="24"/>
          <w:szCs w:val="24"/>
          <w:highlight w:val="white"/>
        </w:rPr>
        <w:t xml:space="preserve">a partir de la fecha, por medio del presente </w:t>
      </w:r>
      <w:r>
        <w:rPr>
          <w:b/>
          <w:bCs/>
          <w:sz w:val="24"/>
          <w:szCs w:val="24"/>
          <w:highlight w:val="white"/>
        </w:rPr>
        <w:t xml:space="preserve">"CÓDIGO", </w:t>
      </w:r>
      <w:r>
        <w:rPr>
          <w:sz w:val="24"/>
          <w:szCs w:val="24"/>
          <w:highlight w:val="white"/>
        </w:rPr>
        <w:t xml:space="preserve">las obligaciones establecidas en el Código Fiscal, las alícuotas, montos fijos e importes mínimos (expresados en </w:t>
      </w:r>
      <w:r>
        <w:rPr>
          <w:b/>
          <w:bCs/>
          <w:sz w:val="24"/>
          <w:szCs w:val="24"/>
          <w:highlight w:val="white"/>
        </w:rPr>
        <w:t>pesos</w:t>
      </w:r>
      <w:r>
        <w:rPr>
          <w:sz w:val="24"/>
          <w:szCs w:val="24"/>
          <w:highlight w:val="white"/>
        </w:rPr>
        <w:t xml:space="preserve">), el valor del </w:t>
      </w:r>
      <w:r>
        <w:rPr>
          <w:b/>
          <w:bCs/>
          <w:sz w:val="24"/>
          <w:szCs w:val="24"/>
          <w:highlight w:val="white"/>
        </w:rPr>
        <w:t>“N”</w:t>
      </w:r>
      <w:r>
        <w:rPr>
          <w:sz w:val="24"/>
          <w:szCs w:val="24"/>
          <w:highlight w:val="white"/>
        </w:rPr>
        <w:t xml:space="preserve">, sus modalidades de pago y fechas de </w:t>
      </w:r>
      <w:r w:rsidR="00C75633">
        <w:rPr>
          <w:sz w:val="24"/>
          <w:szCs w:val="24"/>
          <w:highlight w:val="white"/>
        </w:rPr>
        <w:t xml:space="preserve">vencimientos. </w:t>
      </w:r>
    </w:p>
    <w:p w14:paraId="6FB9035A" w14:textId="77777777" w:rsidR="0024780A" w:rsidRDefault="0024780A">
      <w:pPr>
        <w:spacing w:before="237"/>
        <w:ind w:left="252" w:right="263"/>
        <w:jc w:val="both"/>
        <w:rPr>
          <w:sz w:val="24"/>
          <w:szCs w:val="24"/>
          <w:highlight w:val="white"/>
        </w:rPr>
      </w:pPr>
    </w:p>
    <w:p w14:paraId="64DD836D" w14:textId="77777777" w:rsidR="00C75633" w:rsidRDefault="00C75633">
      <w:pPr>
        <w:spacing w:before="237"/>
        <w:ind w:left="252" w:right="263"/>
        <w:jc w:val="both"/>
        <w:rPr>
          <w:sz w:val="24"/>
          <w:szCs w:val="24"/>
          <w:highlight w:val="white"/>
        </w:rPr>
      </w:pPr>
    </w:p>
    <w:p w14:paraId="27C2752E" w14:textId="77777777" w:rsidR="0024780A" w:rsidRDefault="005063E3">
      <w:pPr>
        <w:spacing w:before="1"/>
        <w:ind w:left="306" w:right="316"/>
        <w:jc w:val="center"/>
        <w:rPr>
          <w:b/>
          <w:bCs/>
          <w:sz w:val="24"/>
          <w:szCs w:val="24"/>
          <w:highlight w:val="white"/>
        </w:rPr>
      </w:pPr>
      <w:r>
        <w:rPr>
          <w:b/>
          <w:bCs/>
          <w:sz w:val="24"/>
          <w:szCs w:val="24"/>
          <w:highlight w:val="white"/>
        </w:rPr>
        <w:lastRenderedPageBreak/>
        <w:t>TITULO PRIMERO</w:t>
      </w:r>
    </w:p>
    <w:p w14:paraId="6A162553" w14:textId="77777777" w:rsidR="0024780A" w:rsidRDefault="005063E3">
      <w:pPr>
        <w:spacing w:before="276" w:line="487" w:lineRule="auto"/>
        <w:ind w:left="2411" w:right="2420"/>
        <w:jc w:val="center"/>
        <w:rPr>
          <w:b/>
          <w:bCs/>
          <w:sz w:val="24"/>
          <w:szCs w:val="24"/>
          <w:highlight w:val="white"/>
        </w:rPr>
      </w:pPr>
      <w:r>
        <w:rPr>
          <w:b/>
          <w:bCs/>
          <w:sz w:val="24"/>
          <w:szCs w:val="24"/>
          <w:highlight w:val="white"/>
        </w:rPr>
        <w:t xml:space="preserve">TASA POR SERVICIOS RETRIBUTIVOS </w:t>
      </w:r>
      <w:r>
        <w:rPr>
          <w:b/>
          <w:bCs/>
          <w:sz w:val="24"/>
          <w:szCs w:val="24"/>
          <w:highlight w:val="white"/>
          <w:u w:val="single"/>
        </w:rPr>
        <w:t>CAPÍTULO I</w:t>
      </w:r>
    </w:p>
    <w:p w14:paraId="6EA2C328" w14:textId="77777777" w:rsidR="0024780A" w:rsidRDefault="005063E3">
      <w:pPr>
        <w:spacing w:line="269" w:lineRule="auto"/>
        <w:ind w:left="303" w:right="316"/>
        <w:jc w:val="center"/>
        <w:rPr>
          <w:b/>
          <w:bCs/>
          <w:sz w:val="24"/>
          <w:szCs w:val="24"/>
          <w:highlight w:val="white"/>
          <w:u w:val="single"/>
        </w:rPr>
      </w:pPr>
      <w:r>
        <w:rPr>
          <w:b/>
          <w:bCs/>
          <w:sz w:val="24"/>
          <w:szCs w:val="24"/>
          <w:highlight w:val="white"/>
          <w:u w:val="single"/>
        </w:rPr>
        <w:t>TASAS POR SERVICIOS PÚBLICOS</w:t>
      </w:r>
    </w:p>
    <w:p w14:paraId="7525C5D9" w14:textId="2DE99C77" w:rsidR="0024780A" w:rsidRDefault="005063E3">
      <w:pPr>
        <w:spacing w:before="237"/>
        <w:ind w:left="252" w:right="263"/>
        <w:jc w:val="both"/>
        <w:rPr>
          <w:sz w:val="24"/>
          <w:szCs w:val="24"/>
          <w:highlight w:val="white"/>
        </w:rPr>
      </w:pPr>
      <w:r>
        <w:rPr>
          <w:b/>
          <w:bCs/>
          <w:sz w:val="24"/>
          <w:szCs w:val="24"/>
          <w:highlight w:val="white"/>
        </w:rPr>
        <w:t>ARTÍCULO 2</w:t>
      </w:r>
      <w:r w:rsidR="00C75633">
        <w:rPr>
          <w:b/>
          <w:bCs/>
          <w:sz w:val="24"/>
          <w:szCs w:val="24"/>
          <w:highlight w:val="white"/>
        </w:rPr>
        <w:t>°</w:t>
      </w:r>
      <w:r>
        <w:rPr>
          <w:b/>
          <w:bCs/>
          <w:sz w:val="24"/>
          <w:szCs w:val="24"/>
          <w:highlight w:val="white"/>
        </w:rPr>
        <w:t xml:space="preserve">: FÍJESE </w:t>
      </w:r>
      <w:r>
        <w:rPr>
          <w:sz w:val="24"/>
          <w:szCs w:val="24"/>
          <w:highlight w:val="white"/>
        </w:rPr>
        <w:t>un valor mínimo mensual por ficha catastral en pesos argentinos de acuerdo a la siguiente tabla y correspondiente a los cuatro servicios básicos distribuidos de la siguiente manera:</w:t>
      </w:r>
    </w:p>
    <w:p w14:paraId="4523FA76" w14:textId="77777777" w:rsidR="0024780A" w:rsidRDefault="0024780A">
      <w:pPr>
        <w:spacing w:before="12" w:after="1"/>
        <w:rPr>
          <w:sz w:val="20"/>
          <w:szCs w:val="20"/>
          <w:highlight w:val="white"/>
        </w:rPr>
      </w:pPr>
    </w:p>
    <w:tbl>
      <w:tblPr>
        <w:tblStyle w:val="affffffffffffffffffffffffffffff1"/>
        <w:tblW w:w="6435" w:type="dxa"/>
        <w:tblInd w:w="6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45"/>
        <w:gridCol w:w="2310"/>
        <w:gridCol w:w="1980"/>
      </w:tblGrid>
      <w:tr w:rsidR="0024780A" w14:paraId="32BEEF99" w14:textId="77777777">
        <w:trPr>
          <w:cantSplit/>
          <w:trHeight w:val="300"/>
          <w:tblHeader/>
        </w:trPr>
        <w:tc>
          <w:tcPr>
            <w:tcW w:w="2145" w:type="dxa"/>
            <w:shd w:val="clear" w:color="auto" w:fill="EDEBE0"/>
          </w:tcPr>
          <w:p w14:paraId="104C589D" w14:textId="77777777" w:rsidR="0024780A" w:rsidRDefault="005063E3">
            <w:pPr>
              <w:jc w:val="center"/>
              <w:rPr>
                <w:b/>
                <w:bCs/>
                <w:sz w:val="24"/>
                <w:szCs w:val="24"/>
                <w:highlight w:val="white"/>
              </w:rPr>
            </w:pPr>
            <w:r>
              <w:rPr>
                <w:b/>
                <w:bCs/>
                <w:sz w:val="24"/>
                <w:szCs w:val="24"/>
                <w:highlight w:val="white"/>
              </w:rPr>
              <w:t xml:space="preserve">Superficie m2 </w:t>
            </w:r>
          </w:p>
          <w:p w14:paraId="5BF0270C" w14:textId="77777777" w:rsidR="0024780A" w:rsidRDefault="005063E3">
            <w:pPr>
              <w:jc w:val="center"/>
              <w:rPr>
                <w:b/>
                <w:bCs/>
                <w:sz w:val="24"/>
                <w:szCs w:val="24"/>
                <w:highlight w:val="white"/>
              </w:rPr>
            </w:pPr>
            <w:r>
              <w:rPr>
                <w:b/>
                <w:bCs/>
                <w:sz w:val="24"/>
                <w:szCs w:val="24"/>
                <w:highlight w:val="white"/>
              </w:rPr>
              <w:t>desde</w:t>
            </w:r>
          </w:p>
        </w:tc>
        <w:tc>
          <w:tcPr>
            <w:tcW w:w="2310" w:type="dxa"/>
            <w:shd w:val="clear" w:color="auto" w:fill="EDEBE0"/>
          </w:tcPr>
          <w:p w14:paraId="2716D10D" w14:textId="77777777" w:rsidR="0024780A" w:rsidRDefault="005063E3">
            <w:pPr>
              <w:jc w:val="center"/>
              <w:rPr>
                <w:b/>
                <w:bCs/>
                <w:sz w:val="24"/>
                <w:szCs w:val="24"/>
                <w:highlight w:val="white"/>
              </w:rPr>
            </w:pPr>
            <w:r>
              <w:rPr>
                <w:b/>
                <w:bCs/>
                <w:sz w:val="24"/>
                <w:szCs w:val="24"/>
                <w:highlight w:val="white"/>
              </w:rPr>
              <w:t xml:space="preserve">Superficie m2 </w:t>
            </w:r>
          </w:p>
          <w:p w14:paraId="315EA376" w14:textId="77777777" w:rsidR="0024780A" w:rsidRDefault="005063E3">
            <w:pPr>
              <w:jc w:val="center"/>
              <w:rPr>
                <w:b/>
                <w:bCs/>
                <w:sz w:val="24"/>
                <w:szCs w:val="24"/>
                <w:highlight w:val="white"/>
              </w:rPr>
            </w:pPr>
            <w:r>
              <w:rPr>
                <w:b/>
                <w:bCs/>
                <w:sz w:val="24"/>
                <w:szCs w:val="24"/>
                <w:highlight w:val="white"/>
              </w:rPr>
              <w:t>hasta</w:t>
            </w:r>
          </w:p>
        </w:tc>
        <w:tc>
          <w:tcPr>
            <w:tcW w:w="1980" w:type="dxa"/>
            <w:shd w:val="clear" w:color="auto" w:fill="EDEBE0"/>
          </w:tcPr>
          <w:p w14:paraId="16B1A123" w14:textId="77777777" w:rsidR="0024780A" w:rsidRDefault="005063E3">
            <w:pPr>
              <w:spacing w:line="246" w:lineRule="auto"/>
              <w:ind w:right="559"/>
              <w:jc w:val="center"/>
              <w:rPr>
                <w:b/>
                <w:bCs/>
                <w:sz w:val="24"/>
                <w:szCs w:val="24"/>
                <w:highlight w:val="white"/>
              </w:rPr>
            </w:pPr>
            <w:r>
              <w:rPr>
                <w:b/>
                <w:bCs/>
                <w:sz w:val="24"/>
                <w:szCs w:val="24"/>
                <w:highlight w:val="white"/>
              </w:rPr>
              <w:t xml:space="preserve">Valor </w:t>
            </w:r>
          </w:p>
          <w:p w14:paraId="377F8931" w14:textId="77777777" w:rsidR="0024780A" w:rsidRDefault="005063E3">
            <w:pPr>
              <w:spacing w:line="246" w:lineRule="auto"/>
              <w:ind w:right="559"/>
              <w:jc w:val="center"/>
              <w:rPr>
                <w:b/>
                <w:bCs/>
                <w:sz w:val="24"/>
                <w:szCs w:val="24"/>
                <w:highlight w:val="white"/>
              </w:rPr>
            </w:pPr>
            <w:r>
              <w:rPr>
                <w:b/>
                <w:bCs/>
                <w:sz w:val="24"/>
                <w:szCs w:val="24"/>
                <w:highlight w:val="white"/>
              </w:rPr>
              <w:t>Mínimo ($)</w:t>
            </w:r>
          </w:p>
        </w:tc>
      </w:tr>
      <w:tr w:rsidR="0024780A" w14:paraId="7AE891E6" w14:textId="77777777">
        <w:trPr>
          <w:cantSplit/>
          <w:trHeight w:val="316"/>
          <w:tblHeader/>
        </w:trPr>
        <w:tc>
          <w:tcPr>
            <w:tcW w:w="2145" w:type="dxa"/>
          </w:tcPr>
          <w:p w14:paraId="61FA8F68" w14:textId="77777777" w:rsidR="0024780A" w:rsidRDefault="005063E3">
            <w:pPr>
              <w:spacing w:before="24" w:line="272" w:lineRule="auto"/>
              <w:ind w:right="116"/>
              <w:jc w:val="right"/>
              <w:rPr>
                <w:b/>
                <w:bCs/>
                <w:sz w:val="24"/>
                <w:szCs w:val="24"/>
                <w:highlight w:val="white"/>
              </w:rPr>
            </w:pPr>
            <w:r>
              <w:rPr>
                <w:b/>
                <w:bCs/>
                <w:sz w:val="24"/>
                <w:szCs w:val="24"/>
                <w:highlight w:val="white"/>
              </w:rPr>
              <w:t>-</w:t>
            </w:r>
          </w:p>
        </w:tc>
        <w:tc>
          <w:tcPr>
            <w:tcW w:w="2310" w:type="dxa"/>
          </w:tcPr>
          <w:p w14:paraId="645C65EA" w14:textId="77777777" w:rsidR="0024780A" w:rsidRDefault="005063E3">
            <w:pPr>
              <w:spacing w:before="24" w:line="272" w:lineRule="auto"/>
              <w:ind w:right="125"/>
              <w:jc w:val="right"/>
              <w:rPr>
                <w:b/>
                <w:bCs/>
                <w:sz w:val="24"/>
                <w:szCs w:val="24"/>
                <w:highlight w:val="white"/>
              </w:rPr>
            </w:pPr>
            <w:r>
              <w:rPr>
                <w:b/>
                <w:bCs/>
                <w:sz w:val="24"/>
                <w:szCs w:val="24"/>
                <w:highlight w:val="white"/>
              </w:rPr>
              <w:t>300</w:t>
            </w:r>
          </w:p>
        </w:tc>
        <w:tc>
          <w:tcPr>
            <w:tcW w:w="1980" w:type="dxa"/>
          </w:tcPr>
          <w:p w14:paraId="47BEB9BE" w14:textId="77777777" w:rsidR="0024780A" w:rsidRDefault="005063E3">
            <w:pPr>
              <w:spacing w:before="24" w:line="272" w:lineRule="auto"/>
              <w:ind w:right="120"/>
              <w:jc w:val="right"/>
              <w:rPr>
                <w:b/>
                <w:bCs/>
                <w:sz w:val="24"/>
                <w:szCs w:val="24"/>
                <w:highlight w:val="white"/>
              </w:rPr>
            </w:pPr>
            <w:r>
              <w:rPr>
                <w:b/>
                <w:bCs/>
                <w:sz w:val="24"/>
                <w:szCs w:val="24"/>
                <w:highlight w:val="white"/>
              </w:rPr>
              <w:t>30.000</w:t>
            </w:r>
          </w:p>
        </w:tc>
      </w:tr>
      <w:tr w:rsidR="0024780A" w14:paraId="2125E092" w14:textId="77777777">
        <w:trPr>
          <w:cantSplit/>
          <w:trHeight w:val="311"/>
          <w:tblHeader/>
        </w:trPr>
        <w:tc>
          <w:tcPr>
            <w:tcW w:w="2145" w:type="dxa"/>
          </w:tcPr>
          <w:p w14:paraId="473229A1" w14:textId="77777777" w:rsidR="0024780A" w:rsidRDefault="005063E3">
            <w:pPr>
              <w:spacing w:before="29" w:line="261" w:lineRule="auto"/>
              <w:ind w:right="130"/>
              <w:jc w:val="right"/>
              <w:rPr>
                <w:b/>
                <w:bCs/>
                <w:sz w:val="24"/>
                <w:szCs w:val="24"/>
                <w:highlight w:val="white"/>
              </w:rPr>
            </w:pPr>
            <w:r>
              <w:rPr>
                <w:b/>
                <w:bCs/>
                <w:sz w:val="24"/>
                <w:szCs w:val="24"/>
                <w:highlight w:val="white"/>
              </w:rPr>
              <w:t>300</w:t>
            </w:r>
          </w:p>
        </w:tc>
        <w:tc>
          <w:tcPr>
            <w:tcW w:w="2310" w:type="dxa"/>
          </w:tcPr>
          <w:p w14:paraId="6A73CFBD" w14:textId="77777777" w:rsidR="0024780A" w:rsidRDefault="005063E3">
            <w:pPr>
              <w:spacing w:before="29" w:line="261" w:lineRule="auto"/>
              <w:ind w:right="125"/>
              <w:jc w:val="right"/>
              <w:rPr>
                <w:b/>
                <w:bCs/>
                <w:sz w:val="24"/>
                <w:szCs w:val="24"/>
                <w:highlight w:val="white"/>
              </w:rPr>
            </w:pPr>
            <w:r>
              <w:rPr>
                <w:b/>
                <w:bCs/>
                <w:sz w:val="24"/>
                <w:szCs w:val="24"/>
                <w:highlight w:val="white"/>
              </w:rPr>
              <w:t>700</w:t>
            </w:r>
          </w:p>
        </w:tc>
        <w:tc>
          <w:tcPr>
            <w:tcW w:w="1980" w:type="dxa"/>
          </w:tcPr>
          <w:p w14:paraId="77F58616" w14:textId="77777777" w:rsidR="0024780A" w:rsidRDefault="005063E3">
            <w:pPr>
              <w:spacing w:before="29" w:line="261" w:lineRule="auto"/>
              <w:ind w:right="129"/>
              <w:jc w:val="right"/>
              <w:rPr>
                <w:b/>
                <w:bCs/>
                <w:sz w:val="24"/>
                <w:szCs w:val="24"/>
                <w:highlight w:val="white"/>
              </w:rPr>
            </w:pPr>
            <w:r>
              <w:rPr>
                <w:b/>
                <w:bCs/>
                <w:sz w:val="24"/>
                <w:szCs w:val="24"/>
                <w:highlight w:val="white"/>
              </w:rPr>
              <w:t>35.000</w:t>
            </w:r>
          </w:p>
        </w:tc>
      </w:tr>
      <w:tr w:rsidR="0024780A" w14:paraId="2FAC4787" w14:textId="77777777">
        <w:trPr>
          <w:cantSplit/>
          <w:trHeight w:val="306"/>
          <w:tblHeader/>
        </w:trPr>
        <w:tc>
          <w:tcPr>
            <w:tcW w:w="2145" w:type="dxa"/>
          </w:tcPr>
          <w:p w14:paraId="45250E24" w14:textId="77777777" w:rsidR="0024780A" w:rsidRDefault="005063E3">
            <w:pPr>
              <w:spacing w:before="29" w:line="258" w:lineRule="auto"/>
              <w:ind w:right="130"/>
              <w:jc w:val="right"/>
              <w:rPr>
                <w:b/>
                <w:bCs/>
                <w:sz w:val="24"/>
                <w:szCs w:val="24"/>
                <w:highlight w:val="white"/>
              </w:rPr>
            </w:pPr>
            <w:r>
              <w:rPr>
                <w:b/>
                <w:bCs/>
                <w:sz w:val="24"/>
                <w:szCs w:val="24"/>
                <w:highlight w:val="white"/>
              </w:rPr>
              <w:t>700</w:t>
            </w:r>
          </w:p>
        </w:tc>
        <w:tc>
          <w:tcPr>
            <w:tcW w:w="2310" w:type="dxa"/>
          </w:tcPr>
          <w:p w14:paraId="399C5165" w14:textId="77777777" w:rsidR="0024780A" w:rsidRDefault="005063E3">
            <w:pPr>
              <w:spacing w:before="29" w:line="258" w:lineRule="auto"/>
              <w:ind w:right="125"/>
              <w:jc w:val="right"/>
              <w:rPr>
                <w:b/>
                <w:bCs/>
                <w:sz w:val="24"/>
                <w:szCs w:val="24"/>
                <w:highlight w:val="white"/>
              </w:rPr>
            </w:pPr>
            <w:r>
              <w:rPr>
                <w:b/>
                <w:bCs/>
                <w:sz w:val="24"/>
                <w:szCs w:val="24"/>
                <w:highlight w:val="white"/>
              </w:rPr>
              <w:t>en adelante</w:t>
            </w:r>
          </w:p>
        </w:tc>
        <w:tc>
          <w:tcPr>
            <w:tcW w:w="1980" w:type="dxa"/>
          </w:tcPr>
          <w:p w14:paraId="3CEB731F" w14:textId="77777777" w:rsidR="0024780A" w:rsidRDefault="005063E3">
            <w:pPr>
              <w:spacing w:before="29" w:line="258" w:lineRule="auto"/>
              <w:ind w:right="129"/>
              <w:jc w:val="right"/>
              <w:rPr>
                <w:b/>
                <w:bCs/>
                <w:sz w:val="24"/>
                <w:szCs w:val="24"/>
                <w:highlight w:val="white"/>
              </w:rPr>
            </w:pPr>
            <w:r>
              <w:rPr>
                <w:b/>
                <w:bCs/>
                <w:sz w:val="24"/>
                <w:szCs w:val="24"/>
                <w:highlight w:val="white"/>
              </w:rPr>
              <w:t>37.000</w:t>
            </w:r>
          </w:p>
        </w:tc>
      </w:tr>
    </w:tbl>
    <w:p w14:paraId="7F40C2A8" w14:textId="77777777" w:rsidR="0024780A" w:rsidRDefault="0024780A">
      <w:pPr>
        <w:spacing w:before="14"/>
        <w:rPr>
          <w:b/>
          <w:bCs/>
          <w:sz w:val="24"/>
          <w:szCs w:val="24"/>
          <w:highlight w:val="white"/>
        </w:rPr>
      </w:pPr>
    </w:p>
    <w:p w14:paraId="7278A535" w14:textId="77777777" w:rsidR="0024780A" w:rsidRDefault="005063E3">
      <w:pPr>
        <w:spacing w:before="237"/>
        <w:ind w:left="252" w:right="263"/>
        <w:jc w:val="both"/>
        <w:rPr>
          <w:sz w:val="24"/>
          <w:szCs w:val="24"/>
          <w:highlight w:val="white"/>
        </w:rPr>
      </w:pPr>
      <w:r>
        <w:rPr>
          <w:sz w:val="24"/>
          <w:szCs w:val="24"/>
          <w:highlight w:val="white"/>
        </w:rPr>
        <w:t>Los valores mínimos establecidos en la tabla precedente serán distribuidos de la siguiente manera:</w:t>
      </w:r>
    </w:p>
    <w:p w14:paraId="1966DDF7" w14:textId="77777777" w:rsidR="0024780A" w:rsidRDefault="005063E3">
      <w:pPr>
        <w:numPr>
          <w:ilvl w:val="0"/>
          <w:numId w:val="2"/>
        </w:numPr>
        <w:pBdr>
          <w:top w:val="nil"/>
          <w:left w:val="nil"/>
          <w:bottom w:val="nil"/>
          <w:right w:val="nil"/>
          <w:between w:val="nil"/>
        </w:pBdr>
        <w:spacing w:before="237" w:line="293" w:lineRule="auto"/>
        <w:ind w:right="263"/>
        <w:jc w:val="both"/>
        <w:rPr>
          <w:color w:val="000000"/>
          <w:sz w:val="24"/>
          <w:szCs w:val="24"/>
          <w:highlight w:val="white"/>
        </w:rPr>
      </w:pPr>
      <w:r>
        <w:rPr>
          <w:color w:val="000000"/>
          <w:sz w:val="24"/>
          <w:szCs w:val="24"/>
          <w:highlight w:val="white"/>
        </w:rPr>
        <w:t>Servicio de agua potable: 39%</w:t>
      </w:r>
    </w:p>
    <w:p w14:paraId="1A5DFC03" w14:textId="77777777" w:rsidR="0024780A" w:rsidRDefault="005063E3">
      <w:pPr>
        <w:numPr>
          <w:ilvl w:val="0"/>
          <w:numId w:val="2"/>
        </w:numPr>
        <w:pBdr>
          <w:top w:val="nil"/>
          <w:left w:val="nil"/>
          <w:bottom w:val="nil"/>
          <w:right w:val="nil"/>
          <w:between w:val="nil"/>
        </w:pBdr>
        <w:spacing w:line="293" w:lineRule="auto"/>
        <w:ind w:right="263"/>
        <w:jc w:val="both"/>
        <w:rPr>
          <w:color w:val="000000"/>
          <w:sz w:val="24"/>
          <w:szCs w:val="24"/>
          <w:highlight w:val="white"/>
        </w:rPr>
      </w:pPr>
      <w:r>
        <w:rPr>
          <w:color w:val="000000"/>
          <w:sz w:val="24"/>
          <w:szCs w:val="24"/>
          <w:highlight w:val="white"/>
        </w:rPr>
        <w:t>Recolección de residuos: 17%</w:t>
      </w:r>
    </w:p>
    <w:p w14:paraId="2299CA2C" w14:textId="77777777" w:rsidR="0024780A" w:rsidRDefault="005063E3">
      <w:pPr>
        <w:numPr>
          <w:ilvl w:val="0"/>
          <w:numId w:val="2"/>
        </w:numPr>
        <w:pBdr>
          <w:top w:val="nil"/>
          <w:left w:val="nil"/>
          <w:bottom w:val="nil"/>
          <w:right w:val="nil"/>
          <w:between w:val="nil"/>
        </w:pBdr>
        <w:spacing w:line="293" w:lineRule="auto"/>
        <w:ind w:right="263"/>
        <w:jc w:val="both"/>
        <w:rPr>
          <w:color w:val="000000"/>
          <w:sz w:val="24"/>
          <w:szCs w:val="24"/>
          <w:highlight w:val="white"/>
        </w:rPr>
      </w:pPr>
      <w:r>
        <w:rPr>
          <w:color w:val="000000"/>
          <w:sz w:val="24"/>
          <w:szCs w:val="24"/>
          <w:highlight w:val="white"/>
        </w:rPr>
        <w:t>Tratamiento de residuos: 17%</w:t>
      </w:r>
    </w:p>
    <w:p w14:paraId="00EDAD9D" w14:textId="77777777" w:rsidR="0024780A" w:rsidRDefault="005063E3">
      <w:pPr>
        <w:numPr>
          <w:ilvl w:val="0"/>
          <w:numId w:val="2"/>
        </w:numPr>
        <w:pBdr>
          <w:top w:val="nil"/>
          <w:left w:val="nil"/>
          <w:bottom w:val="nil"/>
          <w:right w:val="nil"/>
          <w:between w:val="nil"/>
        </w:pBdr>
        <w:spacing w:line="293" w:lineRule="auto"/>
        <w:ind w:right="263"/>
        <w:jc w:val="both"/>
        <w:rPr>
          <w:color w:val="000000"/>
          <w:sz w:val="24"/>
          <w:szCs w:val="24"/>
          <w:highlight w:val="white"/>
        </w:rPr>
      </w:pPr>
      <w:r>
        <w:rPr>
          <w:color w:val="000000"/>
          <w:sz w:val="24"/>
          <w:szCs w:val="24"/>
          <w:highlight w:val="white"/>
        </w:rPr>
        <w:t>Mantenimiento de calles: 27%</w:t>
      </w:r>
    </w:p>
    <w:p w14:paraId="392A1948" w14:textId="77777777" w:rsidR="0024780A" w:rsidRDefault="005063E3">
      <w:pPr>
        <w:spacing w:before="237"/>
        <w:ind w:left="612" w:right="263"/>
        <w:jc w:val="both"/>
        <w:rPr>
          <w:sz w:val="24"/>
          <w:szCs w:val="24"/>
          <w:highlight w:val="white"/>
        </w:rPr>
      </w:pPr>
      <w:r>
        <w:rPr>
          <w:sz w:val="24"/>
          <w:szCs w:val="24"/>
          <w:highlight w:val="white"/>
        </w:rPr>
        <w:t>Los sujetos pasivos de la obligación podrán solicitar en cualquier momento la exención entre el 1% y el 99 % de la tasa referida en el presente artículo siempre y cuando se encuadren en los extremos establecidos por el art. 95 inciso 38 de la COM, para acceder al mismo será necesario contar con un previo informe realizado por el área de Desarrollo Humano o la que en el futuro la reemplace. Será condicionante para acceder a la condonación que:</w:t>
      </w:r>
    </w:p>
    <w:p w14:paraId="1F18B04F" w14:textId="77777777" w:rsidR="0024780A" w:rsidRDefault="005063E3">
      <w:pPr>
        <w:pBdr>
          <w:top w:val="nil"/>
          <w:left w:val="nil"/>
          <w:bottom w:val="nil"/>
          <w:right w:val="nil"/>
          <w:between w:val="nil"/>
        </w:pBdr>
        <w:spacing w:before="237" w:line="293" w:lineRule="auto"/>
        <w:ind w:left="972" w:right="263"/>
        <w:jc w:val="both"/>
        <w:rPr>
          <w:color w:val="000000"/>
          <w:sz w:val="24"/>
          <w:szCs w:val="24"/>
          <w:highlight w:val="white"/>
        </w:rPr>
      </w:pPr>
      <w:bookmarkStart w:id="0" w:name="_heading=h.h4v0lkhlu6fm" w:colFirst="0" w:colLast="0"/>
      <w:bookmarkEnd w:id="0"/>
      <w:r>
        <w:rPr>
          <w:color w:val="000000"/>
          <w:sz w:val="24"/>
          <w:szCs w:val="24"/>
          <w:highlight w:val="white"/>
        </w:rPr>
        <w:t>1) Se trate de un inmueble ocupado exclusivamente para vivienda permanente por el titular o poseedor, a título de dueño o por quien resida en el inmueble, previa acreditación del vínculo con su titular.</w:t>
      </w:r>
    </w:p>
    <w:p w14:paraId="11307AC7" w14:textId="77777777" w:rsidR="0024780A" w:rsidRDefault="005063E3">
      <w:pPr>
        <w:pBdr>
          <w:top w:val="nil"/>
          <w:left w:val="nil"/>
          <w:bottom w:val="nil"/>
          <w:right w:val="nil"/>
          <w:between w:val="nil"/>
        </w:pBdr>
        <w:spacing w:line="293" w:lineRule="auto"/>
        <w:ind w:left="972" w:right="263"/>
        <w:jc w:val="both"/>
        <w:rPr>
          <w:color w:val="000000"/>
          <w:sz w:val="24"/>
          <w:szCs w:val="24"/>
          <w:highlight w:val="white"/>
        </w:rPr>
      </w:pPr>
      <w:r>
        <w:rPr>
          <w:color w:val="000000"/>
          <w:sz w:val="24"/>
          <w:szCs w:val="24"/>
          <w:highlight w:val="white"/>
        </w:rPr>
        <w:t xml:space="preserve">2) Se trate </w:t>
      </w:r>
      <w:r>
        <w:rPr>
          <w:sz w:val="24"/>
          <w:szCs w:val="24"/>
          <w:highlight w:val="white"/>
        </w:rPr>
        <w:t>del</w:t>
      </w:r>
      <w:r>
        <w:rPr>
          <w:color w:val="000000"/>
          <w:sz w:val="24"/>
          <w:szCs w:val="24"/>
          <w:highlight w:val="white"/>
        </w:rPr>
        <w:t xml:space="preserve"> único inmueble de quien resulte beneficiario de la exención  </w:t>
      </w:r>
    </w:p>
    <w:p w14:paraId="0BE2E0FD" w14:textId="77777777" w:rsidR="0024780A" w:rsidRDefault="005063E3">
      <w:pPr>
        <w:spacing w:before="237"/>
        <w:ind w:left="252" w:right="263"/>
        <w:jc w:val="both"/>
        <w:rPr>
          <w:sz w:val="24"/>
          <w:szCs w:val="24"/>
          <w:highlight w:val="white"/>
        </w:rPr>
      </w:pPr>
      <w:r>
        <w:rPr>
          <w:sz w:val="24"/>
          <w:szCs w:val="24"/>
          <w:highlight w:val="white"/>
        </w:rPr>
        <w:t xml:space="preserve">No serán incluidas en este valor mínimo, aquellas fichas alcanzadas por el régimen de </w:t>
      </w:r>
      <w:r>
        <w:rPr>
          <w:b/>
          <w:bCs/>
          <w:sz w:val="24"/>
          <w:szCs w:val="24"/>
          <w:highlight w:val="white"/>
        </w:rPr>
        <w:t>PLADESUR</w:t>
      </w:r>
      <w:r>
        <w:rPr>
          <w:sz w:val="24"/>
          <w:szCs w:val="24"/>
          <w:highlight w:val="white"/>
        </w:rPr>
        <w:t xml:space="preserve"> y aquellas que estén catalogadas como </w:t>
      </w:r>
      <w:r>
        <w:rPr>
          <w:b/>
          <w:bCs/>
          <w:sz w:val="24"/>
          <w:szCs w:val="24"/>
          <w:highlight w:val="white"/>
        </w:rPr>
        <w:t>Baldíos</w:t>
      </w:r>
      <w:r>
        <w:rPr>
          <w:sz w:val="24"/>
          <w:szCs w:val="24"/>
          <w:highlight w:val="white"/>
        </w:rPr>
        <w:t>, las cuales se regirán por lo establecido en los artículos específicos que regulan dichos tributos.</w:t>
      </w:r>
    </w:p>
    <w:p w14:paraId="19DE0255" w14:textId="77777777" w:rsidR="005063E3" w:rsidRPr="005063E3" w:rsidRDefault="005063E3">
      <w:pPr>
        <w:spacing w:before="237"/>
        <w:ind w:left="252" w:right="263"/>
        <w:jc w:val="both"/>
        <w:rPr>
          <w:bCs/>
          <w:sz w:val="24"/>
          <w:szCs w:val="24"/>
          <w:highlight w:val="white"/>
        </w:rPr>
      </w:pPr>
      <w:r w:rsidRPr="005063E3">
        <w:rPr>
          <w:bCs/>
          <w:sz w:val="24"/>
          <w:szCs w:val="24"/>
          <w:highlight w:val="white"/>
        </w:rPr>
        <w:t>Aquellos lotes que se encuentren en la franja de 300mts</w:t>
      </w:r>
      <w:r w:rsidRPr="005063E3">
        <w:rPr>
          <w:bCs/>
          <w:sz w:val="24"/>
          <w:szCs w:val="24"/>
          <w:highlight w:val="white"/>
          <w:vertAlign w:val="superscript"/>
        </w:rPr>
        <w:t>2</w:t>
      </w:r>
      <w:r w:rsidRPr="005063E3">
        <w:rPr>
          <w:bCs/>
          <w:sz w:val="24"/>
          <w:szCs w:val="24"/>
          <w:highlight w:val="white"/>
        </w:rPr>
        <w:t xml:space="preserve"> a 700mts</w:t>
      </w:r>
      <w:r w:rsidRPr="005063E3">
        <w:rPr>
          <w:bCs/>
          <w:sz w:val="24"/>
          <w:szCs w:val="24"/>
          <w:highlight w:val="white"/>
          <w:vertAlign w:val="superscript"/>
        </w:rPr>
        <w:t>2</w:t>
      </w:r>
      <w:r w:rsidRPr="005063E3">
        <w:rPr>
          <w:bCs/>
          <w:sz w:val="24"/>
          <w:szCs w:val="24"/>
          <w:highlight w:val="white"/>
        </w:rPr>
        <w:t xml:space="preserve"> con superficie construida de hasta 80mts</w:t>
      </w:r>
      <w:r w:rsidRPr="005063E3">
        <w:rPr>
          <w:b/>
          <w:bCs/>
          <w:sz w:val="24"/>
          <w:szCs w:val="24"/>
          <w:highlight w:val="white"/>
          <w:vertAlign w:val="superscript"/>
        </w:rPr>
        <w:t>2</w:t>
      </w:r>
      <w:r w:rsidRPr="005063E3">
        <w:rPr>
          <w:bCs/>
          <w:sz w:val="24"/>
          <w:szCs w:val="24"/>
          <w:highlight w:val="white"/>
        </w:rPr>
        <w:t xml:space="preserve"> tendrán una bonificación especial de un 10%</w:t>
      </w:r>
      <w:r>
        <w:rPr>
          <w:bCs/>
          <w:sz w:val="24"/>
          <w:szCs w:val="24"/>
          <w:highlight w:val="white"/>
        </w:rPr>
        <w:t>.</w:t>
      </w:r>
      <w:r w:rsidRPr="005063E3">
        <w:rPr>
          <w:bCs/>
          <w:sz w:val="24"/>
          <w:szCs w:val="24"/>
          <w:highlight w:val="white"/>
        </w:rPr>
        <w:t xml:space="preserve"> </w:t>
      </w:r>
    </w:p>
    <w:p w14:paraId="750C4819" w14:textId="77777777" w:rsidR="0024780A" w:rsidRDefault="005063E3">
      <w:pPr>
        <w:spacing w:before="237"/>
        <w:ind w:left="252" w:right="263"/>
        <w:jc w:val="both"/>
        <w:rPr>
          <w:color w:val="000000"/>
          <w:sz w:val="24"/>
          <w:szCs w:val="24"/>
          <w:highlight w:val="white"/>
        </w:rPr>
      </w:pPr>
      <w:r>
        <w:rPr>
          <w:b/>
          <w:bCs/>
          <w:sz w:val="24"/>
          <w:szCs w:val="24"/>
          <w:highlight w:val="white"/>
        </w:rPr>
        <w:t>ARTÍCULO 3: ESTABLÉZCASE</w:t>
      </w:r>
      <w:r>
        <w:rPr>
          <w:sz w:val="24"/>
          <w:szCs w:val="24"/>
          <w:highlight w:val="white"/>
        </w:rPr>
        <w:t xml:space="preserve"> un sistema puntuable para la liquidación mensual de tasas por servicios públicos el cual se aplicará según una escala de puntos/usos para aquellas fichas catastrales que superen el monto establecido en el artículo 2. En el caso de las fichas catastrales alcanzadas por el artículo 2 y 3 el vencimiento operará el día 20 del mes siguiente al período liquidado:</w:t>
      </w:r>
    </w:p>
    <w:p w14:paraId="7336E363" w14:textId="77777777" w:rsidR="0024780A" w:rsidRDefault="005063E3">
      <w:pPr>
        <w:ind w:left="299" w:right="316"/>
        <w:jc w:val="center"/>
        <w:rPr>
          <w:b/>
          <w:bCs/>
          <w:sz w:val="24"/>
          <w:szCs w:val="24"/>
          <w:highlight w:val="white"/>
        </w:rPr>
      </w:pPr>
      <w:r>
        <w:rPr>
          <w:b/>
          <w:bCs/>
          <w:sz w:val="24"/>
          <w:szCs w:val="24"/>
          <w:highlight w:val="white"/>
          <w:u w:val="single"/>
        </w:rPr>
        <w:t>USO RESIDENCIAL</w:t>
      </w:r>
    </w:p>
    <w:p w14:paraId="1BBE33FE" w14:textId="77777777" w:rsidR="0024780A" w:rsidRDefault="005063E3">
      <w:pPr>
        <w:pBdr>
          <w:top w:val="nil"/>
          <w:left w:val="nil"/>
          <w:bottom w:val="nil"/>
          <w:right w:val="nil"/>
          <w:between w:val="nil"/>
        </w:pBdr>
        <w:spacing w:before="113"/>
        <w:ind w:left="281"/>
        <w:rPr>
          <w:color w:val="000000"/>
          <w:sz w:val="24"/>
          <w:szCs w:val="24"/>
          <w:highlight w:val="white"/>
        </w:rPr>
      </w:pPr>
      <w:r>
        <w:rPr>
          <w:b/>
          <w:bCs/>
          <w:color w:val="000000"/>
          <w:sz w:val="24"/>
          <w:szCs w:val="24"/>
          <w:highlight w:val="white"/>
        </w:rPr>
        <w:t>Alumbrado Público</w:t>
      </w:r>
      <w:r>
        <w:rPr>
          <w:color w:val="000000"/>
          <w:sz w:val="24"/>
          <w:szCs w:val="24"/>
          <w:highlight w:val="white"/>
        </w:rPr>
        <w:t>:</w:t>
      </w:r>
    </w:p>
    <w:p w14:paraId="6ADD67D2" w14:textId="77777777" w:rsidR="0024780A" w:rsidRDefault="005063E3">
      <w:pPr>
        <w:tabs>
          <w:tab w:val="left" w:pos="8201"/>
        </w:tabs>
        <w:spacing w:before="228"/>
        <w:ind w:left="252"/>
        <w:rPr>
          <w:b/>
          <w:bCs/>
          <w:color w:val="000000"/>
          <w:highlight w:val="white"/>
        </w:rPr>
      </w:pPr>
      <w:r>
        <w:rPr>
          <w:sz w:val="24"/>
          <w:szCs w:val="24"/>
          <w:highlight w:val="white"/>
        </w:rPr>
        <w:t>Por cada metro de frente, por mes:</w:t>
      </w:r>
      <w:proofErr w:type="gramStart"/>
      <w:r>
        <w:rPr>
          <w:sz w:val="24"/>
          <w:szCs w:val="24"/>
          <w:highlight w:val="white"/>
        </w:rPr>
        <w:tab/>
      </w:r>
      <w:r>
        <w:rPr>
          <w:b/>
          <w:bCs/>
          <w:color w:val="000000"/>
          <w:highlight w:val="white"/>
        </w:rPr>
        <w:t xml:space="preserve">  2.83</w:t>
      </w:r>
      <w:proofErr w:type="gramEnd"/>
      <w:r>
        <w:rPr>
          <w:b/>
          <w:bCs/>
          <w:color w:val="000000"/>
          <w:highlight w:val="white"/>
        </w:rPr>
        <w:t xml:space="preserve"> puntos. -</w:t>
      </w:r>
    </w:p>
    <w:p w14:paraId="4AE4C73E" w14:textId="77777777" w:rsidR="0024780A" w:rsidRDefault="005063E3">
      <w:pPr>
        <w:pBdr>
          <w:top w:val="nil"/>
          <w:left w:val="nil"/>
          <w:bottom w:val="nil"/>
          <w:right w:val="nil"/>
          <w:between w:val="nil"/>
        </w:pBdr>
        <w:spacing w:before="224"/>
        <w:ind w:left="252" w:right="2918"/>
        <w:jc w:val="both"/>
        <w:rPr>
          <w:color w:val="000000"/>
          <w:sz w:val="24"/>
          <w:szCs w:val="24"/>
          <w:highlight w:val="white"/>
        </w:rPr>
      </w:pPr>
      <w:r>
        <w:rPr>
          <w:color w:val="000000"/>
          <w:sz w:val="24"/>
          <w:szCs w:val="24"/>
          <w:highlight w:val="white"/>
        </w:rPr>
        <w:t>En caso de existir más de una unidad funcional en el inmueble, el resultado del cálculo anterior se multiplicará por la cantidad de unidades funcionales existentes en el mismo.</w:t>
      </w:r>
    </w:p>
    <w:p w14:paraId="45BC7B5A"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lastRenderedPageBreak/>
        <w:t>Recolección de residuos:</w:t>
      </w:r>
    </w:p>
    <w:p w14:paraId="6AD4FFC3" w14:textId="77777777" w:rsidR="0024780A" w:rsidRDefault="005063E3">
      <w:pPr>
        <w:tabs>
          <w:tab w:val="left" w:pos="8201"/>
        </w:tabs>
        <w:spacing w:before="223"/>
        <w:ind w:left="252"/>
        <w:rPr>
          <w:b/>
          <w:bCs/>
          <w:color w:val="000000"/>
          <w:highlight w:val="white"/>
        </w:rPr>
      </w:pPr>
      <w:r>
        <w:rPr>
          <w:color w:val="000000"/>
          <w:sz w:val="24"/>
          <w:szCs w:val="24"/>
          <w:highlight w:val="white"/>
        </w:rPr>
        <w:t>Por cada m² de superficie cubierta construida por mes:</w:t>
      </w:r>
      <w:r>
        <w:rPr>
          <w:color w:val="000000"/>
          <w:sz w:val="24"/>
          <w:szCs w:val="24"/>
          <w:highlight w:val="white"/>
        </w:rPr>
        <w:tab/>
      </w:r>
      <w:r>
        <w:rPr>
          <w:b/>
          <w:bCs/>
          <w:color w:val="000000"/>
          <w:sz w:val="24"/>
          <w:szCs w:val="24"/>
          <w:highlight w:val="white"/>
        </w:rPr>
        <w:t>1.24</w:t>
      </w:r>
      <w:r>
        <w:rPr>
          <w:b/>
          <w:bCs/>
          <w:color w:val="000000"/>
          <w:highlight w:val="white"/>
        </w:rPr>
        <w:t xml:space="preserve"> puntos. -</w:t>
      </w:r>
    </w:p>
    <w:p w14:paraId="0864D467"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Servicio Ambiental de Tratamiento de Residuos Sólidos</w:t>
      </w:r>
    </w:p>
    <w:p w14:paraId="1F3530F0" w14:textId="77777777" w:rsidR="0024780A" w:rsidRDefault="005063E3">
      <w:pPr>
        <w:tabs>
          <w:tab w:val="left" w:pos="8191"/>
        </w:tabs>
        <w:spacing w:before="223"/>
        <w:ind w:left="252"/>
        <w:rPr>
          <w:b/>
          <w:bCs/>
          <w:color w:val="000000"/>
          <w:highlight w:val="white"/>
        </w:rPr>
      </w:pPr>
      <w:r>
        <w:rPr>
          <w:color w:val="000000"/>
          <w:sz w:val="24"/>
          <w:szCs w:val="24"/>
          <w:highlight w:val="white"/>
        </w:rPr>
        <w:t>Por cada m² de superficie cubierta construida por mes:</w:t>
      </w:r>
      <w:r>
        <w:rPr>
          <w:color w:val="000000"/>
          <w:sz w:val="24"/>
          <w:szCs w:val="24"/>
          <w:highlight w:val="white"/>
        </w:rPr>
        <w:tab/>
      </w:r>
      <w:r>
        <w:rPr>
          <w:b/>
          <w:bCs/>
          <w:color w:val="000000"/>
          <w:sz w:val="24"/>
          <w:szCs w:val="24"/>
          <w:highlight w:val="white"/>
        </w:rPr>
        <w:t>1.47</w:t>
      </w:r>
      <w:r>
        <w:rPr>
          <w:b/>
          <w:bCs/>
          <w:color w:val="000000"/>
          <w:highlight w:val="white"/>
        </w:rPr>
        <w:t xml:space="preserve"> puntos. -</w:t>
      </w:r>
    </w:p>
    <w:p w14:paraId="56A31F88"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Barrido y mantenimiento de calles:</w:t>
      </w:r>
    </w:p>
    <w:p w14:paraId="4AFD9506" w14:textId="77777777" w:rsidR="0024780A" w:rsidRDefault="005063E3">
      <w:pPr>
        <w:tabs>
          <w:tab w:val="left" w:pos="8191"/>
        </w:tabs>
        <w:spacing w:before="228"/>
        <w:ind w:left="252"/>
        <w:rPr>
          <w:b/>
          <w:bCs/>
          <w:color w:val="000000"/>
          <w:highlight w:val="white"/>
        </w:rPr>
      </w:pPr>
      <w:r>
        <w:rPr>
          <w:color w:val="000000"/>
          <w:sz w:val="24"/>
          <w:szCs w:val="24"/>
          <w:highlight w:val="white"/>
        </w:rPr>
        <w:t>Por cada metro de frente, por mes:</w:t>
      </w:r>
      <w:r>
        <w:rPr>
          <w:color w:val="000000"/>
          <w:sz w:val="24"/>
          <w:szCs w:val="24"/>
          <w:highlight w:val="white"/>
        </w:rPr>
        <w:tab/>
      </w:r>
      <w:r>
        <w:rPr>
          <w:b/>
          <w:bCs/>
          <w:color w:val="000000"/>
          <w:highlight w:val="white"/>
        </w:rPr>
        <w:t>2.58 puntos. -</w:t>
      </w:r>
    </w:p>
    <w:p w14:paraId="7D4AE13D" w14:textId="77777777" w:rsidR="0024780A" w:rsidRDefault="005063E3">
      <w:pPr>
        <w:pBdr>
          <w:top w:val="nil"/>
          <w:left w:val="nil"/>
          <w:bottom w:val="nil"/>
          <w:right w:val="nil"/>
          <w:between w:val="nil"/>
        </w:pBdr>
        <w:spacing w:before="223"/>
        <w:ind w:left="252" w:right="2914"/>
        <w:jc w:val="both"/>
        <w:rPr>
          <w:color w:val="000000"/>
          <w:sz w:val="24"/>
          <w:szCs w:val="24"/>
          <w:highlight w:val="white"/>
        </w:rPr>
      </w:pPr>
      <w:r>
        <w:rPr>
          <w:color w:val="000000"/>
          <w:sz w:val="24"/>
          <w:szCs w:val="24"/>
          <w:highlight w:val="white"/>
        </w:rPr>
        <w:t>En caso de existir más de una unidad funcional o unidad de dominio exclusivo en el inmueble, el resultado del cálculo anterior se multiplicará por la cantidad de unidades funcionales existentes en el mismo.</w:t>
      </w:r>
    </w:p>
    <w:p w14:paraId="3CAFEE1A"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Agua Corriente: (Inmuebles)</w:t>
      </w:r>
    </w:p>
    <w:p w14:paraId="444E288C" w14:textId="77777777" w:rsidR="0024780A" w:rsidRDefault="005063E3">
      <w:pPr>
        <w:numPr>
          <w:ilvl w:val="0"/>
          <w:numId w:val="3"/>
        </w:numPr>
        <w:pBdr>
          <w:top w:val="nil"/>
          <w:left w:val="nil"/>
          <w:bottom w:val="nil"/>
          <w:right w:val="nil"/>
          <w:between w:val="nil"/>
        </w:pBdr>
        <w:tabs>
          <w:tab w:val="left" w:pos="534"/>
        </w:tabs>
        <w:spacing w:before="224"/>
        <w:ind w:left="534" w:hanging="282"/>
        <w:rPr>
          <w:b/>
          <w:bCs/>
          <w:color w:val="000000"/>
          <w:sz w:val="24"/>
          <w:szCs w:val="24"/>
          <w:highlight w:val="white"/>
        </w:rPr>
      </w:pPr>
      <w:r>
        <w:rPr>
          <w:b/>
          <w:bCs/>
          <w:color w:val="000000"/>
          <w:sz w:val="24"/>
          <w:szCs w:val="24"/>
          <w:highlight w:val="white"/>
        </w:rPr>
        <w:t>Con perforación de pozo para riego acreditada:</w:t>
      </w:r>
    </w:p>
    <w:p w14:paraId="0576592E" w14:textId="77777777" w:rsidR="0024780A" w:rsidRDefault="005063E3">
      <w:pPr>
        <w:tabs>
          <w:tab w:val="left" w:pos="8201"/>
        </w:tabs>
        <w:spacing w:before="228"/>
        <w:ind w:left="252"/>
        <w:rPr>
          <w:b/>
          <w:bCs/>
          <w:color w:val="000000"/>
          <w:highlight w:val="white"/>
        </w:rPr>
      </w:pPr>
      <w:r>
        <w:rPr>
          <w:color w:val="000000"/>
          <w:sz w:val="24"/>
          <w:szCs w:val="24"/>
          <w:highlight w:val="white"/>
        </w:rPr>
        <w:t>por cada m² de superficie construida, por mes:</w:t>
      </w:r>
      <w:r>
        <w:rPr>
          <w:color w:val="000000"/>
          <w:sz w:val="24"/>
          <w:szCs w:val="24"/>
          <w:highlight w:val="white"/>
        </w:rPr>
        <w:tab/>
      </w:r>
      <w:r>
        <w:rPr>
          <w:b/>
          <w:bCs/>
          <w:color w:val="000000"/>
          <w:highlight w:val="white"/>
        </w:rPr>
        <w:t>1.40 puntos. -</w:t>
      </w:r>
    </w:p>
    <w:p w14:paraId="2847F6C7" w14:textId="77777777" w:rsidR="0024780A" w:rsidRDefault="005063E3">
      <w:pPr>
        <w:numPr>
          <w:ilvl w:val="0"/>
          <w:numId w:val="3"/>
        </w:numPr>
        <w:pBdr>
          <w:top w:val="nil"/>
          <w:left w:val="nil"/>
          <w:bottom w:val="nil"/>
          <w:right w:val="nil"/>
          <w:between w:val="nil"/>
        </w:pBdr>
        <w:tabs>
          <w:tab w:val="left" w:pos="548"/>
        </w:tabs>
        <w:spacing w:before="228"/>
        <w:ind w:left="548" w:hanging="296"/>
        <w:rPr>
          <w:b/>
          <w:bCs/>
          <w:color w:val="000000"/>
          <w:sz w:val="24"/>
          <w:szCs w:val="24"/>
          <w:highlight w:val="white"/>
        </w:rPr>
      </w:pPr>
      <w:r>
        <w:rPr>
          <w:b/>
          <w:bCs/>
          <w:color w:val="000000"/>
          <w:sz w:val="24"/>
          <w:szCs w:val="24"/>
          <w:highlight w:val="white"/>
        </w:rPr>
        <w:t>Sin perforación de pozo para riego acreditada:</w:t>
      </w:r>
    </w:p>
    <w:p w14:paraId="6BD30B8E" w14:textId="77777777" w:rsidR="0024780A" w:rsidRDefault="005063E3">
      <w:pPr>
        <w:tabs>
          <w:tab w:val="left" w:pos="8201"/>
        </w:tabs>
        <w:spacing w:before="223"/>
        <w:ind w:left="252"/>
        <w:rPr>
          <w:b/>
          <w:bCs/>
          <w:color w:val="000000"/>
          <w:highlight w:val="white"/>
        </w:rPr>
      </w:pPr>
      <w:r>
        <w:rPr>
          <w:color w:val="000000"/>
          <w:sz w:val="24"/>
          <w:szCs w:val="24"/>
          <w:highlight w:val="white"/>
        </w:rPr>
        <w:t>Por cada m² de superficie construida, por mes:</w:t>
      </w:r>
      <w:r>
        <w:rPr>
          <w:color w:val="000000"/>
          <w:sz w:val="24"/>
          <w:szCs w:val="24"/>
          <w:highlight w:val="white"/>
        </w:rPr>
        <w:tab/>
      </w:r>
      <w:r>
        <w:rPr>
          <w:b/>
          <w:bCs/>
          <w:color w:val="000000"/>
          <w:highlight w:val="white"/>
        </w:rPr>
        <w:t>1.40 puntos. -</w:t>
      </w:r>
    </w:p>
    <w:p w14:paraId="1A6F2992" w14:textId="77777777" w:rsidR="0024780A" w:rsidRDefault="005063E3">
      <w:pPr>
        <w:tabs>
          <w:tab w:val="left" w:pos="8201"/>
        </w:tabs>
        <w:spacing w:before="228"/>
        <w:ind w:left="252"/>
        <w:rPr>
          <w:b/>
          <w:bCs/>
          <w:color w:val="000000"/>
          <w:highlight w:val="white"/>
        </w:rPr>
      </w:pPr>
      <w:r>
        <w:rPr>
          <w:color w:val="000000"/>
          <w:sz w:val="24"/>
          <w:szCs w:val="24"/>
          <w:highlight w:val="white"/>
        </w:rPr>
        <w:t>Más, por cada m² de terreno sin construcción, por mes:</w:t>
      </w:r>
      <w:r>
        <w:rPr>
          <w:color w:val="000000"/>
          <w:sz w:val="24"/>
          <w:szCs w:val="24"/>
          <w:highlight w:val="white"/>
        </w:rPr>
        <w:tab/>
      </w:r>
      <w:r>
        <w:rPr>
          <w:b/>
          <w:bCs/>
          <w:color w:val="000000"/>
          <w:highlight w:val="white"/>
        </w:rPr>
        <w:t>0,05 puntos. -</w:t>
      </w:r>
    </w:p>
    <w:p w14:paraId="359A7791" w14:textId="77777777" w:rsidR="0024780A" w:rsidRDefault="0024780A">
      <w:pPr>
        <w:ind w:right="316"/>
        <w:rPr>
          <w:b/>
          <w:bCs/>
          <w:sz w:val="24"/>
          <w:szCs w:val="24"/>
          <w:highlight w:val="white"/>
        </w:rPr>
      </w:pPr>
    </w:p>
    <w:p w14:paraId="01E9D1FE" w14:textId="77777777" w:rsidR="0024780A" w:rsidRDefault="0024780A">
      <w:pPr>
        <w:ind w:left="299" w:right="316"/>
        <w:jc w:val="center"/>
        <w:rPr>
          <w:b/>
          <w:bCs/>
          <w:sz w:val="24"/>
          <w:szCs w:val="24"/>
          <w:highlight w:val="white"/>
        </w:rPr>
      </w:pPr>
    </w:p>
    <w:p w14:paraId="0229A85C" w14:textId="77777777" w:rsidR="0024780A" w:rsidRDefault="0024780A">
      <w:pPr>
        <w:ind w:right="316"/>
        <w:rPr>
          <w:b/>
          <w:bCs/>
          <w:sz w:val="24"/>
          <w:szCs w:val="24"/>
          <w:highlight w:val="white"/>
        </w:rPr>
      </w:pPr>
    </w:p>
    <w:p w14:paraId="132C95E9" w14:textId="77777777" w:rsidR="0024780A" w:rsidRDefault="005063E3">
      <w:pPr>
        <w:ind w:left="299" w:right="316"/>
        <w:jc w:val="center"/>
        <w:rPr>
          <w:b/>
          <w:bCs/>
          <w:sz w:val="24"/>
          <w:szCs w:val="24"/>
          <w:highlight w:val="white"/>
          <w:u w:val="single"/>
        </w:rPr>
      </w:pPr>
      <w:r>
        <w:rPr>
          <w:b/>
          <w:bCs/>
          <w:sz w:val="24"/>
          <w:szCs w:val="24"/>
          <w:highlight w:val="white"/>
          <w:u w:val="single"/>
        </w:rPr>
        <w:t>USO COMERCIAL</w:t>
      </w:r>
    </w:p>
    <w:p w14:paraId="307FD6DE" w14:textId="77777777" w:rsidR="0024780A" w:rsidRDefault="005063E3">
      <w:pPr>
        <w:pBdr>
          <w:top w:val="nil"/>
          <w:left w:val="nil"/>
          <w:bottom w:val="nil"/>
          <w:right w:val="nil"/>
          <w:between w:val="nil"/>
        </w:pBdr>
        <w:spacing w:before="113"/>
        <w:ind w:left="281"/>
        <w:rPr>
          <w:color w:val="000000"/>
          <w:sz w:val="24"/>
          <w:szCs w:val="24"/>
          <w:highlight w:val="white"/>
        </w:rPr>
      </w:pPr>
      <w:r>
        <w:rPr>
          <w:b/>
          <w:bCs/>
          <w:color w:val="000000"/>
          <w:sz w:val="24"/>
          <w:szCs w:val="24"/>
          <w:highlight w:val="white"/>
        </w:rPr>
        <w:t>Alumbrado Público</w:t>
      </w:r>
      <w:r>
        <w:rPr>
          <w:color w:val="000000"/>
          <w:sz w:val="24"/>
          <w:szCs w:val="24"/>
          <w:highlight w:val="white"/>
        </w:rPr>
        <w:t>:</w:t>
      </w:r>
    </w:p>
    <w:p w14:paraId="3362E2F3" w14:textId="77777777" w:rsidR="0024780A" w:rsidRDefault="005063E3">
      <w:pPr>
        <w:tabs>
          <w:tab w:val="left" w:pos="8201"/>
        </w:tabs>
        <w:spacing w:before="228"/>
        <w:ind w:left="252"/>
        <w:rPr>
          <w:b/>
          <w:bCs/>
          <w:highlight w:val="white"/>
        </w:rPr>
      </w:pPr>
      <w:r>
        <w:rPr>
          <w:sz w:val="24"/>
          <w:szCs w:val="24"/>
          <w:highlight w:val="white"/>
        </w:rPr>
        <w:t>Por cada metro de frente, por mes:</w:t>
      </w:r>
      <w:r>
        <w:rPr>
          <w:sz w:val="24"/>
          <w:szCs w:val="24"/>
          <w:highlight w:val="white"/>
        </w:rPr>
        <w:tab/>
      </w:r>
      <w:r>
        <w:rPr>
          <w:b/>
          <w:bCs/>
          <w:highlight w:val="white"/>
        </w:rPr>
        <w:t>3.96 puntos. -</w:t>
      </w:r>
    </w:p>
    <w:p w14:paraId="73A965E8" w14:textId="77777777" w:rsidR="0024780A" w:rsidRDefault="005063E3">
      <w:pPr>
        <w:pBdr>
          <w:top w:val="nil"/>
          <w:left w:val="nil"/>
          <w:bottom w:val="nil"/>
          <w:right w:val="nil"/>
          <w:between w:val="nil"/>
        </w:pBdr>
        <w:spacing w:before="228"/>
        <w:ind w:left="252" w:right="2918"/>
        <w:jc w:val="both"/>
        <w:rPr>
          <w:i/>
          <w:iCs/>
          <w:sz w:val="20"/>
          <w:szCs w:val="20"/>
          <w:highlight w:val="white"/>
        </w:rPr>
      </w:pPr>
      <w:r>
        <w:rPr>
          <w:color w:val="000000"/>
          <w:sz w:val="24"/>
          <w:szCs w:val="24"/>
          <w:highlight w:val="white"/>
        </w:rPr>
        <w:t xml:space="preserve">En caso de existir más de una unidad funcional </w:t>
      </w:r>
      <w:r>
        <w:rPr>
          <w:sz w:val="24"/>
          <w:szCs w:val="24"/>
          <w:highlight w:val="white"/>
        </w:rPr>
        <w:t>o unidad de dominio exclusivo en el inmueble,</w:t>
      </w:r>
      <w:r>
        <w:rPr>
          <w:color w:val="000000"/>
          <w:sz w:val="24"/>
          <w:szCs w:val="24"/>
          <w:highlight w:val="white"/>
        </w:rPr>
        <w:t xml:space="preserve"> el resultado del cálculo anterior se multiplicará por la cantidad de unidades funcionales existentes en el mismo.</w:t>
      </w:r>
      <w:r>
        <w:rPr>
          <w:noProof/>
        </w:rPr>
        <mc:AlternateContent>
          <mc:Choice Requires="wps">
            <w:drawing>
              <wp:anchor distT="0" distB="0" distL="0" distR="0" simplePos="0" relativeHeight="251658240" behindDoc="0" locked="0" layoutInCell="1" hidden="0" allowOverlap="1" wp14:anchorId="59C22224" wp14:editId="07A4B2EC">
                <wp:simplePos x="0" y="0"/>
                <wp:positionH relativeFrom="column">
                  <wp:posOffset>120650</wp:posOffset>
                </wp:positionH>
                <wp:positionV relativeFrom="paragraph">
                  <wp:posOffset>152400</wp:posOffset>
                </wp:positionV>
                <wp:extent cx="1270" cy="12700"/>
                <wp:effectExtent l="0" t="0" r="0" b="0"/>
                <wp:wrapTopAndBottom distT="0" distB="0"/>
                <wp:docPr id="2065778573" name="Forma libre: forma 2065778573"/>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7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44B7691F" w14:textId="77777777" w:rsidR="0024780A" w:rsidRDefault="005063E3">
      <w:pPr>
        <w:pBdr>
          <w:top w:val="nil"/>
          <w:left w:val="nil"/>
          <w:bottom w:val="nil"/>
          <w:right w:val="nil"/>
          <w:between w:val="nil"/>
        </w:pBdr>
        <w:spacing w:before="120"/>
        <w:ind w:left="252" w:firstLine="252"/>
        <w:rPr>
          <w:b/>
          <w:bCs/>
          <w:color w:val="000000"/>
          <w:sz w:val="24"/>
          <w:szCs w:val="24"/>
          <w:highlight w:val="white"/>
        </w:rPr>
      </w:pPr>
      <w:r>
        <w:rPr>
          <w:b/>
          <w:bCs/>
          <w:color w:val="000000"/>
          <w:sz w:val="24"/>
          <w:szCs w:val="24"/>
          <w:highlight w:val="white"/>
        </w:rPr>
        <w:t>Recolección de residuos:</w:t>
      </w:r>
    </w:p>
    <w:p w14:paraId="4B489D35" w14:textId="77777777" w:rsidR="0024780A" w:rsidRDefault="005063E3">
      <w:pPr>
        <w:tabs>
          <w:tab w:val="left" w:pos="8201"/>
        </w:tabs>
        <w:spacing w:before="228"/>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1.67 puntos. -</w:t>
      </w:r>
    </w:p>
    <w:p w14:paraId="3BC3D704"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Servicio Ambiental de Tratamiento de Residuos Sólidos</w:t>
      </w:r>
    </w:p>
    <w:p w14:paraId="631C8958" w14:textId="77777777" w:rsidR="0024780A" w:rsidRDefault="005063E3">
      <w:pPr>
        <w:tabs>
          <w:tab w:val="left" w:pos="8191"/>
        </w:tabs>
        <w:spacing w:before="224"/>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2.00 puntos. -</w:t>
      </w:r>
    </w:p>
    <w:p w14:paraId="58CDED74"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Barrido y mantenimiento de calles:</w:t>
      </w:r>
    </w:p>
    <w:p w14:paraId="6F1B57F9" w14:textId="77777777" w:rsidR="0024780A" w:rsidRDefault="005063E3">
      <w:pPr>
        <w:tabs>
          <w:tab w:val="left" w:pos="8191"/>
        </w:tabs>
        <w:spacing w:before="223"/>
        <w:ind w:left="252"/>
        <w:rPr>
          <w:b/>
          <w:bCs/>
          <w:highlight w:val="white"/>
        </w:rPr>
      </w:pPr>
      <w:r>
        <w:rPr>
          <w:sz w:val="24"/>
          <w:szCs w:val="24"/>
          <w:highlight w:val="white"/>
        </w:rPr>
        <w:t>Por cada metro de frente, por mes:</w:t>
      </w:r>
      <w:r>
        <w:rPr>
          <w:sz w:val="24"/>
          <w:szCs w:val="24"/>
          <w:highlight w:val="white"/>
        </w:rPr>
        <w:tab/>
      </w:r>
      <w:r>
        <w:rPr>
          <w:b/>
          <w:bCs/>
          <w:highlight w:val="white"/>
        </w:rPr>
        <w:t>3.37 puntos. -</w:t>
      </w:r>
    </w:p>
    <w:p w14:paraId="070AEDB0" w14:textId="77777777" w:rsidR="0024780A" w:rsidRDefault="005063E3">
      <w:pPr>
        <w:pBdr>
          <w:top w:val="nil"/>
          <w:left w:val="nil"/>
          <w:bottom w:val="nil"/>
          <w:right w:val="nil"/>
          <w:between w:val="nil"/>
        </w:pBdr>
        <w:spacing w:before="228"/>
        <w:ind w:left="252" w:right="2914"/>
        <w:jc w:val="both"/>
        <w:rPr>
          <w:color w:val="000000"/>
          <w:sz w:val="24"/>
          <w:szCs w:val="24"/>
          <w:highlight w:val="white"/>
        </w:rPr>
      </w:pPr>
      <w:r>
        <w:rPr>
          <w:sz w:val="24"/>
          <w:szCs w:val="24"/>
          <w:highlight w:val="white"/>
        </w:rPr>
        <w:t>En caso de existir más de una unidad funcional o unidad de dominio exclusivo en el inmueble, el resultado del</w:t>
      </w:r>
      <w:r>
        <w:rPr>
          <w:color w:val="000000"/>
          <w:sz w:val="24"/>
          <w:szCs w:val="24"/>
          <w:highlight w:val="white"/>
        </w:rPr>
        <w:t xml:space="preserve"> cálculo anterior se multiplicará por la cantidad de unidades funcionales existentes en el mismo.</w:t>
      </w:r>
    </w:p>
    <w:p w14:paraId="494D20B9"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t>Agua Corriente:</w:t>
      </w:r>
    </w:p>
    <w:p w14:paraId="2EED445B" w14:textId="77777777" w:rsidR="0024780A" w:rsidRDefault="005063E3">
      <w:pPr>
        <w:tabs>
          <w:tab w:val="left" w:pos="8201"/>
        </w:tabs>
        <w:spacing w:before="228"/>
        <w:ind w:left="252"/>
        <w:rPr>
          <w:b/>
          <w:bCs/>
          <w:highlight w:val="white"/>
        </w:rPr>
      </w:pPr>
      <w:r>
        <w:rPr>
          <w:sz w:val="24"/>
          <w:szCs w:val="24"/>
          <w:highlight w:val="white"/>
        </w:rPr>
        <w:t>Por cada m² de superficie construida, por mes:</w:t>
      </w:r>
      <w:r>
        <w:rPr>
          <w:sz w:val="24"/>
          <w:szCs w:val="24"/>
          <w:highlight w:val="white"/>
        </w:rPr>
        <w:tab/>
      </w:r>
      <w:r>
        <w:rPr>
          <w:b/>
          <w:bCs/>
          <w:highlight w:val="white"/>
        </w:rPr>
        <w:t>3.00 puntos. -</w:t>
      </w:r>
    </w:p>
    <w:p w14:paraId="5F642728" w14:textId="77777777" w:rsidR="0024780A" w:rsidRDefault="005063E3">
      <w:pPr>
        <w:tabs>
          <w:tab w:val="left" w:pos="8201"/>
        </w:tabs>
        <w:spacing w:before="228"/>
        <w:ind w:left="252"/>
        <w:rPr>
          <w:b/>
          <w:bCs/>
          <w:color w:val="000000"/>
          <w:highlight w:val="white"/>
        </w:rPr>
      </w:pPr>
      <w:r>
        <w:rPr>
          <w:sz w:val="24"/>
          <w:szCs w:val="24"/>
          <w:highlight w:val="white"/>
        </w:rPr>
        <w:t>Más, por cada m² de terreno sin construcción, por mes:</w:t>
      </w:r>
      <w:r>
        <w:rPr>
          <w:sz w:val="24"/>
          <w:szCs w:val="24"/>
          <w:highlight w:val="white"/>
        </w:rPr>
        <w:tab/>
      </w:r>
      <w:r>
        <w:rPr>
          <w:b/>
          <w:bCs/>
          <w:highlight w:val="white"/>
        </w:rPr>
        <w:t>0,0.5</w:t>
      </w:r>
      <w:r>
        <w:rPr>
          <w:b/>
          <w:bCs/>
          <w:color w:val="000000"/>
          <w:highlight w:val="white"/>
        </w:rPr>
        <w:t xml:space="preserve"> puntos. –</w:t>
      </w:r>
    </w:p>
    <w:p w14:paraId="203F0A0B" w14:textId="77777777" w:rsidR="0024780A" w:rsidRDefault="0024780A">
      <w:pPr>
        <w:tabs>
          <w:tab w:val="left" w:pos="8201"/>
        </w:tabs>
        <w:spacing w:before="228"/>
        <w:rPr>
          <w:b/>
          <w:bCs/>
          <w:highlight w:val="white"/>
        </w:rPr>
      </w:pPr>
    </w:p>
    <w:p w14:paraId="2D70F9AD" w14:textId="77777777" w:rsidR="0024780A" w:rsidRDefault="0024780A">
      <w:pPr>
        <w:pBdr>
          <w:top w:val="nil"/>
          <w:left w:val="nil"/>
          <w:bottom w:val="nil"/>
          <w:right w:val="nil"/>
          <w:between w:val="nil"/>
        </w:pBdr>
        <w:spacing w:before="111"/>
        <w:rPr>
          <w:b/>
          <w:bCs/>
          <w:color w:val="000000"/>
          <w:sz w:val="24"/>
          <w:szCs w:val="24"/>
          <w:highlight w:val="white"/>
        </w:rPr>
      </w:pPr>
    </w:p>
    <w:p w14:paraId="622725BB" w14:textId="77777777" w:rsidR="0024780A" w:rsidRDefault="005063E3">
      <w:pPr>
        <w:ind w:left="301" w:right="316"/>
        <w:jc w:val="center"/>
        <w:rPr>
          <w:b/>
          <w:bCs/>
          <w:sz w:val="24"/>
          <w:szCs w:val="24"/>
          <w:highlight w:val="white"/>
        </w:rPr>
      </w:pPr>
      <w:r>
        <w:rPr>
          <w:b/>
          <w:bCs/>
          <w:sz w:val="24"/>
          <w:szCs w:val="24"/>
          <w:highlight w:val="white"/>
        </w:rPr>
        <w:t>USO GASTRONOMICO</w:t>
      </w:r>
    </w:p>
    <w:p w14:paraId="12DF6681" w14:textId="77777777" w:rsidR="0024780A" w:rsidRDefault="005063E3">
      <w:pPr>
        <w:pBdr>
          <w:top w:val="nil"/>
          <w:left w:val="nil"/>
          <w:bottom w:val="nil"/>
          <w:right w:val="nil"/>
          <w:between w:val="nil"/>
        </w:pBdr>
        <w:spacing w:before="113"/>
        <w:ind w:left="281"/>
        <w:rPr>
          <w:color w:val="000000"/>
          <w:sz w:val="24"/>
          <w:szCs w:val="24"/>
          <w:highlight w:val="white"/>
        </w:rPr>
      </w:pPr>
      <w:r>
        <w:rPr>
          <w:b/>
          <w:bCs/>
          <w:color w:val="000000"/>
          <w:sz w:val="24"/>
          <w:szCs w:val="24"/>
          <w:highlight w:val="white"/>
        </w:rPr>
        <w:t>Alumbrado Público</w:t>
      </w:r>
      <w:r>
        <w:rPr>
          <w:color w:val="000000"/>
          <w:sz w:val="24"/>
          <w:szCs w:val="24"/>
          <w:highlight w:val="white"/>
        </w:rPr>
        <w:t>:</w:t>
      </w:r>
    </w:p>
    <w:p w14:paraId="1F6C2819" w14:textId="77777777" w:rsidR="0024780A" w:rsidRDefault="005063E3">
      <w:pPr>
        <w:tabs>
          <w:tab w:val="left" w:pos="8201"/>
        </w:tabs>
        <w:spacing w:before="228"/>
        <w:ind w:left="252"/>
        <w:rPr>
          <w:b/>
          <w:bCs/>
          <w:highlight w:val="white"/>
        </w:rPr>
      </w:pPr>
      <w:r>
        <w:rPr>
          <w:sz w:val="24"/>
          <w:szCs w:val="24"/>
          <w:highlight w:val="white"/>
        </w:rPr>
        <w:t>Por cada metro de frente, por mes:</w:t>
      </w:r>
      <w:r>
        <w:rPr>
          <w:sz w:val="24"/>
          <w:szCs w:val="24"/>
          <w:highlight w:val="white"/>
        </w:rPr>
        <w:tab/>
      </w:r>
      <w:r>
        <w:rPr>
          <w:b/>
          <w:bCs/>
          <w:highlight w:val="white"/>
        </w:rPr>
        <w:t>3.96 puntos. -</w:t>
      </w:r>
    </w:p>
    <w:p w14:paraId="134B1AA1" w14:textId="77777777" w:rsidR="0024780A" w:rsidRDefault="005063E3">
      <w:pPr>
        <w:pBdr>
          <w:top w:val="nil"/>
          <w:left w:val="nil"/>
          <w:bottom w:val="nil"/>
          <w:right w:val="nil"/>
          <w:between w:val="nil"/>
        </w:pBdr>
        <w:spacing w:before="223"/>
        <w:ind w:left="252" w:right="2918"/>
        <w:jc w:val="both"/>
        <w:rPr>
          <w:color w:val="000000"/>
          <w:sz w:val="24"/>
          <w:szCs w:val="24"/>
          <w:highlight w:val="white"/>
        </w:rPr>
      </w:pPr>
      <w:r>
        <w:rPr>
          <w:color w:val="000000"/>
          <w:sz w:val="24"/>
          <w:szCs w:val="24"/>
          <w:highlight w:val="white"/>
        </w:rPr>
        <w:t xml:space="preserve">En caso de existir más de una unidad funcional </w:t>
      </w:r>
      <w:r>
        <w:rPr>
          <w:sz w:val="24"/>
          <w:szCs w:val="24"/>
          <w:highlight w:val="white"/>
        </w:rPr>
        <w:t>o unidad de dominio exclusivo en el inmueble, el resultado del</w:t>
      </w:r>
      <w:r>
        <w:rPr>
          <w:color w:val="000000"/>
          <w:sz w:val="24"/>
          <w:szCs w:val="24"/>
          <w:highlight w:val="white"/>
        </w:rPr>
        <w:t xml:space="preserve"> cálculo anterior se multiplicará por la cantidad de unidades funcionales existentes en el mismo.</w:t>
      </w:r>
    </w:p>
    <w:p w14:paraId="43495A45"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Recolección de residuos:</w:t>
      </w:r>
    </w:p>
    <w:p w14:paraId="7018E35A" w14:textId="77777777" w:rsidR="0024780A" w:rsidRDefault="005063E3">
      <w:pPr>
        <w:tabs>
          <w:tab w:val="left" w:pos="8201"/>
        </w:tabs>
        <w:spacing w:before="223"/>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2.50 puntos. -</w:t>
      </w:r>
    </w:p>
    <w:p w14:paraId="05D6EF2E"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Servicio Ambiental de Tratamiento de Residuos Sólidos</w:t>
      </w:r>
    </w:p>
    <w:p w14:paraId="21A27860" w14:textId="77777777" w:rsidR="0024780A" w:rsidRDefault="005063E3">
      <w:pPr>
        <w:tabs>
          <w:tab w:val="left" w:pos="8191"/>
        </w:tabs>
        <w:spacing w:before="228"/>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2.50 puntos. -</w:t>
      </w:r>
    </w:p>
    <w:p w14:paraId="70F0CB58"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t>Barrido y mantenimiento de calles:</w:t>
      </w:r>
    </w:p>
    <w:p w14:paraId="60B5F251" w14:textId="77777777" w:rsidR="0024780A" w:rsidRDefault="005063E3">
      <w:pPr>
        <w:tabs>
          <w:tab w:val="left" w:pos="8191"/>
        </w:tabs>
        <w:spacing w:before="228"/>
        <w:ind w:left="252"/>
        <w:rPr>
          <w:b/>
          <w:bCs/>
          <w:highlight w:val="white"/>
        </w:rPr>
      </w:pPr>
      <w:r>
        <w:rPr>
          <w:sz w:val="24"/>
          <w:szCs w:val="24"/>
          <w:highlight w:val="white"/>
        </w:rPr>
        <w:t>Por cada metro de frente, por mes:</w:t>
      </w:r>
      <w:r>
        <w:rPr>
          <w:sz w:val="24"/>
          <w:szCs w:val="24"/>
          <w:highlight w:val="white"/>
        </w:rPr>
        <w:tab/>
      </w:r>
      <w:r>
        <w:rPr>
          <w:b/>
          <w:bCs/>
          <w:highlight w:val="white"/>
        </w:rPr>
        <w:t>3.37</w:t>
      </w:r>
      <w:r>
        <w:rPr>
          <w:b/>
          <w:bCs/>
          <w:color w:val="FF0000"/>
          <w:highlight w:val="white"/>
        </w:rPr>
        <w:t xml:space="preserve"> </w:t>
      </w:r>
      <w:r>
        <w:rPr>
          <w:b/>
          <w:bCs/>
          <w:highlight w:val="white"/>
        </w:rPr>
        <w:t>puntos. -</w:t>
      </w:r>
    </w:p>
    <w:p w14:paraId="3F1DF74D" w14:textId="77777777" w:rsidR="0024780A" w:rsidRDefault="005063E3">
      <w:pPr>
        <w:pBdr>
          <w:top w:val="nil"/>
          <w:left w:val="nil"/>
          <w:bottom w:val="nil"/>
          <w:right w:val="nil"/>
          <w:between w:val="nil"/>
        </w:pBdr>
        <w:spacing w:before="224"/>
        <w:ind w:left="252" w:right="2914"/>
        <w:jc w:val="both"/>
        <w:rPr>
          <w:color w:val="000000"/>
          <w:sz w:val="24"/>
          <w:szCs w:val="24"/>
          <w:highlight w:val="white"/>
        </w:rPr>
      </w:pPr>
      <w:r>
        <w:rPr>
          <w:color w:val="000000"/>
          <w:sz w:val="24"/>
          <w:szCs w:val="24"/>
          <w:highlight w:val="white"/>
        </w:rPr>
        <w:t xml:space="preserve">En caso de existir más de una unidad </w:t>
      </w:r>
      <w:r>
        <w:rPr>
          <w:sz w:val="24"/>
          <w:szCs w:val="24"/>
          <w:highlight w:val="white"/>
        </w:rPr>
        <w:t>funcional o unidad de dominio exclusivo en el inmueble, el resultado del</w:t>
      </w:r>
      <w:r>
        <w:rPr>
          <w:color w:val="000000"/>
          <w:sz w:val="24"/>
          <w:szCs w:val="24"/>
          <w:highlight w:val="white"/>
        </w:rPr>
        <w:t xml:space="preserve"> cálculo anterior se multiplicará por la cantidad de unidades funcionales existentes en el mismo.</w:t>
      </w:r>
    </w:p>
    <w:p w14:paraId="7BA511B2"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Agua Corriente:</w:t>
      </w:r>
    </w:p>
    <w:p w14:paraId="06A4D9DF" w14:textId="77777777" w:rsidR="0024780A" w:rsidRDefault="005063E3">
      <w:pPr>
        <w:tabs>
          <w:tab w:val="left" w:pos="8201"/>
        </w:tabs>
        <w:spacing w:before="228"/>
        <w:ind w:left="252"/>
        <w:rPr>
          <w:b/>
          <w:bCs/>
          <w:highlight w:val="white"/>
        </w:rPr>
      </w:pPr>
      <w:r>
        <w:rPr>
          <w:sz w:val="24"/>
          <w:szCs w:val="24"/>
          <w:highlight w:val="white"/>
        </w:rPr>
        <w:t>Por cada m² de superficie construida, por mes:</w:t>
      </w:r>
      <w:r>
        <w:rPr>
          <w:sz w:val="24"/>
          <w:szCs w:val="24"/>
          <w:highlight w:val="white"/>
        </w:rPr>
        <w:tab/>
      </w:r>
      <w:r>
        <w:rPr>
          <w:b/>
          <w:bCs/>
          <w:highlight w:val="white"/>
        </w:rPr>
        <w:t>4.00 puntos. -</w:t>
      </w:r>
    </w:p>
    <w:p w14:paraId="7D46EB64" w14:textId="77777777" w:rsidR="0024780A" w:rsidRDefault="005063E3">
      <w:pPr>
        <w:tabs>
          <w:tab w:val="left" w:pos="8201"/>
        </w:tabs>
        <w:spacing w:before="223"/>
        <w:ind w:left="252"/>
        <w:rPr>
          <w:b/>
          <w:bCs/>
          <w:highlight w:val="white"/>
        </w:rPr>
      </w:pPr>
      <w:r>
        <w:rPr>
          <w:sz w:val="24"/>
          <w:szCs w:val="24"/>
          <w:highlight w:val="white"/>
        </w:rPr>
        <w:t>Más, por cada m² de terreno sin construcción, por mes:</w:t>
      </w:r>
      <w:r>
        <w:rPr>
          <w:sz w:val="24"/>
          <w:szCs w:val="24"/>
          <w:highlight w:val="white"/>
        </w:rPr>
        <w:tab/>
      </w:r>
      <w:r>
        <w:rPr>
          <w:b/>
          <w:bCs/>
          <w:highlight w:val="white"/>
        </w:rPr>
        <w:t>0.05 puntos</w:t>
      </w:r>
      <w:r>
        <w:rPr>
          <w:b/>
          <w:bCs/>
          <w:color w:val="000000"/>
          <w:highlight w:val="white"/>
        </w:rPr>
        <w:t>. -</w:t>
      </w:r>
    </w:p>
    <w:p w14:paraId="24C1620D" w14:textId="77777777" w:rsidR="0024780A" w:rsidRDefault="0024780A">
      <w:pPr>
        <w:pBdr>
          <w:top w:val="nil"/>
          <w:left w:val="nil"/>
          <w:bottom w:val="nil"/>
          <w:right w:val="nil"/>
          <w:between w:val="nil"/>
        </w:pBdr>
        <w:spacing w:before="120"/>
        <w:rPr>
          <w:b/>
          <w:bCs/>
          <w:color w:val="000000"/>
          <w:sz w:val="24"/>
          <w:szCs w:val="24"/>
          <w:highlight w:val="white"/>
        </w:rPr>
      </w:pPr>
    </w:p>
    <w:p w14:paraId="29DB56FA" w14:textId="77777777" w:rsidR="0024780A" w:rsidRDefault="005063E3">
      <w:pPr>
        <w:ind w:left="302" w:right="316"/>
        <w:jc w:val="center"/>
        <w:rPr>
          <w:b/>
          <w:bCs/>
          <w:sz w:val="24"/>
          <w:szCs w:val="24"/>
          <w:highlight w:val="white"/>
        </w:rPr>
      </w:pPr>
      <w:r>
        <w:rPr>
          <w:b/>
          <w:bCs/>
          <w:sz w:val="24"/>
          <w:szCs w:val="24"/>
          <w:highlight w:val="white"/>
        </w:rPr>
        <w:t>USO DE LAVADEROS DE VEHÍCULOS Y DE ROPA</w:t>
      </w:r>
    </w:p>
    <w:p w14:paraId="5EA48EE2" w14:textId="77777777" w:rsidR="0024780A" w:rsidRDefault="005063E3">
      <w:pPr>
        <w:pBdr>
          <w:top w:val="nil"/>
          <w:left w:val="nil"/>
          <w:bottom w:val="nil"/>
          <w:right w:val="nil"/>
          <w:between w:val="nil"/>
        </w:pBdr>
        <w:spacing w:before="113"/>
        <w:ind w:left="281"/>
        <w:rPr>
          <w:color w:val="000000"/>
          <w:sz w:val="24"/>
          <w:szCs w:val="24"/>
          <w:highlight w:val="white"/>
        </w:rPr>
      </w:pPr>
      <w:r>
        <w:rPr>
          <w:b/>
          <w:bCs/>
          <w:color w:val="000000"/>
          <w:sz w:val="24"/>
          <w:szCs w:val="24"/>
          <w:highlight w:val="white"/>
        </w:rPr>
        <w:t>Alumbrado Público</w:t>
      </w:r>
      <w:r>
        <w:rPr>
          <w:color w:val="000000"/>
          <w:sz w:val="24"/>
          <w:szCs w:val="24"/>
          <w:highlight w:val="white"/>
        </w:rPr>
        <w:t>:</w:t>
      </w:r>
    </w:p>
    <w:p w14:paraId="6A0A5AAD" w14:textId="77777777" w:rsidR="0024780A" w:rsidRDefault="005063E3">
      <w:pPr>
        <w:tabs>
          <w:tab w:val="left" w:pos="8201"/>
        </w:tabs>
        <w:spacing w:before="223"/>
        <w:ind w:left="252"/>
        <w:rPr>
          <w:b/>
          <w:bCs/>
          <w:highlight w:val="white"/>
        </w:rPr>
      </w:pPr>
      <w:r>
        <w:rPr>
          <w:sz w:val="24"/>
          <w:szCs w:val="24"/>
          <w:highlight w:val="white"/>
        </w:rPr>
        <w:t>Por cada metro de frente, por mes:</w:t>
      </w:r>
      <w:r>
        <w:rPr>
          <w:sz w:val="24"/>
          <w:szCs w:val="24"/>
          <w:highlight w:val="white"/>
        </w:rPr>
        <w:tab/>
      </w:r>
      <w:r>
        <w:rPr>
          <w:b/>
          <w:bCs/>
          <w:highlight w:val="white"/>
        </w:rPr>
        <w:t>4.36 puntos. -</w:t>
      </w:r>
    </w:p>
    <w:p w14:paraId="2A45923D" w14:textId="77777777" w:rsidR="0024780A" w:rsidRDefault="005063E3">
      <w:pPr>
        <w:pBdr>
          <w:top w:val="nil"/>
          <w:left w:val="nil"/>
          <w:bottom w:val="nil"/>
          <w:right w:val="nil"/>
          <w:between w:val="nil"/>
        </w:pBdr>
        <w:spacing w:before="228"/>
        <w:ind w:left="252" w:right="2918"/>
        <w:jc w:val="both"/>
        <w:rPr>
          <w:i/>
          <w:iCs/>
          <w:color w:val="000000"/>
          <w:sz w:val="20"/>
          <w:szCs w:val="20"/>
          <w:highlight w:val="white"/>
        </w:rPr>
      </w:pPr>
      <w:r>
        <w:rPr>
          <w:color w:val="000000"/>
          <w:sz w:val="24"/>
          <w:szCs w:val="24"/>
          <w:highlight w:val="white"/>
        </w:rPr>
        <w:t>En caso de existir más de una unidad funciona</w:t>
      </w:r>
      <w:r>
        <w:rPr>
          <w:sz w:val="24"/>
          <w:szCs w:val="24"/>
          <w:highlight w:val="white"/>
        </w:rPr>
        <w:t>l o unidad de dominio exclusivo en el inmueble, el resultado del</w:t>
      </w:r>
      <w:r>
        <w:rPr>
          <w:color w:val="000000"/>
          <w:sz w:val="24"/>
          <w:szCs w:val="24"/>
          <w:highlight w:val="white"/>
        </w:rPr>
        <w:t xml:space="preserve"> cálculo anterior se multiplicará por la cantidad de unidades funcionales existentes en el mismo.</w:t>
      </w:r>
      <w:r>
        <w:rPr>
          <w:noProof/>
        </w:rPr>
        <mc:AlternateContent>
          <mc:Choice Requires="wps">
            <w:drawing>
              <wp:anchor distT="0" distB="0" distL="0" distR="0" simplePos="0" relativeHeight="251659264" behindDoc="0" locked="0" layoutInCell="1" hidden="0" allowOverlap="1" wp14:anchorId="5470B42A" wp14:editId="02BCA473">
                <wp:simplePos x="0" y="0"/>
                <wp:positionH relativeFrom="column">
                  <wp:posOffset>120650</wp:posOffset>
                </wp:positionH>
                <wp:positionV relativeFrom="paragraph">
                  <wp:posOffset>152400</wp:posOffset>
                </wp:positionV>
                <wp:extent cx="1270" cy="12700"/>
                <wp:effectExtent l="0" t="0" r="0" b="0"/>
                <wp:wrapTopAndBottom distT="0" distB="0"/>
                <wp:docPr id="2065778572" name="Forma libre: forma 2065778572"/>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7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4A07FD82" w14:textId="77777777" w:rsidR="0024780A" w:rsidRDefault="005063E3">
      <w:pPr>
        <w:pBdr>
          <w:top w:val="nil"/>
          <w:left w:val="nil"/>
          <w:bottom w:val="nil"/>
          <w:right w:val="nil"/>
          <w:between w:val="nil"/>
        </w:pBdr>
        <w:spacing w:before="120"/>
        <w:ind w:left="252" w:firstLine="252"/>
        <w:rPr>
          <w:b/>
          <w:bCs/>
          <w:color w:val="000000"/>
          <w:sz w:val="24"/>
          <w:szCs w:val="24"/>
          <w:highlight w:val="white"/>
        </w:rPr>
      </w:pPr>
      <w:r>
        <w:rPr>
          <w:b/>
          <w:bCs/>
          <w:color w:val="000000"/>
          <w:sz w:val="24"/>
          <w:szCs w:val="24"/>
          <w:highlight w:val="white"/>
        </w:rPr>
        <w:t>Recolección de residuos:</w:t>
      </w:r>
    </w:p>
    <w:p w14:paraId="2F954BC7" w14:textId="77777777" w:rsidR="0024780A" w:rsidRDefault="005063E3">
      <w:pPr>
        <w:tabs>
          <w:tab w:val="left" w:pos="8201"/>
        </w:tabs>
        <w:spacing w:before="228"/>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1.06 puntos. -</w:t>
      </w:r>
    </w:p>
    <w:p w14:paraId="0D88EC2F"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Servicio Ambiental de Tratamiento de Residuos Sólidos</w:t>
      </w:r>
    </w:p>
    <w:p w14:paraId="58D98736" w14:textId="77777777" w:rsidR="0024780A" w:rsidRDefault="005063E3">
      <w:pPr>
        <w:tabs>
          <w:tab w:val="left" w:pos="8191"/>
        </w:tabs>
        <w:spacing w:before="224"/>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1.24 puntos. -</w:t>
      </w:r>
    </w:p>
    <w:p w14:paraId="2C250F0A"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Barrido y mantenimiento de calles:</w:t>
      </w:r>
    </w:p>
    <w:p w14:paraId="24BEC61B" w14:textId="77777777" w:rsidR="0024780A" w:rsidRDefault="005063E3">
      <w:pPr>
        <w:tabs>
          <w:tab w:val="left" w:pos="8191"/>
        </w:tabs>
        <w:spacing w:before="223"/>
        <w:ind w:left="252"/>
        <w:rPr>
          <w:b/>
          <w:bCs/>
          <w:highlight w:val="white"/>
        </w:rPr>
      </w:pPr>
      <w:r>
        <w:rPr>
          <w:sz w:val="24"/>
          <w:szCs w:val="24"/>
          <w:highlight w:val="white"/>
        </w:rPr>
        <w:t>Por cada metro de frente, por mes:</w:t>
      </w:r>
      <w:r>
        <w:rPr>
          <w:sz w:val="24"/>
          <w:szCs w:val="24"/>
          <w:highlight w:val="white"/>
        </w:rPr>
        <w:tab/>
      </w:r>
      <w:r>
        <w:rPr>
          <w:b/>
          <w:bCs/>
          <w:highlight w:val="white"/>
        </w:rPr>
        <w:t>3.71 puntos. -</w:t>
      </w:r>
    </w:p>
    <w:p w14:paraId="45C2BA9F" w14:textId="77777777" w:rsidR="0024780A" w:rsidRDefault="005063E3">
      <w:pPr>
        <w:pBdr>
          <w:top w:val="nil"/>
          <w:left w:val="nil"/>
          <w:bottom w:val="nil"/>
          <w:right w:val="nil"/>
          <w:between w:val="nil"/>
        </w:pBdr>
        <w:spacing w:before="228"/>
        <w:ind w:left="252" w:right="2914"/>
        <w:jc w:val="both"/>
        <w:rPr>
          <w:color w:val="000000"/>
          <w:sz w:val="24"/>
          <w:szCs w:val="24"/>
          <w:highlight w:val="white"/>
        </w:rPr>
      </w:pPr>
      <w:r>
        <w:rPr>
          <w:color w:val="000000"/>
          <w:sz w:val="24"/>
          <w:szCs w:val="24"/>
          <w:highlight w:val="white"/>
        </w:rPr>
        <w:t>En caso de existir más de una unidad funcional o unidad de dominio exclusivo en el inmueble, el resultado del cálculo anterior se multiplicará por la cantidad de unidades funcionales existentes en el mismo.</w:t>
      </w:r>
    </w:p>
    <w:p w14:paraId="5A7E442C"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lastRenderedPageBreak/>
        <w:t>Agua Corriente:</w:t>
      </w:r>
    </w:p>
    <w:p w14:paraId="390A20BB" w14:textId="77777777" w:rsidR="0024780A" w:rsidRDefault="005063E3">
      <w:pPr>
        <w:tabs>
          <w:tab w:val="left" w:pos="8076"/>
        </w:tabs>
        <w:spacing w:before="228"/>
        <w:ind w:left="252"/>
        <w:rPr>
          <w:b/>
          <w:bCs/>
          <w:color w:val="FF0000"/>
          <w:highlight w:val="white"/>
        </w:rPr>
      </w:pPr>
      <w:r>
        <w:rPr>
          <w:sz w:val="24"/>
          <w:szCs w:val="24"/>
          <w:highlight w:val="white"/>
        </w:rPr>
        <w:t>Por cada m² de superficie construida, por mes:</w:t>
      </w:r>
      <w:r>
        <w:rPr>
          <w:sz w:val="24"/>
          <w:szCs w:val="24"/>
          <w:highlight w:val="white"/>
        </w:rPr>
        <w:tab/>
      </w:r>
      <w:r>
        <w:rPr>
          <w:b/>
          <w:bCs/>
          <w:color w:val="000000"/>
          <w:highlight w:val="white"/>
        </w:rPr>
        <w:t>11,00 puntos. -</w:t>
      </w:r>
    </w:p>
    <w:p w14:paraId="54966A1E" w14:textId="77777777" w:rsidR="0024780A" w:rsidRDefault="005063E3">
      <w:pPr>
        <w:tabs>
          <w:tab w:val="left" w:pos="8201"/>
        </w:tabs>
        <w:spacing w:before="228"/>
        <w:ind w:left="252"/>
        <w:rPr>
          <w:b/>
          <w:bCs/>
          <w:color w:val="FF0000"/>
          <w:highlight w:val="white"/>
        </w:rPr>
      </w:pPr>
      <w:r>
        <w:rPr>
          <w:sz w:val="24"/>
          <w:szCs w:val="24"/>
          <w:highlight w:val="white"/>
        </w:rPr>
        <w:t>Con perforación de pozo para uso del lavadero:</w:t>
      </w:r>
      <w:r>
        <w:rPr>
          <w:sz w:val="24"/>
          <w:szCs w:val="24"/>
          <w:highlight w:val="white"/>
        </w:rPr>
        <w:tab/>
      </w:r>
      <w:r>
        <w:rPr>
          <w:b/>
          <w:bCs/>
          <w:color w:val="000000"/>
          <w:highlight w:val="white"/>
        </w:rPr>
        <w:t>0,88 puntos. -</w:t>
      </w:r>
    </w:p>
    <w:p w14:paraId="2971E5FA" w14:textId="77777777" w:rsidR="0024780A" w:rsidRDefault="005063E3">
      <w:pPr>
        <w:tabs>
          <w:tab w:val="left" w:pos="7774"/>
        </w:tabs>
        <w:spacing w:before="223"/>
        <w:ind w:left="252"/>
        <w:rPr>
          <w:b/>
          <w:bCs/>
          <w:highlight w:val="white"/>
        </w:rPr>
      </w:pPr>
      <w:r>
        <w:rPr>
          <w:sz w:val="24"/>
          <w:szCs w:val="24"/>
          <w:highlight w:val="white"/>
        </w:rPr>
        <w:t>Se establece el mínimo por mes para este servicio de</w:t>
      </w:r>
      <w:r>
        <w:rPr>
          <w:sz w:val="24"/>
          <w:szCs w:val="24"/>
          <w:highlight w:val="white"/>
        </w:rPr>
        <w:tab/>
      </w:r>
      <w:r>
        <w:rPr>
          <w:b/>
          <w:bCs/>
          <w:highlight w:val="white"/>
        </w:rPr>
        <w:t>15</w:t>
      </w:r>
      <w:r>
        <w:rPr>
          <w:b/>
          <w:bCs/>
          <w:color w:val="000000"/>
          <w:highlight w:val="white"/>
        </w:rPr>
        <w:t>.</w:t>
      </w:r>
      <w:r>
        <w:rPr>
          <w:b/>
          <w:bCs/>
          <w:highlight w:val="white"/>
        </w:rPr>
        <w:t>0</w:t>
      </w:r>
      <w:r>
        <w:rPr>
          <w:b/>
          <w:bCs/>
          <w:color w:val="000000"/>
          <w:highlight w:val="white"/>
        </w:rPr>
        <w:t>00 puntos. -</w:t>
      </w:r>
    </w:p>
    <w:p w14:paraId="119082F0" w14:textId="77777777" w:rsidR="0024780A" w:rsidRDefault="0024780A">
      <w:pPr>
        <w:pBdr>
          <w:top w:val="nil"/>
          <w:left w:val="nil"/>
          <w:bottom w:val="nil"/>
          <w:right w:val="nil"/>
          <w:between w:val="nil"/>
        </w:pBdr>
        <w:spacing w:before="120"/>
        <w:rPr>
          <w:b/>
          <w:bCs/>
          <w:color w:val="000000"/>
          <w:sz w:val="24"/>
          <w:szCs w:val="24"/>
          <w:highlight w:val="white"/>
        </w:rPr>
      </w:pPr>
    </w:p>
    <w:p w14:paraId="6FFBDFDD" w14:textId="77777777" w:rsidR="0024780A" w:rsidRDefault="005063E3">
      <w:pPr>
        <w:spacing w:before="1"/>
        <w:ind w:left="301" w:right="316"/>
        <w:jc w:val="center"/>
        <w:rPr>
          <w:b/>
          <w:bCs/>
          <w:sz w:val="24"/>
          <w:szCs w:val="24"/>
          <w:highlight w:val="white"/>
        </w:rPr>
      </w:pPr>
      <w:r>
        <w:rPr>
          <w:b/>
          <w:bCs/>
          <w:sz w:val="24"/>
          <w:szCs w:val="24"/>
          <w:highlight w:val="white"/>
        </w:rPr>
        <w:t>USO HOTELERÍA Y ALQUILER TURÍSTICO TEMPORARIO</w:t>
      </w:r>
    </w:p>
    <w:p w14:paraId="2CC827B5" w14:textId="77777777" w:rsidR="0024780A" w:rsidRDefault="0024780A">
      <w:pPr>
        <w:pBdr>
          <w:top w:val="nil"/>
          <w:left w:val="nil"/>
          <w:bottom w:val="nil"/>
          <w:right w:val="nil"/>
          <w:between w:val="nil"/>
        </w:pBdr>
        <w:spacing w:before="110"/>
        <w:rPr>
          <w:b/>
          <w:bCs/>
          <w:color w:val="000000"/>
          <w:sz w:val="24"/>
          <w:szCs w:val="24"/>
          <w:highlight w:val="white"/>
        </w:rPr>
      </w:pPr>
    </w:p>
    <w:p w14:paraId="15A81F80" w14:textId="77777777" w:rsidR="0024780A" w:rsidRDefault="005063E3">
      <w:pPr>
        <w:pBdr>
          <w:top w:val="nil"/>
          <w:left w:val="nil"/>
          <w:bottom w:val="nil"/>
          <w:right w:val="nil"/>
          <w:between w:val="nil"/>
        </w:pBdr>
        <w:ind w:left="281"/>
        <w:rPr>
          <w:color w:val="000000"/>
          <w:sz w:val="24"/>
          <w:szCs w:val="24"/>
          <w:highlight w:val="white"/>
        </w:rPr>
      </w:pPr>
      <w:r>
        <w:rPr>
          <w:b/>
          <w:bCs/>
          <w:color w:val="000000"/>
          <w:sz w:val="24"/>
          <w:szCs w:val="24"/>
          <w:highlight w:val="white"/>
        </w:rPr>
        <w:t>Alumbrado Público</w:t>
      </w:r>
      <w:r>
        <w:rPr>
          <w:color w:val="000000"/>
          <w:sz w:val="24"/>
          <w:szCs w:val="24"/>
          <w:highlight w:val="white"/>
        </w:rPr>
        <w:t>:</w:t>
      </w:r>
    </w:p>
    <w:p w14:paraId="6DCD35AF" w14:textId="77777777" w:rsidR="0024780A" w:rsidRDefault="005063E3">
      <w:pPr>
        <w:tabs>
          <w:tab w:val="left" w:pos="8201"/>
        </w:tabs>
        <w:spacing w:before="228"/>
        <w:ind w:left="252"/>
        <w:rPr>
          <w:b/>
          <w:bCs/>
          <w:highlight w:val="white"/>
        </w:rPr>
      </w:pPr>
      <w:r>
        <w:rPr>
          <w:sz w:val="24"/>
          <w:szCs w:val="24"/>
          <w:highlight w:val="white"/>
        </w:rPr>
        <w:t>Por cada metro de frente, por mes:</w:t>
      </w:r>
      <w:r>
        <w:rPr>
          <w:sz w:val="24"/>
          <w:szCs w:val="24"/>
          <w:highlight w:val="white"/>
        </w:rPr>
        <w:tab/>
      </w:r>
      <w:r>
        <w:rPr>
          <w:b/>
          <w:bCs/>
          <w:highlight w:val="white"/>
        </w:rPr>
        <w:t>3.96 puntos. -</w:t>
      </w:r>
    </w:p>
    <w:p w14:paraId="74915FA6" w14:textId="77777777" w:rsidR="0024780A" w:rsidRDefault="005063E3">
      <w:pPr>
        <w:pBdr>
          <w:top w:val="nil"/>
          <w:left w:val="nil"/>
          <w:bottom w:val="nil"/>
          <w:right w:val="nil"/>
          <w:between w:val="nil"/>
        </w:pBdr>
        <w:spacing w:before="228"/>
        <w:ind w:left="252" w:right="2918"/>
        <w:jc w:val="both"/>
        <w:rPr>
          <w:color w:val="000000"/>
          <w:sz w:val="24"/>
          <w:szCs w:val="24"/>
          <w:highlight w:val="white"/>
        </w:rPr>
      </w:pPr>
      <w:r>
        <w:rPr>
          <w:color w:val="000000"/>
          <w:sz w:val="24"/>
          <w:szCs w:val="24"/>
          <w:highlight w:val="white"/>
        </w:rPr>
        <w:t xml:space="preserve">En caso de existir más de una unidad funcional </w:t>
      </w:r>
      <w:r>
        <w:rPr>
          <w:sz w:val="24"/>
          <w:szCs w:val="24"/>
          <w:highlight w:val="white"/>
        </w:rPr>
        <w:t>o unidad de dominio exclusivo en el inmueble, el resultado del</w:t>
      </w:r>
      <w:r>
        <w:rPr>
          <w:color w:val="000000"/>
          <w:sz w:val="24"/>
          <w:szCs w:val="24"/>
          <w:highlight w:val="white"/>
        </w:rPr>
        <w:t xml:space="preserve"> cálculo anterior se multiplicará por la cantidad de unidades funcionales existentes en el mismo</w:t>
      </w:r>
    </w:p>
    <w:p w14:paraId="080F64DC"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t>Recolección de residuos:</w:t>
      </w:r>
    </w:p>
    <w:p w14:paraId="519D01A5" w14:textId="77777777" w:rsidR="0024780A" w:rsidRDefault="005063E3">
      <w:pPr>
        <w:tabs>
          <w:tab w:val="left" w:pos="8201"/>
        </w:tabs>
        <w:spacing w:before="228"/>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1.30 puntos. -</w:t>
      </w:r>
    </w:p>
    <w:p w14:paraId="0F54F9DA" w14:textId="77777777" w:rsidR="0024780A" w:rsidRDefault="005063E3">
      <w:pPr>
        <w:pBdr>
          <w:top w:val="nil"/>
          <w:left w:val="nil"/>
          <w:bottom w:val="nil"/>
          <w:right w:val="nil"/>
          <w:between w:val="nil"/>
        </w:pBdr>
        <w:spacing w:before="224"/>
        <w:ind w:left="252" w:firstLine="252"/>
        <w:rPr>
          <w:b/>
          <w:bCs/>
          <w:color w:val="000000"/>
          <w:sz w:val="24"/>
          <w:szCs w:val="24"/>
          <w:highlight w:val="white"/>
        </w:rPr>
      </w:pPr>
      <w:r>
        <w:rPr>
          <w:b/>
          <w:bCs/>
          <w:color w:val="000000"/>
          <w:sz w:val="24"/>
          <w:szCs w:val="24"/>
          <w:highlight w:val="white"/>
        </w:rPr>
        <w:t>Servicio Ambiental de Tratamiento de Residuos Sólidos</w:t>
      </w:r>
    </w:p>
    <w:p w14:paraId="4A01CAAE" w14:textId="77777777" w:rsidR="0024780A" w:rsidRDefault="005063E3">
      <w:pPr>
        <w:tabs>
          <w:tab w:val="left" w:pos="8191"/>
        </w:tabs>
        <w:spacing w:before="228"/>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1.60 puntos. -</w:t>
      </w:r>
    </w:p>
    <w:p w14:paraId="41C94EAD"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t>Barrido y mantenimiento de calles:</w:t>
      </w:r>
    </w:p>
    <w:p w14:paraId="62DC180A" w14:textId="77777777" w:rsidR="0024780A" w:rsidRDefault="005063E3">
      <w:pPr>
        <w:tabs>
          <w:tab w:val="left" w:pos="8191"/>
        </w:tabs>
        <w:spacing w:before="228"/>
        <w:ind w:left="252"/>
        <w:rPr>
          <w:b/>
          <w:bCs/>
          <w:highlight w:val="white"/>
        </w:rPr>
      </w:pPr>
      <w:r>
        <w:rPr>
          <w:sz w:val="24"/>
          <w:szCs w:val="24"/>
          <w:highlight w:val="white"/>
        </w:rPr>
        <w:t>Por cada metro de frente, por mes:</w:t>
      </w:r>
      <w:r>
        <w:rPr>
          <w:sz w:val="24"/>
          <w:szCs w:val="24"/>
          <w:highlight w:val="white"/>
        </w:rPr>
        <w:tab/>
      </w:r>
      <w:r>
        <w:rPr>
          <w:b/>
          <w:bCs/>
          <w:highlight w:val="white"/>
        </w:rPr>
        <w:t>3.37 puntos. -</w:t>
      </w:r>
    </w:p>
    <w:p w14:paraId="309325A1" w14:textId="77777777" w:rsidR="0024780A" w:rsidRDefault="005063E3">
      <w:pPr>
        <w:pBdr>
          <w:top w:val="nil"/>
          <w:left w:val="nil"/>
          <w:bottom w:val="nil"/>
          <w:right w:val="nil"/>
          <w:between w:val="nil"/>
        </w:pBdr>
        <w:spacing w:before="228"/>
        <w:ind w:left="252" w:right="2914"/>
        <w:jc w:val="both"/>
        <w:rPr>
          <w:color w:val="000000"/>
          <w:sz w:val="24"/>
          <w:szCs w:val="24"/>
          <w:highlight w:val="white"/>
        </w:rPr>
      </w:pPr>
      <w:r>
        <w:rPr>
          <w:sz w:val="24"/>
          <w:szCs w:val="24"/>
          <w:highlight w:val="white"/>
        </w:rPr>
        <w:t xml:space="preserve">En caso de existir más de una unidad funcional o unidad de dominio exclusivo en el inmueble, el resultado del cálculo </w:t>
      </w:r>
      <w:r>
        <w:rPr>
          <w:color w:val="000000"/>
          <w:sz w:val="24"/>
          <w:szCs w:val="24"/>
          <w:highlight w:val="white"/>
        </w:rPr>
        <w:t>anterior se multiplicará por la cantidad de unidades funcionales existentes en el mismo</w:t>
      </w:r>
      <w:r>
        <w:rPr>
          <w:sz w:val="24"/>
          <w:szCs w:val="24"/>
          <w:highlight w:val="white"/>
        </w:rPr>
        <w:t>.</w:t>
      </w:r>
    </w:p>
    <w:p w14:paraId="18175DD8" w14:textId="77777777" w:rsidR="0024780A" w:rsidRDefault="0024780A">
      <w:pPr>
        <w:rPr>
          <w:highlight w:val="white"/>
        </w:rPr>
      </w:pPr>
    </w:p>
    <w:p w14:paraId="5377DE77" w14:textId="77777777" w:rsidR="0024780A" w:rsidRDefault="005063E3">
      <w:pPr>
        <w:rPr>
          <w:highlight w:val="white"/>
        </w:rPr>
      </w:pPr>
      <w:r>
        <w:rPr>
          <w:highlight w:val="white"/>
        </w:rPr>
        <w:t>Agua Corriente:</w:t>
      </w:r>
    </w:p>
    <w:p w14:paraId="389E6182" w14:textId="77777777" w:rsidR="0024780A" w:rsidRDefault="0024780A">
      <w:pPr>
        <w:tabs>
          <w:tab w:val="left" w:pos="8225"/>
        </w:tabs>
        <w:rPr>
          <w:highlight w:val="white"/>
        </w:rPr>
      </w:pPr>
    </w:p>
    <w:p w14:paraId="2F0F8FBF" w14:textId="77777777" w:rsidR="0024780A" w:rsidRDefault="005063E3">
      <w:pPr>
        <w:tabs>
          <w:tab w:val="left" w:pos="8225"/>
        </w:tabs>
        <w:rPr>
          <w:b/>
          <w:bCs/>
          <w:highlight w:val="white"/>
        </w:rPr>
        <w:sectPr w:rsidR="0024780A" w:rsidSect="00A75227">
          <w:headerReference w:type="default" r:id="rId9"/>
          <w:footerReference w:type="default" r:id="rId10"/>
          <w:headerReference w:type="first" r:id="rId11"/>
          <w:pgSz w:w="12240" w:h="20160" w:code="5"/>
          <w:pgMar w:top="1817" w:right="920" w:bottom="280" w:left="880" w:header="284" w:footer="454" w:gutter="0"/>
          <w:pgNumType w:start="1"/>
          <w:cols w:space="720"/>
          <w:docGrid w:linePitch="299"/>
        </w:sectPr>
      </w:pPr>
      <w:r>
        <w:rPr>
          <w:highlight w:val="white"/>
        </w:rPr>
        <w:t>Por cada m² de superficie construida, por mes:</w:t>
      </w:r>
      <w:r>
        <w:rPr>
          <w:highlight w:val="white"/>
        </w:rPr>
        <w:tab/>
      </w:r>
      <w:r>
        <w:rPr>
          <w:b/>
          <w:bCs/>
          <w:highlight w:val="white"/>
        </w:rPr>
        <w:t>3.12 puntos. -</w:t>
      </w:r>
    </w:p>
    <w:p w14:paraId="030A4BDC" w14:textId="77777777" w:rsidR="0024780A" w:rsidRDefault="0024780A">
      <w:pPr>
        <w:rPr>
          <w:highlight w:val="white"/>
        </w:rPr>
      </w:pPr>
    </w:p>
    <w:p w14:paraId="3D0CF69D" w14:textId="77777777" w:rsidR="0024780A" w:rsidRDefault="005063E3">
      <w:pPr>
        <w:rPr>
          <w:highlight w:val="white"/>
        </w:rPr>
      </w:pPr>
      <w:r>
        <w:rPr>
          <w:highlight w:val="white"/>
        </w:rPr>
        <w:t>Más, por cada m² de terreno sin construcción, sin perforación de pozo para riego acreditada, por mes:</w:t>
      </w:r>
    </w:p>
    <w:p w14:paraId="355DA7A6" w14:textId="77777777" w:rsidR="0024780A" w:rsidRDefault="005063E3">
      <w:pPr>
        <w:spacing w:before="240"/>
        <w:ind w:left="2160" w:firstLine="720"/>
        <w:rPr>
          <w:highlight w:val="white"/>
        </w:rPr>
      </w:pPr>
      <w:r>
        <w:br w:type="column"/>
      </w:r>
    </w:p>
    <w:p w14:paraId="64F56824" w14:textId="77777777" w:rsidR="0024780A" w:rsidRDefault="005063E3">
      <w:pPr>
        <w:spacing w:before="240"/>
        <w:ind w:left="2160"/>
        <w:rPr>
          <w:b/>
          <w:bCs/>
          <w:color w:val="000000"/>
          <w:highlight w:val="white"/>
        </w:rPr>
        <w:sectPr w:rsidR="0024780A">
          <w:type w:val="continuous"/>
          <w:pgSz w:w="12240" w:h="20160"/>
          <w:pgMar w:top="2740" w:right="920" w:bottom="280" w:left="880" w:header="341" w:footer="0" w:gutter="0"/>
          <w:cols w:num="2" w:space="720" w:equalWidth="0">
            <w:col w:w="5025" w:space="390"/>
            <w:col w:w="5025" w:space="0"/>
          </w:cols>
        </w:sectPr>
      </w:pPr>
      <w:r>
        <w:rPr>
          <w:b/>
          <w:bCs/>
          <w:highlight w:val="white"/>
        </w:rPr>
        <w:t xml:space="preserve">           </w:t>
      </w:r>
      <w:r>
        <w:rPr>
          <w:b/>
          <w:bCs/>
          <w:color w:val="000000"/>
          <w:highlight w:val="white"/>
        </w:rPr>
        <w:t>0,10 punt</w:t>
      </w:r>
      <w:r>
        <w:rPr>
          <w:b/>
          <w:bCs/>
          <w:highlight w:val="white"/>
        </w:rPr>
        <w:t>os.</w:t>
      </w:r>
    </w:p>
    <w:p w14:paraId="35A908F1" w14:textId="77777777" w:rsidR="0024780A" w:rsidRDefault="0024780A">
      <w:pPr>
        <w:ind w:right="316"/>
        <w:rPr>
          <w:b/>
          <w:bCs/>
          <w:sz w:val="24"/>
          <w:szCs w:val="24"/>
          <w:highlight w:val="white"/>
        </w:rPr>
      </w:pPr>
    </w:p>
    <w:p w14:paraId="30C8D38D" w14:textId="77777777" w:rsidR="0024780A" w:rsidRDefault="005063E3">
      <w:pPr>
        <w:ind w:right="316"/>
        <w:jc w:val="center"/>
        <w:rPr>
          <w:b/>
          <w:bCs/>
          <w:sz w:val="24"/>
          <w:szCs w:val="24"/>
          <w:highlight w:val="white"/>
        </w:rPr>
      </w:pPr>
      <w:r>
        <w:rPr>
          <w:b/>
          <w:bCs/>
          <w:sz w:val="24"/>
          <w:szCs w:val="24"/>
          <w:highlight w:val="white"/>
        </w:rPr>
        <w:t>USO EN CAMPINGS</w:t>
      </w:r>
    </w:p>
    <w:p w14:paraId="2368A56F" w14:textId="77777777" w:rsidR="0024780A" w:rsidRDefault="005063E3">
      <w:pPr>
        <w:pBdr>
          <w:top w:val="nil"/>
          <w:left w:val="nil"/>
          <w:bottom w:val="nil"/>
          <w:right w:val="nil"/>
          <w:between w:val="nil"/>
        </w:pBdr>
        <w:spacing w:before="113"/>
        <w:ind w:left="281"/>
        <w:rPr>
          <w:color w:val="000000"/>
          <w:sz w:val="24"/>
          <w:szCs w:val="24"/>
          <w:highlight w:val="white"/>
        </w:rPr>
      </w:pPr>
      <w:r>
        <w:rPr>
          <w:b/>
          <w:bCs/>
          <w:color w:val="000000"/>
          <w:sz w:val="24"/>
          <w:szCs w:val="24"/>
          <w:highlight w:val="white"/>
        </w:rPr>
        <w:t>Alumbrado Público</w:t>
      </w:r>
      <w:r>
        <w:rPr>
          <w:color w:val="000000"/>
          <w:sz w:val="24"/>
          <w:szCs w:val="24"/>
          <w:highlight w:val="white"/>
        </w:rPr>
        <w:t>:</w:t>
      </w:r>
    </w:p>
    <w:p w14:paraId="009F6BAB" w14:textId="77777777" w:rsidR="0024780A" w:rsidRDefault="005063E3">
      <w:pPr>
        <w:tabs>
          <w:tab w:val="left" w:pos="8201"/>
        </w:tabs>
        <w:spacing w:before="223"/>
        <w:ind w:left="252"/>
        <w:rPr>
          <w:b/>
          <w:bCs/>
          <w:highlight w:val="white"/>
        </w:rPr>
      </w:pPr>
      <w:r>
        <w:rPr>
          <w:sz w:val="24"/>
          <w:szCs w:val="24"/>
          <w:highlight w:val="white"/>
        </w:rPr>
        <w:t>Por cada metro de frente, por mes:</w:t>
      </w:r>
      <w:r>
        <w:rPr>
          <w:sz w:val="24"/>
          <w:szCs w:val="24"/>
          <w:highlight w:val="white"/>
        </w:rPr>
        <w:tab/>
      </w:r>
      <w:r>
        <w:rPr>
          <w:b/>
          <w:bCs/>
          <w:highlight w:val="white"/>
        </w:rPr>
        <w:t>3.73 puntos. -</w:t>
      </w:r>
    </w:p>
    <w:p w14:paraId="7EF23883" w14:textId="77777777" w:rsidR="0024780A" w:rsidRDefault="005063E3">
      <w:pPr>
        <w:pBdr>
          <w:top w:val="nil"/>
          <w:left w:val="nil"/>
          <w:bottom w:val="nil"/>
          <w:right w:val="nil"/>
          <w:between w:val="nil"/>
        </w:pBdr>
        <w:spacing w:before="228"/>
        <w:ind w:left="252"/>
        <w:rPr>
          <w:color w:val="000000"/>
          <w:sz w:val="24"/>
          <w:szCs w:val="24"/>
          <w:highlight w:val="white"/>
        </w:rPr>
      </w:pPr>
      <w:r>
        <w:rPr>
          <w:color w:val="000000"/>
          <w:sz w:val="24"/>
          <w:szCs w:val="24"/>
          <w:highlight w:val="white"/>
        </w:rPr>
        <w:t xml:space="preserve">En caso de existir más de una unidad funcional </w:t>
      </w:r>
      <w:r>
        <w:rPr>
          <w:sz w:val="24"/>
          <w:szCs w:val="24"/>
          <w:highlight w:val="white"/>
        </w:rPr>
        <w:t xml:space="preserve">o unidad de dominio exclusivo </w:t>
      </w:r>
    </w:p>
    <w:p w14:paraId="2D6EFF0A" w14:textId="77777777" w:rsidR="0024780A" w:rsidRDefault="005063E3">
      <w:pPr>
        <w:pBdr>
          <w:top w:val="nil"/>
          <w:left w:val="nil"/>
          <w:bottom w:val="nil"/>
          <w:right w:val="nil"/>
          <w:between w:val="nil"/>
        </w:pBdr>
        <w:spacing w:before="228"/>
        <w:ind w:left="252"/>
        <w:rPr>
          <w:color w:val="000000"/>
          <w:sz w:val="24"/>
          <w:szCs w:val="24"/>
          <w:highlight w:val="white"/>
        </w:rPr>
      </w:pPr>
      <w:r>
        <w:rPr>
          <w:color w:val="000000"/>
          <w:sz w:val="24"/>
          <w:szCs w:val="24"/>
          <w:highlight w:val="white"/>
        </w:rPr>
        <w:t xml:space="preserve">en el inmueble, el resultado del cálculo anterior se multiplicará por </w:t>
      </w:r>
    </w:p>
    <w:p w14:paraId="163AF4FB" w14:textId="77777777" w:rsidR="0024780A" w:rsidRDefault="005063E3">
      <w:pPr>
        <w:pBdr>
          <w:top w:val="nil"/>
          <w:left w:val="nil"/>
          <w:bottom w:val="nil"/>
          <w:right w:val="nil"/>
          <w:between w:val="nil"/>
        </w:pBdr>
        <w:spacing w:before="228"/>
        <w:ind w:left="252"/>
        <w:rPr>
          <w:color w:val="000000"/>
          <w:sz w:val="24"/>
          <w:szCs w:val="24"/>
          <w:highlight w:val="white"/>
        </w:rPr>
      </w:pPr>
      <w:r>
        <w:rPr>
          <w:color w:val="000000"/>
          <w:sz w:val="24"/>
          <w:szCs w:val="24"/>
          <w:highlight w:val="white"/>
        </w:rPr>
        <w:t>la cantidad de unidades funcionales existentes en el mismo</w:t>
      </w:r>
    </w:p>
    <w:p w14:paraId="6ED50C8F" w14:textId="77777777" w:rsidR="0024780A" w:rsidRDefault="005063E3">
      <w:pPr>
        <w:pBdr>
          <w:top w:val="nil"/>
          <w:left w:val="nil"/>
          <w:bottom w:val="nil"/>
          <w:right w:val="nil"/>
          <w:between w:val="nil"/>
        </w:pBdr>
        <w:spacing w:before="221"/>
        <w:ind w:left="252" w:firstLine="252"/>
        <w:rPr>
          <w:b/>
          <w:bCs/>
          <w:color w:val="000000"/>
          <w:sz w:val="24"/>
          <w:szCs w:val="24"/>
          <w:highlight w:val="white"/>
        </w:rPr>
      </w:pPr>
      <w:r>
        <w:rPr>
          <w:b/>
          <w:bCs/>
          <w:color w:val="000000"/>
          <w:sz w:val="24"/>
          <w:szCs w:val="24"/>
          <w:highlight w:val="white"/>
        </w:rPr>
        <w:t>Recolección de residuos:</w:t>
      </w:r>
    </w:p>
    <w:p w14:paraId="7E4FBFCF" w14:textId="77777777" w:rsidR="0024780A" w:rsidRDefault="005063E3">
      <w:pPr>
        <w:tabs>
          <w:tab w:val="left" w:pos="8201"/>
        </w:tabs>
        <w:spacing w:before="228"/>
        <w:ind w:left="252"/>
        <w:rPr>
          <w:b/>
          <w:bCs/>
          <w:highlight w:val="white"/>
        </w:rPr>
      </w:pPr>
      <w:r>
        <w:rPr>
          <w:sz w:val="24"/>
          <w:szCs w:val="24"/>
          <w:highlight w:val="white"/>
        </w:rPr>
        <w:t>Por cada m² de superficie de terreno por mes:</w:t>
      </w:r>
      <w:r>
        <w:rPr>
          <w:sz w:val="24"/>
          <w:szCs w:val="24"/>
          <w:highlight w:val="white"/>
        </w:rPr>
        <w:tab/>
      </w:r>
      <w:r>
        <w:rPr>
          <w:b/>
          <w:bCs/>
          <w:highlight w:val="white"/>
        </w:rPr>
        <w:t>0.11 puntos. -</w:t>
      </w:r>
    </w:p>
    <w:p w14:paraId="547E5DC3"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Servicio Ambiental de Tratamiento de Residuos Sólidos</w:t>
      </w:r>
    </w:p>
    <w:p w14:paraId="0EDFDB88" w14:textId="77777777" w:rsidR="0024780A" w:rsidRDefault="005063E3">
      <w:pPr>
        <w:tabs>
          <w:tab w:val="left" w:pos="8191"/>
        </w:tabs>
        <w:spacing w:before="223"/>
        <w:ind w:left="252"/>
        <w:rPr>
          <w:b/>
          <w:bCs/>
          <w:highlight w:val="white"/>
        </w:rPr>
      </w:pPr>
      <w:r>
        <w:rPr>
          <w:sz w:val="24"/>
          <w:szCs w:val="24"/>
          <w:highlight w:val="white"/>
        </w:rPr>
        <w:t>Por cada m² de superficie de terreno por mes:</w:t>
      </w:r>
      <w:r>
        <w:rPr>
          <w:sz w:val="24"/>
          <w:szCs w:val="24"/>
          <w:highlight w:val="white"/>
        </w:rPr>
        <w:tab/>
      </w:r>
      <w:r>
        <w:rPr>
          <w:b/>
          <w:bCs/>
          <w:highlight w:val="white"/>
        </w:rPr>
        <w:t>0.11 puntos. -</w:t>
      </w:r>
    </w:p>
    <w:p w14:paraId="3CF5B424"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Barrido y mantenimiento de calles:</w:t>
      </w:r>
    </w:p>
    <w:p w14:paraId="390CAAB6" w14:textId="77777777" w:rsidR="0024780A" w:rsidRDefault="005063E3">
      <w:pPr>
        <w:tabs>
          <w:tab w:val="left" w:pos="8191"/>
        </w:tabs>
        <w:spacing w:before="223"/>
        <w:ind w:left="252"/>
        <w:rPr>
          <w:b/>
          <w:bCs/>
          <w:highlight w:val="white"/>
        </w:rPr>
      </w:pPr>
      <w:r>
        <w:rPr>
          <w:sz w:val="24"/>
          <w:szCs w:val="24"/>
          <w:highlight w:val="white"/>
        </w:rPr>
        <w:t>Por cada metro de frente, por mes:</w:t>
      </w:r>
      <w:r>
        <w:rPr>
          <w:sz w:val="24"/>
          <w:szCs w:val="24"/>
          <w:highlight w:val="white"/>
        </w:rPr>
        <w:tab/>
      </w:r>
      <w:r>
        <w:rPr>
          <w:b/>
          <w:bCs/>
          <w:highlight w:val="white"/>
        </w:rPr>
        <w:t>3.11 puntos. -</w:t>
      </w:r>
    </w:p>
    <w:p w14:paraId="35FDD598" w14:textId="77777777" w:rsidR="0024780A" w:rsidRDefault="005063E3">
      <w:pPr>
        <w:pBdr>
          <w:top w:val="nil"/>
          <w:left w:val="nil"/>
          <w:bottom w:val="nil"/>
          <w:right w:val="nil"/>
          <w:between w:val="nil"/>
        </w:pBdr>
        <w:spacing w:before="228"/>
        <w:ind w:left="252" w:right="2914"/>
        <w:jc w:val="both"/>
        <w:rPr>
          <w:sz w:val="24"/>
          <w:szCs w:val="24"/>
          <w:highlight w:val="white"/>
        </w:rPr>
      </w:pPr>
      <w:r>
        <w:rPr>
          <w:sz w:val="24"/>
          <w:szCs w:val="24"/>
          <w:highlight w:val="white"/>
        </w:rPr>
        <w:t>En caso de existir más de una unidad funcional en el inmueble, el resultado del cálculo anterior se multiplicará por la cantidad de unidades funcionales existentes en el mismo.</w:t>
      </w:r>
    </w:p>
    <w:p w14:paraId="65F7FB03"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Agua Corriente:</w:t>
      </w:r>
    </w:p>
    <w:p w14:paraId="75659746" w14:textId="77777777" w:rsidR="0024780A" w:rsidRDefault="005063E3">
      <w:pPr>
        <w:tabs>
          <w:tab w:val="left" w:pos="8201"/>
        </w:tabs>
        <w:spacing w:before="223"/>
        <w:ind w:left="252"/>
        <w:rPr>
          <w:b/>
          <w:bCs/>
          <w:highlight w:val="white"/>
        </w:rPr>
      </w:pPr>
      <w:r>
        <w:rPr>
          <w:sz w:val="24"/>
          <w:szCs w:val="24"/>
          <w:highlight w:val="white"/>
        </w:rPr>
        <w:t>Por cada m² de superficie de terreno por mes:</w:t>
      </w:r>
      <w:r>
        <w:rPr>
          <w:sz w:val="24"/>
          <w:szCs w:val="24"/>
          <w:highlight w:val="white"/>
        </w:rPr>
        <w:tab/>
      </w:r>
      <w:r>
        <w:rPr>
          <w:b/>
          <w:bCs/>
          <w:highlight w:val="white"/>
        </w:rPr>
        <w:t>0.11 puntos. -</w:t>
      </w:r>
    </w:p>
    <w:p w14:paraId="55695BEE" w14:textId="77777777" w:rsidR="0024780A" w:rsidRDefault="0024780A">
      <w:pPr>
        <w:pBdr>
          <w:top w:val="nil"/>
          <w:left w:val="nil"/>
          <w:bottom w:val="nil"/>
          <w:right w:val="nil"/>
          <w:between w:val="nil"/>
        </w:pBdr>
        <w:spacing w:before="120"/>
        <w:rPr>
          <w:b/>
          <w:bCs/>
          <w:sz w:val="24"/>
          <w:szCs w:val="24"/>
          <w:highlight w:val="white"/>
        </w:rPr>
      </w:pPr>
    </w:p>
    <w:p w14:paraId="45F88AE8" w14:textId="77777777" w:rsidR="0024780A" w:rsidRDefault="005063E3">
      <w:pPr>
        <w:ind w:left="299" w:right="316"/>
        <w:jc w:val="center"/>
        <w:rPr>
          <w:b/>
          <w:bCs/>
          <w:sz w:val="24"/>
          <w:szCs w:val="24"/>
          <w:highlight w:val="white"/>
        </w:rPr>
      </w:pPr>
      <w:r>
        <w:rPr>
          <w:b/>
          <w:bCs/>
          <w:sz w:val="24"/>
          <w:szCs w:val="24"/>
          <w:highlight w:val="white"/>
        </w:rPr>
        <w:t>USO INDUSTRIAL</w:t>
      </w:r>
    </w:p>
    <w:p w14:paraId="6AF5D120" w14:textId="77777777" w:rsidR="0024780A" w:rsidRDefault="005063E3">
      <w:pPr>
        <w:pBdr>
          <w:top w:val="nil"/>
          <w:left w:val="nil"/>
          <w:bottom w:val="nil"/>
          <w:right w:val="nil"/>
          <w:between w:val="nil"/>
        </w:pBdr>
        <w:spacing w:before="113"/>
        <w:ind w:left="281"/>
        <w:rPr>
          <w:color w:val="000000"/>
          <w:sz w:val="24"/>
          <w:szCs w:val="24"/>
          <w:highlight w:val="white"/>
        </w:rPr>
      </w:pPr>
      <w:r>
        <w:rPr>
          <w:b/>
          <w:bCs/>
          <w:color w:val="000000"/>
          <w:sz w:val="24"/>
          <w:szCs w:val="24"/>
          <w:highlight w:val="white"/>
        </w:rPr>
        <w:t>Alumbrado Público</w:t>
      </w:r>
      <w:r>
        <w:rPr>
          <w:color w:val="000000"/>
          <w:sz w:val="24"/>
          <w:szCs w:val="24"/>
          <w:highlight w:val="white"/>
        </w:rPr>
        <w:t>:</w:t>
      </w:r>
    </w:p>
    <w:p w14:paraId="7364B993" w14:textId="77777777" w:rsidR="0024780A" w:rsidRDefault="005063E3">
      <w:pPr>
        <w:tabs>
          <w:tab w:val="left" w:pos="8071"/>
        </w:tabs>
        <w:spacing w:before="233"/>
        <w:ind w:left="252"/>
        <w:rPr>
          <w:b/>
          <w:bCs/>
          <w:sz w:val="24"/>
          <w:szCs w:val="24"/>
          <w:highlight w:val="white"/>
        </w:rPr>
      </w:pPr>
      <w:r>
        <w:rPr>
          <w:sz w:val="24"/>
          <w:szCs w:val="24"/>
          <w:highlight w:val="white"/>
        </w:rPr>
        <w:t>Por cada metro de frente, por mes:</w:t>
      </w:r>
      <w:r>
        <w:rPr>
          <w:sz w:val="24"/>
          <w:szCs w:val="24"/>
          <w:highlight w:val="white"/>
        </w:rPr>
        <w:tab/>
      </w:r>
      <w:r>
        <w:rPr>
          <w:b/>
          <w:bCs/>
          <w:sz w:val="24"/>
          <w:szCs w:val="24"/>
          <w:highlight w:val="white"/>
        </w:rPr>
        <w:t>3,30 puntos. -</w:t>
      </w:r>
    </w:p>
    <w:p w14:paraId="7A302D77" w14:textId="77777777" w:rsidR="0024780A" w:rsidRDefault="005063E3">
      <w:pPr>
        <w:pBdr>
          <w:top w:val="nil"/>
          <w:left w:val="nil"/>
          <w:bottom w:val="nil"/>
          <w:right w:val="nil"/>
          <w:between w:val="nil"/>
        </w:pBdr>
        <w:spacing w:before="223"/>
        <w:ind w:left="252" w:right="2914"/>
        <w:jc w:val="both"/>
        <w:rPr>
          <w:color w:val="000000"/>
          <w:sz w:val="24"/>
          <w:szCs w:val="24"/>
          <w:highlight w:val="white"/>
        </w:rPr>
      </w:pPr>
      <w:r>
        <w:rPr>
          <w:color w:val="000000"/>
          <w:sz w:val="24"/>
          <w:szCs w:val="24"/>
          <w:highlight w:val="white"/>
        </w:rPr>
        <w:t xml:space="preserve">En caso de existir más de una unidad funcional </w:t>
      </w:r>
      <w:r>
        <w:rPr>
          <w:sz w:val="24"/>
          <w:szCs w:val="24"/>
          <w:highlight w:val="white"/>
        </w:rPr>
        <w:t>o unidad de dominio exclusivo en el inmueble, el resultado del cálculo</w:t>
      </w:r>
      <w:r>
        <w:rPr>
          <w:color w:val="000000"/>
          <w:sz w:val="24"/>
          <w:szCs w:val="24"/>
          <w:highlight w:val="white"/>
        </w:rPr>
        <w:t xml:space="preserve"> anterior se multiplicará por la cantidad de unidades funcionales existentes en el mismo.</w:t>
      </w:r>
    </w:p>
    <w:p w14:paraId="254D322E" w14:textId="77777777" w:rsidR="0024780A" w:rsidRDefault="005063E3">
      <w:pPr>
        <w:pBdr>
          <w:top w:val="nil"/>
          <w:left w:val="nil"/>
          <w:bottom w:val="nil"/>
          <w:right w:val="nil"/>
          <w:between w:val="nil"/>
        </w:pBdr>
        <w:spacing w:before="228"/>
        <w:ind w:left="252" w:firstLine="252"/>
        <w:jc w:val="both"/>
        <w:rPr>
          <w:b/>
          <w:bCs/>
          <w:color w:val="000000"/>
          <w:sz w:val="24"/>
          <w:szCs w:val="24"/>
          <w:highlight w:val="white"/>
        </w:rPr>
        <w:sectPr w:rsidR="0024780A">
          <w:headerReference w:type="default" r:id="rId12"/>
          <w:pgSz w:w="12240" w:h="20160"/>
          <w:pgMar w:top="1780" w:right="920" w:bottom="280" w:left="880" w:header="341" w:footer="0" w:gutter="0"/>
          <w:cols w:space="720"/>
        </w:sectPr>
      </w:pPr>
      <w:r>
        <w:rPr>
          <w:b/>
          <w:bCs/>
          <w:color w:val="000000"/>
          <w:sz w:val="24"/>
          <w:szCs w:val="24"/>
          <w:highlight w:val="white"/>
        </w:rPr>
        <w:t>Recolección de residuos:</w:t>
      </w:r>
    </w:p>
    <w:p w14:paraId="1D8AE39B" w14:textId="77777777" w:rsidR="0024780A" w:rsidRDefault="005063E3">
      <w:pPr>
        <w:pBdr>
          <w:top w:val="nil"/>
          <w:left w:val="nil"/>
          <w:bottom w:val="nil"/>
          <w:right w:val="nil"/>
          <w:between w:val="nil"/>
        </w:pBdr>
        <w:spacing w:before="94" w:line="237" w:lineRule="auto"/>
        <w:ind w:left="252"/>
        <w:rPr>
          <w:sz w:val="24"/>
          <w:szCs w:val="24"/>
          <w:highlight w:val="white"/>
        </w:rPr>
      </w:pPr>
      <w:r>
        <w:rPr>
          <w:sz w:val="24"/>
          <w:szCs w:val="24"/>
          <w:highlight w:val="white"/>
        </w:rPr>
        <w:t>Por cada m² de superficie cubierta construida de oficinas o viviendas por mes:</w:t>
      </w:r>
    </w:p>
    <w:p w14:paraId="744A836D" w14:textId="77777777" w:rsidR="0024780A" w:rsidRDefault="005063E3">
      <w:pPr>
        <w:pBdr>
          <w:top w:val="nil"/>
          <w:left w:val="nil"/>
          <w:bottom w:val="nil"/>
          <w:right w:val="nil"/>
          <w:between w:val="nil"/>
        </w:pBdr>
        <w:spacing w:before="229"/>
        <w:ind w:left="252" w:firstLine="252"/>
        <w:rPr>
          <w:b/>
          <w:bCs/>
          <w:color w:val="000000"/>
          <w:sz w:val="24"/>
          <w:szCs w:val="24"/>
          <w:highlight w:val="white"/>
        </w:rPr>
      </w:pPr>
      <w:r>
        <w:rPr>
          <w:b/>
          <w:bCs/>
          <w:color w:val="000000"/>
          <w:sz w:val="24"/>
          <w:szCs w:val="24"/>
          <w:highlight w:val="white"/>
        </w:rPr>
        <w:t>Servicio Ambiental de Tratamiento de Residuos Sólidos</w:t>
      </w:r>
    </w:p>
    <w:p w14:paraId="69A0EFCB" w14:textId="77777777" w:rsidR="0024780A" w:rsidRDefault="005063E3">
      <w:pPr>
        <w:pBdr>
          <w:top w:val="nil"/>
          <w:left w:val="nil"/>
          <w:bottom w:val="nil"/>
          <w:right w:val="nil"/>
          <w:between w:val="nil"/>
        </w:pBdr>
        <w:spacing w:before="228" w:line="242" w:lineRule="auto"/>
        <w:ind w:left="252"/>
        <w:rPr>
          <w:sz w:val="24"/>
          <w:szCs w:val="24"/>
          <w:highlight w:val="white"/>
        </w:rPr>
      </w:pPr>
      <w:r>
        <w:rPr>
          <w:sz w:val="24"/>
          <w:szCs w:val="24"/>
          <w:highlight w:val="white"/>
        </w:rPr>
        <w:t>Por cada m² de superficie cubierta construida de oficinas o viviendas por mes:</w:t>
      </w:r>
    </w:p>
    <w:p w14:paraId="5E1C410B" w14:textId="77777777" w:rsidR="0024780A" w:rsidRDefault="005063E3">
      <w:pPr>
        <w:spacing w:before="220"/>
        <w:ind w:left="252"/>
        <w:rPr>
          <w:b/>
          <w:bCs/>
          <w:sz w:val="24"/>
          <w:szCs w:val="24"/>
          <w:highlight w:val="white"/>
        </w:rPr>
      </w:pPr>
      <w:r>
        <w:rPr>
          <w:b/>
          <w:bCs/>
          <w:sz w:val="24"/>
          <w:szCs w:val="24"/>
          <w:highlight w:val="white"/>
        </w:rPr>
        <w:t>Barrido y mantenimiento de calles:</w:t>
      </w:r>
      <w:r>
        <w:br w:type="column"/>
      </w:r>
      <w:r>
        <w:rPr>
          <w:highlight w:val="white"/>
        </w:rPr>
        <w:t xml:space="preserve">                                        </w:t>
      </w:r>
      <w:r>
        <w:rPr>
          <w:b/>
          <w:bCs/>
          <w:sz w:val="24"/>
          <w:szCs w:val="24"/>
          <w:highlight w:val="white"/>
        </w:rPr>
        <w:t>2.42 puntos. -</w:t>
      </w:r>
    </w:p>
    <w:p w14:paraId="7CF83E53" w14:textId="77777777" w:rsidR="0024780A" w:rsidRDefault="0024780A">
      <w:pPr>
        <w:pBdr>
          <w:top w:val="nil"/>
          <w:left w:val="nil"/>
          <w:bottom w:val="nil"/>
          <w:right w:val="nil"/>
          <w:between w:val="nil"/>
        </w:pBdr>
        <w:rPr>
          <w:b/>
          <w:bCs/>
          <w:sz w:val="24"/>
          <w:szCs w:val="24"/>
          <w:highlight w:val="white"/>
        </w:rPr>
      </w:pPr>
    </w:p>
    <w:p w14:paraId="5A7BF59B" w14:textId="77777777" w:rsidR="0024780A" w:rsidRDefault="0024780A">
      <w:pPr>
        <w:pBdr>
          <w:top w:val="nil"/>
          <w:left w:val="nil"/>
          <w:bottom w:val="nil"/>
          <w:right w:val="nil"/>
          <w:between w:val="nil"/>
        </w:pBdr>
        <w:rPr>
          <w:b/>
          <w:bCs/>
          <w:sz w:val="24"/>
          <w:szCs w:val="24"/>
          <w:highlight w:val="white"/>
        </w:rPr>
      </w:pPr>
    </w:p>
    <w:p w14:paraId="608A1419" w14:textId="77777777" w:rsidR="0024780A" w:rsidRDefault="0024780A">
      <w:pPr>
        <w:pBdr>
          <w:top w:val="nil"/>
          <w:left w:val="nil"/>
          <w:bottom w:val="nil"/>
          <w:right w:val="nil"/>
          <w:between w:val="nil"/>
        </w:pBdr>
        <w:spacing w:before="182"/>
        <w:rPr>
          <w:b/>
          <w:bCs/>
          <w:sz w:val="24"/>
          <w:szCs w:val="24"/>
          <w:highlight w:val="white"/>
        </w:rPr>
      </w:pPr>
    </w:p>
    <w:p w14:paraId="2C31E64A" w14:textId="014D5A63" w:rsidR="0024780A" w:rsidRDefault="005063E3">
      <w:pPr>
        <w:ind w:left="2417" w:firstLine="463"/>
        <w:rPr>
          <w:b/>
          <w:bCs/>
          <w:sz w:val="24"/>
          <w:szCs w:val="24"/>
          <w:highlight w:val="white"/>
        </w:rPr>
        <w:sectPr w:rsidR="0024780A">
          <w:type w:val="continuous"/>
          <w:pgSz w:w="12240" w:h="20160"/>
          <w:pgMar w:top="2740" w:right="920" w:bottom="280" w:left="880" w:header="341" w:footer="0" w:gutter="0"/>
          <w:cols w:num="2" w:space="720" w:equalWidth="0">
            <w:col w:w="5094" w:space="251"/>
            <w:col w:w="5094" w:space="0"/>
          </w:cols>
        </w:sectPr>
      </w:pPr>
      <w:r>
        <w:rPr>
          <w:b/>
          <w:bCs/>
          <w:sz w:val="24"/>
          <w:szCs w:val="24"/>
          <w:highlight w:val="white"/>
        </w:rPr>
        <w:t xml:space="preserve">2.64 </w:t>
      </w:r>
      <w:r w:rsidR="00941CFE">
        <w:rPr>
          <w:b/>
          <w:bCs/>
          <w:sz w:val="24"/>
          <w:szCs w:val="24"/>
          <w:highlight w:val="white"/>
        </w:rPr>
        <w:t>puntos. -</w:t>
      </w:r>
    </w:p>
    <w:p w14:paraId="115C6B3E" w14:textId="77777777" w:rsidR="0024780A" w:rsidRDefault="005063E3">
      <w:pPr>
        <w:tabs>
          <w:tab w:val="left" w:pos="8067"/>
        </w:tabs>
        <w:spacing w:before="233"/>
        <w:rPr>
          <w:b/>
          <w:bCs/>
          <w:sz w:val="24"/>
          <w:szCs w:val="24"/>
          <w:highlight w:val="white"/>
        </w:rPr>
      </w:pPr>
      <w:r>
        <w:rPr>
          <w:sz w:val="24"/>
          <w:szCs w:val="24"/>
          <w:highlight w:val="white"/>
        </w:rPr>
        <w:lastRenderedPageBreak/>
        <w:t>Por cada metro de frente, por mes:</w:t>
      </w:r>
      <w:r>
        <w:rPr>
          <w:sz w:val="24"/>
          <w:szCs w:val="24"/>
          <w:highlight w:val="white"/>
        </w:rPr>
        <w:tab/>
      </w:r>
      <w:r>
        <w:rPr>
          <w:b/>
          <w:bCs/>
          <w:sz w:val="24"/>
          <w:szCs w:val="24"/>
          <w:highlight w:val="white"/>
        </w:rPr>
        <w:t>3.71 puntos. -</w:t>
      </w:r>
    </w:p>
    <w:p w14:paraId="218AF281" w14:textId="77777777" w:rsidR="0024780A" w:rsidRDefault="005063E3">
      <w:pPr>
        <w:pBdr>
          <w:top w:val="nil"/>
          <w:left w:val="nil"/>
          <w:bottom w:val="nil"/>
          <w:right w:val="nil"/>
          <w:between w:val="nil"/>
        </w:pBdr>
        <w:spacing w:before="228"/>
        <w:ind w:left="252" w:right="2914"/>
        <w:jc w:val="both"/>
        <w:rPr>
          <w:color w:val="000000"/>
          <w:sz w:val="24"/>
          <w:szCs w:val="24"/>
          <w:highlight w:val="white"/>
        </w:rPr>
      </w:pPr>
      <w:r>
        <w:rPr>
          <w:color w:val="000000"/>
          <w:sz w:val="24"/>
          <w:szCs w:val="24"/>
          <w:highlight w:val="white"/>
        </w:rPr>
        <w:t xml:space="preserve">En caso de existir más de una unidad funcional </w:t>
      </w:r>
      <w:r>
        <w:rPr>
          <w:sz w:val="24"/>
          <w:szCs w:val="24"/>
          <w:highlight w:val="white"/>
        </w:rPr>
        <w:t>o unidad de dominio exclusivo en el inmueble, el resultado del cá</w:t>
      </w:r>
      <w:r>
        <w:rPr>
          <w:color w:val="000000"/>
          <w:sz w:val="24"/>
          <w:szCs w:val="24"/>
          <w:highlight w:val="white"/>
        </w:rPr>
        <w:t>lculo anterior se multiplicará por la cantidad de unidades funcionales existentes en el mismo.</w:t>
      </w:r>
    </w:p>
    <w:p w14:paraId="6A86158E" w14:textId="77777777" w:rsidR="0024780A" w:rsidRDefault="005063E3">
      <w:pPr>
        <w:pBdr>
          <w:top w:val="nil"/>
          <w:left w:val="nil"/>
          <w:bottom w:val="nil"/>
          <w:right w:val="nil"/>
          <w:between w:val="nil"/>
        </w:pBdr>
        <w:spacing w:before="224"/>
        <w:ind w:left="252" w:firstLine="252"/>
        <w:rPr>
          <w:b/>
          <w:bCs/>
          <w:color w:val="000000"/>
          <w:sz w:val="24"/>
          <w:szCs w:val="24"/>
          <w:highlight w:val="white"/>
        </w:rPr>
      </w:pPr>
      <w:r>
        <w:rPr>
          <w:b/>
          <w:bCs/>
          <w:color w:val="000000"/>
          <w:sz w:val="24"/>
          <w:szCs w:val="24"/>
          <w:highlight w:val="white"/>
        </w:rPr>
        <w:t>Agua Corriente:</w:t>
      </w:r>
    </w:p>
    <w:p w14:paraId="34F5C87F" w14:textId="77777777" w:rsidR="0024780A" w:rsidRDefault="005063E3">
      <w:pPr>
        <w:tabs>
          <w:tab w:val="left" w:pos="7803"/>
        </w:tabs>
        <w:spacing w:before="232" w:line="583" w:lineRule="auto"/>
        <w:ind w:left="1030" w:right="822" w:hanging="778"/>
        <w:rPr>
          <w:b/>
          <w:bCs/>
          <w:sz w:val="24"/>
          <w:szCs w:val="24"/>
          <w:highlight w:val="white"/>
        </w:rPr>
      </w:pPr>
      <w:r>
        <w:rPr>
          <w:sz w:val="24"/>
          <w:szCs w:val="24"/>
          <w:highlight w:val="white"/>
        </w:rPr>
        <w:t>Por cada establecimiento, por mes:</w:t>
      </w:r>
      <w:r>
        <w:rPr>
          <w:sz w:val="24"/>
          <w:szCs w:val="24"/>
          <w:highlight w:val="white"/>
        </w:rPr>
        <w:tab/>
      </w:r>
      <w:r>
        <w:rPr>
          <w:b/>
          <w:bCs/>
          <w:sz w:val="24"/>
          <w:szCs w:val="24"/>
          <w:highlight w:val="white"/>
        </w:rPr>
        <w:t xml:space="preserve">15.000 puntos. -  </w:t>
      </w:r>
    </w:p>
    <w:p w14:paraId="541976CB" w14:textId="77777777" w:rsidR="0024780A" w:rsidRDefault="005063E3">
      <w:pPr>
        <w:tabs>
          <w:tab w:val="left" w:pos="7803"/>
        </w:tabs>
        <w:spacing w:before="232" w:line="583" w:lineRule="auto"/>
        <w:ind w:left="1030" w:right="822" w:hanging="778"/>
        <w:rPr>
          <w:b/>
          <w:bCs/>
          <w:sz w:val="24"/>
          <w:szCs w:val="24"/>
          <w:highlight w:val="white"/>
        </w:rPr>
      </w:pPr>
      <w:r>
        <w:rPr>
          <w:b/>
          <w:bCs/>
          <w:sz w:val="24"/>
          <w:szCs w:val="24"/>
          <w:highlight w:val="white"/>
        </w:rPr>
        <w:t>USO ELABORACIÓN Y/O ENVASADO DE BEBIDAS – FABRICA DE HIELO</w:t>
      </w:r>
    </w:p>
    <w:p w14:paraId="6FEF2E99" w14:textId="77777777" w:rsidR="0024780A" w:rsidRDefault="005063E3">
      <w:pPr>
        <w:pBdr>
          <w:top w:val="nil"/>
          <w:left w:val="nil"/>
          <w:bottom w:val="nil"/>
          <w:right w:val="nil"/>
          <w:between w:val="nil"/>
        </w:pBdr>
        <w:spacing w:line="269" w:lineRule="auto"/>
        <w:ind w:left="281"/>
        <w:jc w:val="both"/>
        <w:rPr>
          <w:color w:val="000000"/>
          <w:sz w:val="24"/>
          <w:szCs w:val="24"/>
          <w:highlight w:val="white"/>
        </w:rPr>
      </w:pPr>
      <w:r>
        <w:rPr>
          <w:b/>
          <w:bCs/>
          <w:color w:val="000000"/>
          <w:sz w:val="24"/>
          <w:szCs w:val="24"/>
          <w:highlight w:val="white"/>
        </w:rPr>
        <w:t>Alumbrado Público</w:t>
      </w:r>
      <w:r>
        <w:rPr>
          <w:color w:val="000000"/>
          <w:sz w:val="24"/>
          <w:szCs w:val="24"/>
          <w:highlight w:val="white"/>
        </w:rPr>
        <w:t>:</w:t>
      </w:r>
    </w:p>
    <w:p w14:paraId="45DB9027" w14:textId="77777777" w:rsidR="0024780A" w:rsidRDefault="005063E3">
      <w:pPr>
        <w:tabs>
          <w:tab w:val="left" w:pos="8201"/>
        </w:tabs>
        <w:spacing w:before="228"/>
        <w:ind w:left="252"/>
        <w:rPr>
          <w:b/>
          <w:bCs/>
          <w:highlight w:val="white"/>
        </w:rPr>
      </w:pPr>
      <w:r>
        <w:rPr>
          <w:sz w:val="24"/>
          <w:szCs w:val="24"/>
          <w:highlight w:val="white"/>
        </w:rPr>
        <w:t>Por cada metro de frente, por mes:</w:t>
      </w:r>
      <w:r>
        <w:rPr>
          <w:sz w:val="24"/>
          <w:szCs w:val="24"/>
          <w:highlight w:val="white"/>
        </w:rPr>
        <w:tab/>
      </w:r>
      <w:r>
        <w:rPr>
          <w:b/>
          <w:bCs/>
          <w:highlight w:val="white"/>
        </w:rPr>
        <w:t>4.36 puntos. -</w:t>
      </w:r>
    </w:p>
    <w:p w14:paraId="133609A7" w14:textId="77777777" w:rsidR="0024780A" w:rsidRDefault="0024780A">
      <w:pPr>
        <w:pBdr>
          <w:top w:val="nil"/>
          <w:left w:val="nil"/>
          <w:bottom w:val="nil"/>
          <w:right w:val="nil"/>
          <w:between w:val="nil"/>
        </w:pBdr>
        <w:spacing w:before="226"/>
        <w:rPr>
          <w:b/>
          <w:bCs/>
          <w:color w:val="000000"/>
          <w:sz w:val="24"/>
          <w:szCs w:val="24"/>
          <w:highlight w:val="white"/>
        </w:rPr>
      </w:pPr>
    </w:p>
    <w:p w14:paraId="1B1D0B36" w14:textId="77777777" w:rsidR="0024780A" w:rsidRDefault="005063E3">
      <w:pPr>
        <w:pBdr>
          <w:top w:val="nil"/>
          <w:left w:val="nil"/>
          <w:bottom w:val="nil"/>
          <w:right w:val="nil"/>
          <w:between w:val="nil"/>
        </w:pBdr>
        <w:spacing w:line="242" w:lineRule="auto"/>
        <w:ind w:left="252" w:right="2918"/>
        <w:jc w:val="both"/>
        <w:rPr>
          <w:color w:val="000000"/>
          <w:sz w:val="24"/>
          <w:szCs w:val="24"/>
          <w:highlight w:val="white"/>
        </w:rPr>
      </w:pPr>
      <w:r>
        <w:rPr>
          <w:color w:val="000000"/>
          <w:sz w:val="24"/>
          <w:szCs w:val="24"/>
          <w:highlight w:val="white"/>
        </w:rPr>
        <w:t xml:space="preserve">En caso de existir más de una unidad </w:t>
      </w:r>
      <w:r>
        <w:rPr>
          <w:sz w:val="24"/>
          <w:szCs w:val="24"/>
          <w:highlight w:val="white"/>
        </w:rPr>
        <w:t>funcional o unidad de dominio exclusivo en el inmueble, el resultado del cálculo anterior</w:t>
      </w:r>
      <w:r>
        <w:rPr>
          <w:color w:val="000000"/>
          <w:sz w:val="24"/>
          <w:szCs w:val="24"/>
          <w:highlight w:val="white"/>
        </w:rPr>
        <w:t xml:space="preserve"> se multiplicará por la cantidad de unidades funcionales existentes en el mismo.</w:t>
      </w:r>
      <w:r>
        <w:rPr>
          <w:noProof/>
        </w:rPr>
        <mc:AlternateContent>
          <mc:Choice Requires="wps">
            <w:drawing>
              <wp:anchor distT="0" distB="0" distL="0" distR="0" simplePos="0" relativeHeight="251660288" behindDoc="0" locked="0" layoutInCell="1" hidden="0" allowOverlap="1" wp14:anchorId="19FD868D" wp14:editId="2E1FA099">
                <wp:simplePos x="0" y="0"/>
                <wp:positionH relativeFrom="column">
                  <wp:posOffset>120650</wp:posOffset>
                </wp:positionH>
                <wp:positionV relativeFrom="paragraph">
                  <wp:posOffset>152400</wp:posOffset>
                </wp:positionV>
                <wp:extent cx="1270" cy="12700"/>
                <wp:effectExtent l="0" t="0" r="0" b="0"/>
                <wp:wrapTopAndBottom distT="0" distB="0"/>
                <wp:docPr id="2065778576" name="Forma libre: forma 2065778576"/>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76"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4443CB4B"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Recolección de residuos:</w:t>
      </w:r>
    </w:p>
    <w:p w14:paraId="77DACA51" w14:textId="77777777" w:rsidR="0024780A" w:rsidRDefault="005063E3">
      <w:pPr>
        <w:tabs>
          <w:tab w:val="left" w:pos="8201"/>
        </w:tabs>
        <w:spacing w:before="228"/>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1.84 puntos. -</w:t>
      </w:r>
    </w:p>
    <w:p w14:paraId="1F908FF8" w14:textId="77777777" w:rsidR="0024780A" w:rsidRDefault="005063E3">
      <w:pPr>
        <w:pBdr>
          <w:top w:val="nil"/>
          <w:left w:val="nil"/>
          <w:bottom w:val="nil"/>
          <w:right w:val="nil"/>
          <w:between w:val="nil"/>
        </w:pBdr>
        <w:spacing w:before="224"/>
        <w:ind w:left="252" w:firstLine="252"/>
        <w:rPr>
          <w:b/>
          <w:bCs/>
          <w:color w:val="000000"/>
          <w:sz w:val="24"/>
          <w:szCs w:val="24"/>
          <w:highlight w:val="white"/>
        </w:rPr>
      </w:pPr>
      <w:r>
        <w:rPr>
          <w:b/>
          <w:bCs/>
          <w:color w:val="000000"/>
          <w:sz w:val="24"/>
          <w:szCs w:val="24"/>
          <w:highlight w:val="white"/>
        </w:rPr>
        <w:t>Servicio Ambiental de Tratamiento de Residuos Sólidos</w:t>
      </w:r>
    </w:p>
    <w:p w14:paraId="07EFF164" w14:textId="77777777" w:rsidR="0024780A" w:rsidRDefault="005063E3">
      <w:pPr>
        <w:tabs>
          <w:tab w:val="left" w:pos="8191"/>
        </w:tabs>
        <w:spacing w:before="228"/>
        <w:ind w:left="252"/>
        <w:rPr>
          <w:b/>
          <w:bCs/>
          <w:highlight w:val="white"/>
        </w:rPr>
      </w:pPr>
      <w:r>
        <w:rPr>
          <w:sz w:val="24"/>
          <w:szCs w:val="24"/>
          <w:highlight w:val="white"/>
        </w:rPr>
        <w:t>Por cada m² de superficie cubierta construida por mes:</w:t>
      </w:r>
      <w:r>
        <w:rPr>
          <w:sz w:val="24"/>
          <w:szCs w:val="24"/>
          <w:highlight w:val="white"/>
        </w:rPr>
        <w:tab/>
      </w:r>
      <w:r>
        <w:rPr>
          <w:b/>
          <w:bCs/>
          <w:highlight w:val="white"/>
        </w:rPr>
        <w:t>2.20 puntos. -</w:t>
      </w:r>
    </w:p>
    <w:p w14:paraId="1B0C4A12"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t>Barrido y mantenimiento de calles:</w:t>
      </w:r>
    </w:p>
    <w:p w14:paraId="4182459E" w14:textId="77777777" w:rsidR="0024780A" w:rsidRDefault="005063E3">
      <w:pPr>
        <w:tabs>
          <w:tab w:val="left" w:pos="8191"/>
        </w:tabs>
        <w:spacing w:before="228"/>
        <w:ind w:left="252"/>
        <w:rPr>
          <w:b/>
          <w:bCs/>
          <w:highlight w:val="white"/>
        </w:rPr>
      </w:pPr>
      <w:r>
        <w:rPr>
          <w:sz w:val="24"/>
          <w:szCs w:val="24"/>
          <w:highlight w:val="white"/>
        </w:rPr>
        <w:t>Por cada metro de frente, por mes:</w:t>
      </w:r>
      <w:r>
        <w:rPr>
          <w:sz w:val="24"/>
          <w:szCs w:val="24"/>
          <w:highlight w:val="white"/>
        </w:rPr>
        <w:tab/>
      </w:r>
      <w:r>
        <w:rPr>
          <w:b/>
          <w:bCs/>
          <w:highlight w:val="white"/>
        </w:rPr>
        <w:t>3.71 puntos. -</w:t>
      </w:r>
    </w:p>
    <w:p w14:paraId="3DB59744" w14:textId="77777777" w:rsidR="0024780A" w:rsidRDefault="005063E3">
      <w:pPr>
        <w:pBdr>
          <w:top w:val="nil"/>
          <w:left w:val="nil"/>
          <w:bottom w:val="nil"/>
          <w:right w:val="nil"/>
          <w:between w:val="nil"/>
        </w:pBdr>
        <w:spacing w:before="223"/>
        <w:ind w:left="252" w:right="2914"/>
        <w:jc w:val="both"/>
        <w:rPr>
          <w:sz w:val="24"/>
          <w:szCs w:val="24"/>
          <w:highlight w:val="white"/>
        </w:rPr>
      </w:pPr>
      <w:r>
        <w:rPr>
          <w:sz w:val="24"/>
          <w:szCs w:val="24"/>
          <w:highlight w:val="white"/>
        </w:rPr>
        <w:t>En caso de existir más de una unidad funcional o unidad de dominio exclusivo en el inmueble, el resultado del cálculo anterior se multiplicará por la cantidad de unidades funcionales existentes en el mismo.</w:t>
      </w:r>
    </w:p>
    <w:p w14:paraId="7A78CF83" w14:textId="77777777" w:rsidR="0024780A" w:rsidRDefault="0024780A">
      <w:pPr>
        <w:pBdr>
          <w:top w:val="nil"/>
          <w:left w:val="nil"/>
          <w:bottom w:val="nil"/>
          <w:right w:val="nil"/>
          <w:between w:val="nil"/>
        </w:pBdr>
        <w:spacing w:before="230"/>
        <w:rPr>
          <w:color w:val="000000"/>
          <w:sz w:val="24"/>
          <w:szCs w:val="24"/>
          <w:highlight w:val="white"/>
        </w:rPr>
      </w:pPr>
    </w:p>
    <w:p w14:paraId="07BDBD32" w14:textId="77777777" w:rsidR="0024780A" w:rsidRDefault="005063E3">
      <w:pPr>
        <w:ind w:left="252"/>
        <w:rPr>
          <w:b/>
          <w:bCs/>
          <w:highlight w:val="white"/>
        </w:rPr>
      </w:pPr>
      <w:r>
        <w:rPr>
          <w:b/>
          <w:bCs/>
          <w:highlight w:val="white"/>
        </w:rPr>
        <w:t>Agua Corriente:</w:t>
      </w:r>
    </w:p>
    <w:p w14:paraId="150FCA29" w14:textId="77777777" w:rsidR="0024780A" w:rsidRDefault="005063E3">
      <w:pPr>
        <w:tabs>
          <w:tab w:val="left" w:pos="8201"/>
        </w:tabs>
        <w:spacing w:before="237"/>
        <w:ind w:left="252"/>
        <w:rPr>
          <w:b/>
          <w:bCs/>
          <w:color w:val="000000"/>
          <w:highlight w:val="white"/>
        </w:rPr>
      </w:pPr>
      <w:r>
        <w:rPr>
          <w:sz w:val="24"/>
          <w:szCs w:val="24"/>
          <w:highlight w:val="white"/>
        </w:rPr>
        <w:t>Por cada m² de superficie construida, por mes:</w:t>
      </w:r>
      <w:r>
        <w:rPr>
          <w:sz w:val="24"/>
          <w:szCs w:val="24"/>
          <w:highlight w:val="white"/>
        </w:rPr>
        <w:tab/>
      </w:r>
      <w:r>
        <w:rPr>
          <w:b/>
          <w:bCs/>
          <w:color w:val="000000"/>
          <w:highlight w:val="white"/>
        </w:rPr>
        <w:t>11.00 puntos. -</w:t>
      </w:r>
    </w:p>
    <w:p w14:paraId="19CB33B4" w14:textId="77777777" w:rsidR="0024780A" w:rsidRDefault="005063E3">
      <w:pPr>
        <w:tabs>
          <w:tab w:val="left" w:pos="7966"/>
        </w:tabs>
        <w:spacing w:before="223"/>
        <w:ind w:left="252"/>
        <w:rPr>
          <w:b/>
          <w:bCs/>
          <w:color w:val="000000"/>
          <w:highlight w:val="white"/>
        </w:rPr>
      </w:pPr>
      <w:r>
        <w:rPr>
          <w:color w:val="000000"/>
          <w:sz w:val="24"/>
          <w:szCs w:val="24"/>
          <w:highlight w:val="white"/>
        </w:rPr>
        <w:t>Se establece el mínimo por mes para este servicio de</w:t>
      </w:r>
      <w:r>
        <w:rPr>
          <w:color w:val="000000"/>
          <w:sz w:val="24"/>
          <w:szCs w:val="24"/>
          <w:highlight w:val="white"/>
        </w:rPr>
        <w:tab/>
      </w:r>
      <w:r>
        <w:rPr>
          <w:b/>
          <w:bCs/>
          <w:highlight w:val="white"/>
        </w:rPr>
        <w:t>15</w:t>
      </w:r>
      <w:r>
        <w:rPr>
          <w:b/>
          <w:bCs/>
          <w:color w:val="000000"/>
          <w:highlight w:val="white"/>
        </w:rPr>
        <w:t>.</w:t>
      </w:r>
      <w:r>
        <w:rPr>
          <w:b/>
          <w:bCs/>
          <w:highlight w:val="white"/>
        </w:rPr>
        <w:t>0</w:t>
      </w:r>
      <w:r>
        <w:rPr>
          <w:b/>
          <w:bCs/>
          <w:color w:val="000000"/>
          <w:highlight w:val="white"/>
        </w:rPr>
        <w:t>00 puntos</w:t>
      </w:r>
    </w:p>
    <w:p w14:paraId="238B4BB2" w14:textId="77777777" w:rsidR="0024780A" w:rsidRDefault="0024780A">
      <w:pPr>
        <w:pBdr>
          <w:top w:val="nil"/>
          <w:left w:val="nil"/>
          <w:bottom w:val="nil"/>
          <w:right w:val="nil"/>
          <w:between w:val="nil"/>
        </w:pBdr>
        <w:spacing w:before="120"/>
        <w:rPr>
          <w:b/>
          <w:bCs/>
          <w:color w:val="000000"/>
          <w:sz w:val="24"/>
          <w:szCs w:val="24"/>
          <w:highlight w:val="white"/>
        </w:rPr>
      </w:pPr>
    </w:p>
    <w:p w14:paraId="31E3B432" w14:textId="77777777" w:rsidR="0024780A" w:rsidRDefault="005063E3">
      <w:pPr>
        <w:spacing w:before="1"/>
        <w:ind w:left="298" w:right="317"/>
        <w:jc w:val="center"/>
        <w:rPr>
          <w:b/>
          <w:bCs/>
          <w:sz w:val="24"/>
          <w:szCs w:val="24"/>
          <w:highlight w:val="white"/>
        </w:rPr>
      </w:pPr>
      <w:r>
        <w:rPr>
          <w:b/>
          <w:bCs/>
          <w:sz w:val="24"/>
          <w:szCs w:val="24"/>
          <w:highlight w:val="white"/>
        </w:rPr>
        <w:t>USO EN OBRA HASTA 300MTS</w:t>
      </w:r>
      <w:r>
        <w:rPr>
          <w:b/>
          <w:bCs/>
          <w:sz w:val="24"/>
          <w:szCs w:val="24"/>
          <w:highlight w:val="white"/>
          <w:vertAlign w:val="superscript"/>
        </w:rPr>
        <w:t>2</w:t>
      </w:r>
    </w:p>
    <w:p w14:paraId="0784B56A" w14:textId="77777777" w:rsidR="0024780A" w:rsidRDefault="005063E3">
      <w:pPr>
        <w:spacing w:before="112"/>
        <w:ind w:left="281"/>
        <w:rPr>
          <w:highlight w:val="white"/>
        </w:rPr>
      </w:pPr>
      <w:r>
        <w:rPr>
          <w:b/>
          <w:bCs/>
          <w:highlight w:val="white"/>
        </w:rPr>
        <w:t>Alumbrado Público</w:t>
      </w:r>
      <w:r>
        <w:rPr>
          <w:highlight w:val="white"/>
        </w:rPr>
        <w:t>:</w:t>
      </w:r>
    </w:p>
    <w:p w14:paraId="09304F6B" w14:textId="77777777" w:rsidR="0024780A" w:rsidRDefault="005063E3">
      <w:pPr>
        <w:tabs>
          <w:tab w:val="left" w:pos="8201"/>
        </w:tabs>
        <w:spacing w:before="232"/>
        <w:ind w:left="252"/>
        <w:rPr>
          <w:b/>
          <w:bCs/>
          <w:highlight w:val="white"/>
        </w:rPr>
      </w:pPr>
      <w:r>
        <w:rPr>
          <w:sz w:val="24"/>
          <w:szCs w:val="24"/>
          <w:highlight w:val="white"/>
        </w:rPr>
        <w:t>Por cada metro de frente, por mes:</w:t>
      </w:r>
      <w:r>
        <w:rPr>
          <w:sz w:val="24"/>
          <w:szCs w:val="24"/>
          <w:highlight w:val="white"/>
        </w:rPr>
        <w:tab/>
      </w:r>
      <w:r>
        <w:rPr>
          <w:b/>
          <w:bCs/>
          <w:highlight w:val="white"/>
        </w:rPr>
        <w:t>2,83 puntos. -</w:t>
      </w:r>
    </w:p>
    <w:p w14:paraId="1D638048" w14:textId="77777777" w:rsidR="0024780A" w:rsidRDefault="005063E3">
      <w:pPr>
        <w:pBdr>
          <w:top w:val="nil"/>
          <w:left w:val="nil"/>
          <w:bottom w:val="nil"/>
          <w:right w:val="nil"/>
          <w:between w:val="nil"/>
        </w:pBdr>
        <w:spacing w:before="223"/>
        <w:ind w:left="252" w:right="2918"/>
        <w:jc w:val="both"/>
        <w:rPr>
          <w:color w:val="000000"/>
          <w:sz w:val="24"/>
          <w:szCs w:val="24"/>
          <w:highlight w:val="white"/>
        </w:rPr>
      </w:pPr>
      <w:r>
        <w:rPr>
          <w:color w:val="000000"/>
          <w:sz w:val="24"/>
          <w:szCs w:val="24"/>
          <w:highlight w:val="white"/>
        </w:rPr>
        <w:t xml:space="preserve">En caso de existir más de una unidad funcional </w:t>
      </w:r>
      <w:r>
        <w:rPr>
          <w:sz w:val="24"/>
          <w:szCs w:val="24"/>
          <w:highlight w:val="white"/>
        </w:rPr>
        <w:t>o unidad de dominio exclusivo en el inmueble, el resultado del</w:t>
      </w:r>
      <w:r>
        <w:rPr>
          <w:color w:val="000000"/>
          <w:sz w:val="24"/>
          <w:szCs w:val="24"/>
          <w:highlight w:val="white"/>
        </w:rPr>
        <w:t xml:space="preserve"> cálculo anterior se multiplicará por la cantidad de unidades funcionales existentes en el mismo.</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p>
    <w:p w14:paraId="0D3D1DC8"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Recolección de residuos:</w:t>
      </w:r>
    </w:p>
    <w:p w14:paraId="7CAC2A0A" w14:textId="77777777" w:rsidR="0024780A" w:rsidRDefault="005063E3">
      <w:pPr>
        <w:pBdr>
          <w:top w:val="nil"/>
          <w:left w:val="nil"/>
          <w:bottom w:val="nil"/>
          <w:right w:val="nil"/>
          <w:between w:val="nil"/>
        </w:pBdr>
        <w:tabs>
          <w:tab w:val="left" w:pos="8201"/>
        </w:tabs>
        <w:spacing w:before="229"/>
        <w:ind w:left="252"/>
        <w:rPr>
          <w:b/>
          <w:bCs/>
          <w:highlight w:val="white"/>
        </w:rPr>
      </w:pPr>
      <w:r>
        <w:rPr>
          <w:color w:val="000000"/>
          <w:sz w:val="24"/>
          <w:szCs w:val="24"/>
          <w:highlight w:val="white"/>
        </w:rPr>
        <w:lastRenderedPageBreak/>
        <w:t>Por cada m² de superficie cubierta a construir por mes:</w:t>
      </w:r>
      <w:r>
        <w:rPr>
          <w:color w:val="000000"/>
          <w:sz w:val="24"/>
          <w:szCs w:val="24"/>
          <w:highlight w:val="white"/>
        </w:rPr>
        <w:tab/>
      </w:r>
      <w:r>
        <w:rPr>
          <w:b/>
          <w:bCs/>
          <w:highlight w:val="white"/>
        </w:rPr>
        <w:t>1.24 puntos. -</w:t>
      </w:r>
    </w:p>
    <w:p w14:paraId="73D5BE29"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t>Servicio Ambiental de Tratamiento de Residuos Sólidos</w:t>
      </w:r>
    </w:p>
    <w:p w14:paraId="69ED26E6" w14:textId="77777777" w:rsidR="0024780A" w:rsidRDefault="005063E3">
      <w:pPr>
        <w:pBdr>
          <w:top w:val="nil"/>
          <w:left w:val="nil"/>
          <w:bottom w:val="nil"/>
          <w:right w:val="nil"/>
          <w:between w:val="nil"/>
        </w:pBdr>
        <w:tabs>
          <w:tab w:val="left" w:pos="8191"/>
        </w:tabs>
        <w:spacing w:before="228"/>
        <w:ind w:left="252"/>
        <w:rPr>
          <w:b/>
          <w:bCs/>
          <w:highlight w:val="white"/>
        </w:rPr>
      </w:pPr>
      <w:r>
        <w:rPr>
          <w:sz w:val="24"/>
          <w:szCs w:val="24"/>
          <w:highlight w:val="white"/>
        </w:rPr>
        <w:t>Por cada m² de superficie cubierta a construir por mes:</w:t>
      </w:r>
      <w:r>
        <w:rPr>
          <w:sz w:val="24"/>
          <w:szCs w:val="24"/>
          <w:highlight w:val="white"/>
        </w:rPr>
        <w:tab/>
      </w:r>
      <w:r>
        <w:rPr>
          <w:b/>
          <w:bCs/>
          <w:highlight w:val="white"/>
        </w:rPr>
        <w:t>1.47 puntos. -</w:t>
      </w:r>
    </w:p>
    <w:p w14:paraId="49FA3712"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t>Barrido y mantenimiento de calles:</w:t>
      </w:r>
    </w:p>
    <w:p w14:paraId="1F1F8E80" w14:textId="77777777" w:rsidR="0024780A" w:rsidRDefault="005063E3">
      <w:pPr>
        <w:tabs>
          <w:tab w:val="left" w:pos="8191"/>
        </w:tabs>
        <w:spacing w:before="228"/>
        <w:ind w:left="252"/>
        <w:rPr>
          <w:b/>
          <w:bCs/>
          <w:highlight w:val="white"/>
        </w:rPr>
      </w:pPr>
      <w:r>
        <w:rPr>
          <w:sz w:val="24"/>
          <w:szCs w:val="24"/>
          <w:highlight w:val="white"/>
        </w:rPr>
        <w:t>Por cada metro de frente, por mes:</w:t>
      </w:r>
      <w:r>
        <w:rPr>
          <w:sz w:val="24"/>
          <w:szCs w:val="24"/>
          <w:highlight w:val="white"/>
        </w:rPr>
        <w:tab/>
      </w:r>
      <w:r>
        <w:rPr>
          <w:b/>
          <w:bCs/>
          <w:highlight w:val="white"/>
        </w:rPr>
        <w:t>3.39 puntos. -</w:t>
      </w:r>
    </w:p>
    <w:p w14:paraId="18AA79A0" w14:textId="77777777" w:rsidR="0024780A" w:rsidRDefault="005063E3">
      <w:pPr>
        <w:pBdr>
          <w:top w:val="nil"/>
          <w:left w:val="nil"/>
          <w:bottom w:val="nil"/>
          <w:right w:val="nil"/>
          <w:between w:val="nil"/>
        </w:pBdr>
        <w:spacing w:before="223"/>
        <w:ind w:left="252" w:right="2914"/>
        <w:jc w:val="both"/>
        <w:rPr>
          <w:sz w:val="24"/>
          <w:szCs w:val="24"/>
          <w:highlight w:val="white"/>
        </w:rPr>
      </w:pPr>
      <w:r>
        <w:rPr>
          <w:sz w:val="24"/>
          <w:szCs w:val="24"/>
          <w:highlight w:val="white"/>
        </w:rPr>
        <w:t>En caso de existir más de una unidad funcional o unidad de dominio exclusivo en el inmueble, el resultado del cálculo anterior se multiplicará por la cantidad de unidades funcionales existentes en el mismo.</w:t>
      </w:r>
    </w:p>
    <w:p w14:paraId="5F08C0A5" w14:textId="77777777" w:rsidR="0024780A" w:rsidRDefault="005063E3">
      <w:pPr>
        <w:spacing w:before="228"/>
        <w:ind w:left="252"/>
        <w:rPr>
          <w:b/>
          <w:bCs/>
          <w:highlight w:val="white"/>
        </w:rPr>
      </w:pPr>
      <w:r>
        <w:rPr>
          <w:b/>
          <w:bCs/>
          <w:highlight w:val="white"/>
        </w:rPr>
        <w:t>Agua Corriente:</w:t>
      </w:r>
    </w:p>
    <w:p w14:paraId="6DD36BC1" w14:textId="77777777" w:rsidR="0024780A" w:rsidRDefault="005063E3">
      <w:pPr>
        <w:tabs>
          <w:tab w:val="left" w:pos="8201"/>
        </w:tabs>
        <w:spacing w:before="232"/>
        <w:ind w:left="252"/>
        <w:rPr>
          <w:b/>
          <w:bCs/>
          <w:highlight w:val="white"/>
        </w:rPr>
      </w:pPr>
      <w:r>
        <w:rPr>
          <w:sz w:val="24"/>
          <w:szCs w:val="24"/>
          <w:highlight w:val="white"/>
        </w:rPr>
        <w:t>Por cada m² de superficie a construir, por mes</w:t>
      </w:r>
      <w:r>
        <w:rPr>
          <w:sz w:val="24"/>
          <w:szCs w:val="24"/>
          <w:highlight w:val="white"/>
        </w:rPr>
        <w:tab/>
        <w:t xml:space="preserve">   </w:t>
      </w:r>
      <w:r>
        <w:rPr>
          <w:b/>
          <w:bCs/>
          <w:highlight w:val="white"/>
        </w:rPr>
        <w:t>3.00 puntos. -</w:t>
      </w:r>
    </w:p>
    <w:p w14:paraId="62D9C7F1" w14:textId="77777777" w:rsidR="0024780A" w:rsidRDefault="005063E3">
      <w:pPr>
        <w:pBdr>
          <w:top w:val="nil"/>
          <w:left w:val="nil"/>
          <w:bottom w:val="nil"/>
          <w:right w:val="nil"/>
          <w:between w:val="nil"/>
        </w:pBdr>
        <w:tabs>
          <w:tab w:val="left" w:pos="8398"/>
        </w:tabs>
        <w:spacing w:before="223"/>
        <w:ind w:left="252"/>
        <w:rPr>
          <w:b/>
          <w:bCs/>
          <w:highlight w:val="white"/>
        </w:rPr>
      </w:pPr>
      <w:r>
        <w:rPr>
          <w:sz w:val="24"/>
          <w:szCs w:val="24"/>
          <w:highlight w:val="white"/>
        </w:rPr>
        <w:t>Por cada metro de terreno sin construcción prevista.</w:t>
      </w:r>
      <w:r>
        <w:rPr>
          <w:sz w:val="24"/>
          <w:szCs w:val="24"/>
          <w:highlight w:val="white"/>
        </w:rPr>
        <w:tab/>
      </w:r>
      <w:r>
        <w:rPr>
          <w:b/>
          <w:bCs/>
          <w:highlight w:val="white"/>
        </w:rPr>
        <w:t>0.05 puntos</w:t>
      </w:r>
    </w:p>
    <w:p w14:paraId="57D85A11" w14:textId="77777777" w:rsidR="0024780A" w:rsidRDefault="0024780A">
      <w:pPr>
        <w:pBdr>
          <w:top w:val="nil"/>
          <w:left w:val="nil"/>
          <w:bottom w:val="nil"/>
          <w:right w:val="nil"/>
          <w:between w:val="nil"/>
        </w:pBdr>
        <w:spacing w:before="120"/>
        <w:rPr>
          <w:b/>
          <w:bCs/>
          <w:color w:val="000000"/>
          <w:sz w:val="24"/>
          <w:szCs w:val="24"/>
          <w:highlight w:val="white"/>
        </w:rPr>
      </w:pPr>
    </w:p>
    <w:p w14:paraId="22041F23" w14:textId="77777777" w:rsidR="0024780A" w:rsidRDefault="0024780A">
      <w:pPr>
        <w:pBdr>
          <w:top w:val="nil"/>
          <w:left w:val="nil"/>
          <w:bottom w:val="nil"/>
          <w:right w:val="nil"/>
          <w:between w:val="nil"/>
        </w:pBdr>
        <w:spacing w:before="120"/>
        <w:rPr>
          <w:b/>
          <w:bCs/>
          <w:color w:val="000000"/>
          <w:sz w:val="24"/>
          <w:szCs w:val="24"/>
          <w:highlight w:val="white"/>
        </w:rPr>
      </w:pPr>
    </w:p>
    <w:p w14:paraId="132B36D8" w14:textId="77777777" w:rsidR="0024780A" w:rsidRDefault="005063E3">
      <w:pPr>
        <w:spacing w:before="1"/>
        <w:ind w:left="298" w:right="317"/>
        <w:jc w:val="center"/>
        <w:rPr>
          <w:b/>
          <w:bCs/>
          <w:sz w:val="24"/>
          <w:szCs w:val="24"/>
          <w:highlight w:val="white"/>
        </w:rPr>
      </w:pPr>
      <w:r>
        <w:rPr>
          <w:b/>
          <w:bCs/>
          <w:sz w:val="24"/>
          <w:szCs w:val="24"/>
          <w:highlight w:val="white"/>
        </w:rPr>
        <w:t>USO EN OBRA MAS DE 300 MTS</w:t>
      </w:r>
      <w:r>
        <w:rPr>
          <w:b/>
          <w:bCs/>
          <w:sz w:val="24"/>
          <w:szCs w:val="24"/>
          <w:highlight w:val="white"/>
          <w:vertAlign w:val="superscript"/>
        </w:rPr>
        <w:t>2</w:t>
      </w:r>
    </w:p>
    <w:p w14:paraId="7BE3A7A0" w14:textId="77777777" w:rsidR="0024780A" w:rsidRDefault="005063E3">
      <w:pPr>
        <w:spacing w:before="112"/>
        <w:ind w:left="281"/>
        <w:rPr>
          <w:highlight w:val="white"/>
        </w:rPr>
      </w:pPr>
      <w:r>
        <w:rPr>
          <w:b/>
          <w:bCs/>
          <w:highlight w:val="white"/>
        </w:rPr>
        <w:t>Alumbrado Público</w:t>
      </w:r>
      <w:r>
        <w:rPr>
          <w:highlight w:val="white"/>
        </w:rPr>
        <w:t>:</w:t>
      </w:r>
    </w:p>
    <w:p w14:paraId="67A296F0" w14:textId="77777777" w:rsidR="0024780A" w:rsidRDefault="005063E3">
      <w:pPr>
        <w:tabs>
          <w:tab w:val="left" w:pos="8201"/>
        </w:tabs>
        <w:spacing w:before="232"/>
        <w:ind w:left="252"/>
        <w:rPr>
          <w:b/>
          <w:bCs/>
          <w:highlight w:val="white"/>
        </w:rPr>
      </w:pPr>
      <w:r>
        <w:rPr>
          <w:sz w:val="24"/>
          <w:szCs w:val="24"/>
          <w:highlight w:val="white"/>
        </w:rPr>
        <w:t>Por cada metro de frente, por mes:</w:t>
      </w:r>
      <w:r>
        <w:rPr>
          <w:sz w:val="24"/>
          <w:szCs w:val="24"/>
          <w:highlight w:val="white"/>
        </w:rPr>
        <w:tab/>
      </w:r>
      <w:r>
        <w:rPr>
          <w:b/>
          <w:bCs/>
          <w:highlight w:val="white"/>
        </w:rPr>
        <w:t>3.40 puntos. -</w:t>
      </w:r>
    </w:p>
    <w:p w14:paraId="63857217" w14:textId="77777777" w:rsidR="0024780A" w:rsidRDefault="005063E3">
      <w:pPr>
        <w:pBdr>
          <w:top w:val="nil"/>
          <w:left w:val="nil"/>
          <w:bottom w:val="nil"/>
          <w:right w:val="nil"/>
          <w:between w:val="nil"/>
        </w:pBdr>
        <w:spacing w:before="223"/>
        <w:ind w:left="252" w:right="2918"/>
        <w:jc w:val="both"/>
        <w:rPr>
          <w:color w:val="000000"/>
          <w:sz w:val="24"/>
          <w:szCs w:val="24"/>
          <w:highlight w:val="white"/>
        </w:rPr>
      </w:pPr>
      <w:r>
        <w:rPr>
          <w:color w:val="000000"/>
          <w:sz w:val="24"/>
          <w:szCs w:val="24"/>
          <w:highlight w:val="white"/>
        </w:rPr>
        <w:t xml:space="preserve">En caso de existir más de una unidad </w:t>
      </w:r>
      <w:r>
        <w:rPr>
          <w:sz w:val="24"/>
          <w:szCs w:val="24"/>
          <w:highlight w:val="white"/>
        </w:rPr>
        <w:t xml:space="preserve">funcional o unidad de dominio exclusivo en el inmueble, el resultado del cálculo </w:t>
      </w:r>
      <w:r>
        <w:rPr>
          <w:color w:val="000000"/>
          <w:sz w:val="24"/>
          <w:szCs w:val="24"/>
          <w:highlight w:val="white"/>
        </w:rPr>
        <w:t>anterior se multiplicará por la cantidad de unidades funcionales existentes en el mismo.</w:t>
      </w:r>
    </w:p>
    <w:p w14:paraId="1176D4B2" w14:textId="77777777" w:rsidR="0024780A" w:rsidRDefault="005063E3">
      <w:pPr>
        <w:pBdr>
          <w:top w:val="nil"/>
          <w:left w:val="nil"/>
          <w:bottom w:val="nil"/>
          <w:right w:val="nil"/>
          <w:between w:val="nil"/>
        </w:pBdr>
        <w:spacing w:before="228"/>
        <w:ind w:left="252" w:firstLine="252"/>
        <w:rPr>
          <w:b/>
          <w:bCs/>
          <w:color w:val="000000"/>
          <w:sz w:val="24"/>
          <w:szCs w:val="24"/>
          <w:highlight w:val="white"/>
        </w:rPr>
      </w:pPr>
      <w:r>
        <w:rPr>
          <w:b/>
          <w:bCs/>
          <w:color w:val="000000"/>
          <w:sz w:val="24"/>
          <w:szCs w:val="24"/>
          <w:highlight w:val="white"/>
        </w:rPr>
        <w:t>Recolección de residuos:</w:t>
      </w:r>
    </w:p>
    <w:p w14:paraId="16CA5934" w14:textId="77777777" w:rsidR="0024780A" w:rsidRDefault="005063E3">
      <w:pPr>
        <w:pBdr>
          <w:top w:val="nil"/>
          <w:left w:val="nil"/>
          <w:bottom w:val="nil"/>
          <w:right w:val="nil"/>
          <w:between w:val="nil"/>
        </w:pBdr>
        <w:tabs>
          <w:tab w:val="left" w:pos="8201"/>
        </w:tabs>
        <w:spacing w:before="229"/>
        <w:ind w:left="252"/>
        <w:rPr>
          <w:b/>
          <w:bCs/>
          <w:highlight w:val="white"/>
        </w:rPr>
      </w:pPr>
      <w:r>
        <w:rPr>
          <w:color w:val="000000"/>
          <w:sz w:val="24"/>
          <w:szCs w:val="24"/>
          <w:highlight w:val="white"/>
        </w:rPr>
        <w:t>Por cada m² de superficie cubierta a construir por mes:</w:t>
      </w:r>
      <w:r>
        <w:rPr>
          <w:color w:val="000000"/>
          <w:sz w:val="24"/>
          <w:szCs w:val="24"/>
          <w:highlight w:val="white"/>
        </w:rPr>
        <w:tab/>
      </w:r>
      <w:r>
        <w:rPr>
          <w:b/>
          <w:bCs/>
          <w:highlight w:val="white"/>
        </w:rPr>
        <w:t>1.49 puntos. -</w:t>
      </w:r>
    </w:p>
    <w:p w14:paraId="6BCCDDA1"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t>Servicio Ambiental de Tratamiento de Residuos Sólidos</w:t>
      </w:r>
    </w:p>
    <w:p w14:paraId="2D5F5D1B" w14:textId="77777777" w:rsidR="0024780A" w:rsidRDefault="005063E3">
      <w:pPr>
        <w:pBdr>
          <w:top w:val="nil"/>
          <w:left w:val="nil"/>
          <w:bottom w:val="nil"/>
          <w:right w:val="nil"/>
          <w:between w:val="nil"/>
        </w:pBdr>
        <w:tabs>
          <w:tab w:val="left" w:pos="8191"/>
        </w:tabs>
        <w:spacing w:before="228"/>
        <w:ind w:left="252"/>
        <w:rPr>
          <w:b/>
          <w:bCs/>
          <w:highlight w:val="white"/>
        </w:rPr>
      </w:pPr>
      <w:r>
        <w:rPr>
          <w:sz w:val="24"/>
          <w:szCs w:val="24"/>
          <w:highlight w:val="white"/>
        </w:rPr>
        <w:t>Por cada m² de superficie cubierta a construir por mes:</w:t>
      </w:r>
      <w:r>
        <w:rPr>
          <w:sz w:val="24"/>
          <w:szCs w:val="24"/>
          <w:highlight w:val="white"/>
        </w:rPr>
        <w:tab/>
      </w:r>
      <w:r>
        <w:rPr>
          <w:b/>
          <w:bCs/>
          <w:highlight w:val="white"/>
        </w:rPr>
        <w:t>1.76 puntos. -</w:t>
      </w:r>
    </w:p>
    <w:p w14:paraId="3E8392C6" w14:textId="77777777" w:rsidR="0024780A" w:rsidRDefault="005063E3">
      <w:pPr>
        <w:pBdr>
          <w:top w:val="nil"/>
          <w:left w:val="nil"/>
          <w:bottom w:val="nil"/>
          <w:right w:val="nil"/>
          <w:between w:val="nil"/>
        </w:pBdr>
        <w:spacing w:before="223"/>
        <w:ind w:left="252" w:firstLine="252"/>
        <w:rPr>
          <w:b/>
          <w:bCs/>
          <w:color w:val="000000"/>
          <w:sz w:val="24"/>
          <w:szCs w:val="24"/>
          <w:highlight w:val="white"/>
        </w:rPr>
      </w:pPr>
      <w:r>
        <w:rPr>
          <w:b/>
          <w:bCs/>
          <w:color w:val="000000"/>
          <w:sz w:val="24"/>
          <w:szCs w:val="24"/>
          <w:highlight w:val="white"/>
        </w:rPr>
        <w:t>Barrido y mantenimiento de calles:</w:t>
      </w:r>
    </w:p>
    <w:p w14:paraId="58A29816" w14:textId="77777777" w:rsidR="0024780A" w:rsidRDefault="005063E3">
      <w:pPr>
        <w:tabs>
          <w:tab w:val="left" w:pos="8191"/>
        </w:tabs>
        <w:spacing w:before="228"/>
        <w:ind w:left="252"/>
        <w:rPr>
          <w:b/>
          <w:bCs/>
          <w:highlight w:val="white"/>
        </w:rPr>
      </w:pPr>
      <w:r>
        <w:rPr>
          <w:sz w:val="24"/>
          <w:szCs w:val="24"/>
          <w:highlight w:val="white"/>
        </w:rPr>
        <w:t>Por cada metro de frente, por mes:</w:t>
      </w:r>
      <w:r>
        <w:rPr>
          <w:sz w:val="24"/>
          <w:szCs w:val="24"/>
          <w:highlight w:val="white"/>
        </w:rPr>
        <w:tab/>
      </w:r>
      <w:r>
        <w:rPr>
          <w:b/>
          <w:bCs/>
          <w:highlight w:val="white"/>
        </w:rPr>
        <w:t>4.07 puntos. -</w:t>
      </w:r>
    </w:p>
    <w:p w14:paraId="70B15BE1" w14:textId="77777777" w:rsidR="0024780A" w:rsidRDefault="005063E3">
      <w:pPr>
        <w:pBdr>
          <w:top w:val="nil"/>
          <w:left w:val="nil"/>
          <w:bottom w:val="nil"/>
          <w:right w:val="nil"/>
          <w:between w:val="nil"/>
        </w:pBdr>
        <w:spacing w:before="223"/>
        <w:ind w:left="252" w:right="2914"/>
        <w:jc w:val="both"/>
        <w:rPr>
          <w:sz w:val="24"/>
          <w:szCs w:val="24"/>
          <w:highlight w:val="white"/>
        </w:rPr>
      </w:pPr>
      <w:r>
        <w:rPr>
          <w:sz w:val="24"/>
          <w:szCs w:val="24"/>
          <w:highlight w:val="white"/>
        </w:rPr>
        <w:t>En caso de existir más de una unidad funcional o unidad de dominio exclusivo en el inmueble, el resultado del cálculo anterior se multiplicará por la cantidad de unidades funcionales existentes en el mismo.</w:t>
      </w:r>
    </w:p>
    <w:p w14:paraId="5F1EC969" w14:textId="77777777" w:rsidR="0024780A" w:rsidRDefault="005063E3">
      <w:pPr>
        <w:spacing w:before="228"/>
        <w:ind w:left="252"/>
        <w:rPr>
          <w:b/>
          <w:bCs/>
          <w:highlight w:val="white"/>
        </w:rPr>
      </w:pPr>
      <w:r>
        <w:rPr>
          <w:b/>
          <w:bCs/>
          <w:highlight w:val="white"/>
        </w:rPr>
        <w:t>Agua Corriente:</w:t>
      </w:r>
    </w:p>
    <w:p w14:paraId="3B21B8F5" w14:textId="77777777" w:rsidR="0024780A" w:rsidRDefault="005063E3">
      <w:pPr>
        <w:tabs>
          <w:tab w:val="left" w:pos="8201"/>
        </w:tabs>
        <w:spacing w:before="232"/>
        <w:ind w:left="252"/>
        <w:rPr>
          <w:b/>
          <w:bCs/>
          <w:highlight w:val="white"/>
        </w:rPr>
      </w:pPr>
      <w:r>
        <w:rPr>
          <w:sz w:val="24"/>
          <w:szCs w:val="24"/>
          <w:highlight w:val="white"/>
        </w:rPr>
        <w:t>Por cada m² de superficie a construir, por mes</w:t>
      </w:r>
      <w:r>
        <w:rPr>
          <w:sz w:val="24"/>
          <w:szCs w:val="24"/>
          <w:highlight w:val="white"/>
        </w:rPr>
        <w:tab/>
        <w:t xml:space="preserve">   </w:t>
      </w:r>
      <w:r>
        <w:rPr>
          <w:b/>
          <w:bCs/>
          <w:highlight w:val="white"/>
        </w:rPr>
        <w:t>3.60 puntos. -</w:t>
      </w:r>
    </w:p>
    <w:p w14:paraId="17C1537E" w14:textId="77777777" w:rsidR="0024780A" w:rsidRDefault="005063E3">
      <w:pPr>
        <w:pBdr>
          <w:top w:val="nil"/>
          <w:left w:val="nil"/>
          <w:bottom w:val="nil"/>
          <w:right w:val="nil"/>
          <w:between w:val="nil"/>
        </w:pBdr>
        <w:tabs>
          <w:tab w:val="left" w:pos="8398"/>
        </w:tabs>
        <w:spacing w:before="223"/>
        <w:ind w:left="252"/>
        <w:rPr>
          <w:b/>
          <w:bCs/>
          <w:color w:val="000000"/>
          <w:highlight w:val="white"/>
        </w:rPr>
      </w:pPr>
      <w:r>
        <w:rPr>
          <w:sz w:val="24"/>
          <w:szCs w:val="24"/>
          <w:highlight w:val="white"/>
        </w:rPr>
        <w:t>Por cada metro de terreno sin construcción prevista.</w:t>
      </w:r>
      <w:r>
        <w:rPr>
          <w:sz w:val="24"/>
          <w:szCs w:val="24"/>
          <w:highlight w:val="white"/>
        </w:rPr>
        <w:tab/>
      </w:r>
      <w:r>
        <w:rPr>
          <w:b/>
          <w:bCs/>
          <w:highlight w:val="white"/>
        </w:rPr>
        <w:t>0.06 puntos</w:t>
      </w:r>
    </w:p>
    <w:p w14:paraId="6EACBCFF" w14:textId="77777777" w:rsidR="0024780A" w:rsidRDefault="0024780A">
      <w:pPr>
        <w:pBdr>
          <w:top w:val="nil"/>
          <w:left w:val="nil"/>
          <w:bottom w:val="nil"/>
          <w:right w:val="nil"/>
          <w:between w:val="nil"/>
        </w:pBdr>
        <w:spacing w:before="120"/>
        <w:rPr>
          <w:b/>
          <w:bCs/>
          <w:color w:val="000000"/>
          <w:sz w:val="24"/>
          <w:szCs w:val="24"/>
          <w:highlight w:val="white"/>
        </w:rPr>
      </w:pPr>
    </w:p>
    <w:p w14:paraId="73DB73A0" w14:textId="77777777" w:rsidR="0024780A" w:rsidRDefault="0024780A">
      <w:pPr>
        <w:pBdr>
          <w:top w:val="nil"/>
          <w:left w:val="nil"/>
          <w:bottom w:val="nil"/>
          <w:right w:val="nil"/>
          <w:between w:val="nil"/>
        </w:pBdr>
        <w:spacing w:before="120"/>
        <w:rPr>
          <w:b/>
          <w:bCs/>
          <w:color w:val="000000"/>
          <w:sz w:val="24"/>
          <w:szCs w:val="24"/>
          <w:highlight w:val="white"/>
        </w:rPr>
      </w:pPr>
    </w:p>
    <w:p w14:paraId="44EFBE08" w14:textId="77777777" w:rsidR="0024780A" w:rsidRDefault="005063E3">
      <w:pPr>
        <w:pBdr>
          <w:top w:val="nil"/>
          <w:left w:val="nil"/>
          <w:bottom w:val="nil"/>
          <w:right w:val="nil"/>
          <w:between w:val="nil"/>
        </w:pBdr>
        <w:ind w:left="252" w:right="263"/>
        <w:jc w:val="both"/>
        <w:rPr>
          <w:color w:val="000000"/>
          <w:sz w:val="24"/>
          <w:szCs w:val="24"/>
          <w:highlight w:val="white"/>
        </w:rPr>
      </w:pPr>
      <w:r>
        <w:rPr>
          <w:b/>
          <w:bCs/>
          <w:color w:val="000000"/>
          <w:sz w:val="24"/>
          <w:szCs w:val="24"/>
          <w:highlight w:val="white"/>
        </w:rPr>
        <w:t xml:space="preserve">ARTÍCULO </w:t>
      </w:r>
      <w:r>
        <w:rPr>
          <w:b/>
          <w:bCs/>
          <w:sz w:val="24"/>
          <w:szCs w:val="24"/>
          <w:highlight w:val="white"/>
        </w:rPr>
        <w:t>4</w:t>
      </w:r>
      <w:r>
        <w:rPr>
          <w:b/>
          <w:bCs/>
          <w:color w:val="000000"/>
          <w:sz w:val="24"/>
          <w:szCs w:val="24"/>
          <w:highlight w:val="white"/>
        </w:rPr>
        <w:t xml:space="preserve">º: </w:t>
      </w:r>
      <w:r>
        <w:rPr>
          <w:color w:val="000000"/>
          <w:sz w:val="24"/>
          <w:szCs w:val="24"/>
          <w:highlight w:val="white"/>
        </w:rPr>
        <w:t>En aquellos inmuebles no afectados al régimen de Propiedad Horizontal, que contengan más de una unidad funcional, se computarán como metros de frente del inmueble:</w:t>
      </w:r>
    </w:p>
    <w:p w14:paraId="3C5A0AF4" w14:textId="77777777" w:rsidR="0024780A" w:rsidRDefault="0024780A">
      <w:pPr>
        <w:pBdr>
          <w:top w:val="nil"/>
          <w:left w:val="nil"/>
          <w:bottom w:val="nil"/>
          <w:right w:val="nil"/>
          <w:between w:val="nil"/>
        </w:pBdr>
        <w:rPr>
          <w:color w:val="000000"/>
          <w:sz w:val="24"/>
          <w:szCs w:val="24"/>
          <w:highlight w:val="white"/>
        </w:rPr>
      </w:pPr>
    </w:p>
    <w:p w14:paraId="65630882" w14:textId="77777777" w:rsidR="0024780A" w:rsidRDefault="005063E3">
      <w:pPr>
        <w:numPr>
          <w:ilvl w:val="1"/>
          <w:numId w:val="3"/>
        </w:numPr>
        <w:pBdr>
          <w:top w:val="nil"/>
          <w:left w:val="nil"/>
          <w:bottom w:val="nil"/>
          <w:right w:val="nil"/>
          <w:between w:val="nil"/>
        </w:pBdr>
        <w:tabs>
          <w:tab w:val="left" w:pos="1102"/>
        </w:tabs>
        <w:spacing w:line="246" w:lineRule="auto"/>
        <w:ind w:right="273"/>
        <w:rPr>
          <w:color w:val="000000"/>
          <w:sz w:val="24"/>
          <w:szCs w:val="24"/>
          <w:highlight w:val="white"/>
        </w:rPr>
      </w:pPr>
      <w:r>
        <w:rPr>
          <w:color w:val="000000"/>
          <w:sz w:val="24"/>
          <w:szCs w:val="24"/>
          <w:highlight w:val="white"/>
        </w:rPr>
        <w:t>Si los metros de frente del inmueble son menores a 50 metros, se tomarán los metros de frente del inmueble.</w:t>
      </w:r>
    </w:p>
    <w:p w14:paraId="234A4336" w14:textId="77777777" w:rsidR="0024780A" w:rsidRDefault="005063E3">
      <w:pPr>
        <w:numPr>
          <w:ilvl w:val="1"/>
          <w:numId w:val="3"/>
        </w:numPr>
        <w:pBdr>
          <w:top w:val="nil"/>
          <w:left w:val="nil"/>
          <w:bottom w:val="nil"/>
          <w:right w:val="nil"/>
          <w:between w:val="nil"/>
        </w:pBdr>
        <w:tabs>
          <w:tab w:val="left" w:pos="1102"/>
        </w:tabs>
        <w:spacing w:before="179" w:line="237" w:lineRule="auto"/>
        <w:ind w:right="262"/>
        <w:jc w:val="right"/>
        <w:rPr>
          <w:i/>
          <w:iCs/>
          <w:highlight w:val="white"/>
        </w:rPr>
      </w:pPr>
      <w:r>
        <w:rPr>
          <w:color w:val="000000"/>
          <w:sz w:val="24"/>
          <w:szCs w:val="24"/>
          <w:highlight w:val="white"/>
        </w:rPr>
        <w:lastRenderedPageBreak/>
        <w:t>Si los metros de frente del inmueble son mayores a 50 metros, se tomarán como metros de frente el mayor valor entre: a) 50 metros y b) el resultado del cociente</w:t>
      </w:r>
      <w:r>
        <w:rPr>
          <w:i/>
          <w:iCs/>
          <w:highlight w:val="white"/>
        </w:rPr>
        <w:t xml:space="preserve"> </w:t>
      </w:r>
      <w:r>
        <w:rPr>
          <w:color w:val="000000"/>
          <w:sz w:val="24"/>
          <w:szCs w:val="24"/>
          <w:highlight w:val="white"/>
        </w:rPr>
        <w:t>de los metros de frente del inmueble y la cantidad de unidades funcionales del mismo.</w:t>
      </w:r>
      <w:r>
        <w:rPr>
          <w:noProof/>
        </w:rPr>
        <mc:AlternateContent>
          <mc:Choice Requires="wps">
            <w:drawing>
              <wp:anchor distT="0" distB="0" distL="0" distR="0" simplePos="0" relativeHeight="251661312" behindDoc="0" locked="0" layoutInCell="1" hidden="0" allowOverlap="1" wp14:anchorId="0E60E21B" wp14:editId="35CED517">
                <wp:simplePos x="0" y="0"/>
                <wp:positionH relativeFrom="column">
                  <wp:posOffset>120650</wp:posOffset>
                </wp:positionH>
                <wp:positionV relativeFrom="paragraph">
                  <wp:posOffset>152400</wp:posOffset>
                </wp:positionV>
                <wp:extent cx="1270" cy="12700"/>
                <wp:effectExtent l="0" t="0" r="0" b="0"/>
                <wp:wrapTopAndBottom distT="0" distB="0"/>
                <wp:docPr id="2065778575" name="Forma libre: forma 2065778575"/>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75"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73013C3D" w14:textId="77777777" w:rsidR="0024780A" w:rsidRDefault="005063E3">
      <w:pPr>
        <w:pBdr>
          <w:top w:val="nil"/>
          <w:left w:val="nil"/>
          <w:bottom w:val="nil"/>
          <w:right w:val="nil"/>
          <w:between w:val="nil"/>
        </w:pBdr>
        <w:spacing w:before="157"/>
        <w:ind w:left="252" w:right="263"/>
        <w:jc w:val="both"/>
        <w:rPr>
          <w:color w:val="000000"/>
          <w:sz w:val="24"/>
          <w:szCs w:val="24"/>
          <w:highlight w:val="white"/>
        </w:rPr>
      </w:pPr>
      <w:r>
        <w:rPr>
          <w:color w:val="000000"/>
          <w:sz w:val="24"/>
          <w:szCs w:val="24"/>
          <w:highlight w:val="white"/>
        </w:rPr>
        <w:t xml:space="preserve">El puntaje correspondiente a cada inmueble, parcela, </w:t>
      </w:r>
      <w:proofErr w:type="spellStart"/>
      <w:r>
        <w:rPr>
          <w:color w:val="000000"/>
          <w:sz w:val="24"/>
          <w:szCs w:val="24"/>
          <w:highlight w:val="white"/>
        </w:rPr>
        <w:t>sub-parcela</w:t>
      </w:r>
      <w:proofErr w:type="spellEnd"/>
      <w:r>
        <w:rPr>
          <w:color w:val="000000"/>
          <w:sz w:val="24"/>
          <w:szCs w:val="24"/>
          <w:highlight w:val="white"/>
        </w:rPr>
        <w:t>, etc., afectado o no al régimen de Propiedad Horizontal surgirá del cómputo y suma de puntos que corresponda al uso de cada una de las unidades funcionales existentes o que se verifiquen en cada inmueble.</w:t>
      </w:r>
    </w:p>
    <w:p w14:paraId="1170F742" w14:textId="77777777" w:rsidR="0024780A" w:rsidRDefault="005063E3">
      <w:pPr>
        <w:pBdr>
          <w:top w:val="nil"/>
          <w:left w:val="nil"/>
          <w:bottom w:val="nil"/>
          <w:right w:val="nil"/>
          <w:between w:val="nil"/>
        </w:pBdr>
        <w:ind w:left="252"/>
        <w:jc w:val="both"/>
        <w:rPr>
          <w:color w:val="000000"/>
          <w:sz w:val="24"/>
          <w:szCs w:val="24"/>
          <w:highlight w:val="white"/>
        </w:rPr>
      </w:pPr>
      <w:r>
        <w:rPr>
          <w:color w:val="000000"/>
          <w:sz w:val="24"/>
          <w:szCs w:val="24"/>
          <w:highlight w:val="white"/>
        </w:rPr>
        <w:t>Con tal motivo defínase:</w:t>
      </w:r>
    </w:p>
    <w:p w14:paraId="35CA65A3" w14:textId="77777777" w:rsidR="0024780A" w:rsidRDefault="0024780A">
      <w:pPr>
        <w:pBdr>
          <w:top w:val="nil"/>
          <w:left w:val="nil"/>
          <w:bottom w:val="nil"/>
          <w:right w:val="nil"/>
          <w:between w:val="nil"/>
        </w:pBdr>
        <w:spacing w:before="7"/>
        <w:rPr>
          <w:color w:val="000000"/>
          <w:sz w:val="24"/>
          <w:szCs w:val="24"/>
          <w:highlight w:val="white"/>
        </w:rPr>
      </w:pPr>
    </w:p>
    <w:p w14:paraId="30A9DCB5" w14:textId="77777777" w:rsidR="0024780A" w:rsidRDefault="005063E3">
      <w:pPr>
        <w:numPr>
          <w:ilvl w:val="0"/>
          <w:numId w:val="11"/>
        </w:numPr>
        <w:pBdr>
          <w:top w:val="nil"/>
          <w:left w:val="nil"/>
          <w:bottom w:val="nil"/>
          <w:right w:val="nil"/>
          <w:between w:val="nil"/>
        </w:pBdr>
        <w:tabs>
          <w:tab w:val="left" w:pos="576"/>
        </w:tabs>
        <w:spacing w:line="237" w:lineRule="auto"/>
        <w:ind w:right="264" w:firstLine="0"/>
        <w:jc w:val="both"/>
        <w:rPr>
          <w:sz w:val="24"/>
          <w:szCs w:val="24"/>
          <w:highlight w:val="white"/>
        </w:rPr>
      </w:pPr>
      <w:r>
        <w:rPr>
          <w:b/>
          <w:bCs/>
          <w:color w:val="000000"/>
          <w:sz w:val="24"/>
          <w:szCs w:val="24"/>
          <w:highlight w:val="white"/>
        </w:rPr>
        <w:t xml:space="preserve">Unidad de Dominio Exclusivo: </w:t>
      </w:r>
      <w:r>
        <w:rPr>
          <w:color w:val="000000"/>
          <w:sz w:val="24"/>
          <w:szCs w:val="24"/>
          <w:highlight w:val="white"/>
        </w:rPr>
        <w:t xml:space="preserve">Es la parte de un inmueble o el conjunto continuo o discontinuo de las partes de un inmueble, con independencia funcional y salida directa o indirecta a la vía pública. (Vivienda, departamento, local comercial, </w:t>
      </w:r>
      <w:r>
        <w:rPr>
          <w:sz w:val="24"/>
          <w:szCs w:val="24"/>
          <w:highlight w:val="white"/>
        </w:rPr>
        <w:t xml:space="preserve">hotelería, </w:t>
      </w:r>
      <w:proofErr w:type="spellStart"/>
      <w:r>
        <w:rPr>
          <w:sz w:val="24"/>
          <w:szCs w:val="24"/>
          <w:highlight w:val="white"/>
        </w:rPr>
        <w:t>etc</w:t>
      </w:r>
      <w:proofErr w:type="spellEnd"/>
      <w:r>
        <w:rPr>
          <w:sz w:val="24"/>
          <w:szCs w:val="24"/>
          <w:highlight w:val="white"/>
        </w:rPr>
        <w:t>).</w:t>
      </w:r>
    </w:p>
    <w:p w14:paraId="7F84D1F5" w14:textId="77777777" w:rsidR="0024780A" w:rsidRDefault="0024780A">
      <w:pPr>
        <w:pBdr>
          <w:top w:val="nil"/>
          <w:left w:val="nil"/>
          <w:bottom w:val="nil"/>
          <w:right w:val="nil"/>
          <w:between w:val="nil"/>
        </w:pBdr>
        <w:spacing w:before="6"/>
        <w:rPr>
          <w:sz w:val="24"/>
          <w:szCs w:val="24"/>
          <w:highlight w:val="white"/>
        </w:rPr>
      </w:pPr>
    </w:p>
    <w:p w14:paraId="2577ABC7" w14:textId="77777777" w:rsidR="0024780A" w:rsidRDefault="005063E3">
      <w:pPr>
        <w:numPr>
          <w:ilvl w:val="0"/>
          <w:numId w:val="11"/>
        </w:numPr>
        <w:pBdr>
          <w:top w:val="nil"/>
          <w:left w:val="nil"/>
          <w:bottom w:val="nil"/>
          <w:right w:val="nil"/>
          <w:between w:val="nil"/>
        </w:pBdr>
        <w:tabs>
          <w:tab w:val="left" w:pos="567"/>
        </w:tabs>
        <w:ind w:right="264" w:firstLine="0"/>
        <w:jc w:val="both"/>
        <w:rPr>
          <w:color w:val="000000"/>
          <w:sz w:val="24"/>
          <w:szCs w:val="24"/>
          <w:highlight w:val="white"/>
        </w:rPr>
      </w:pPr>
      <w:r>
        <w:rPr>
          <w:b/>
          <w:bCs/>
          <w:color w:val="000000"/>
          <w:sz w:val="24"/>
          <w:szCs w:val="24"/>
          <w:highlight w:val="white"/>
        </w:rPr>
        <w:t xml:space="preserve">Unidad Complementaria: </w:t>
      </w:r>
      <w:r>
        <w:rPr>
          <w:color w:val="000000"/>
          <w:sz w:val="24"/>
          <w:szCs w:val="24"/>
          <w:highlight w:val="white"/>
        </w:rPr>
        <w:t>es el ambiente o conjunto de ambientes que, por su destino, complementan a una unidad de dominio exclusivo. Es el caso de las cocheras, depósitos, tendederos, etc.</w:t>
      </w:r>
    </w:p>
    <w:p w14:paraId="7B05A9DC" w14:textId="77777777" w:rsidR="0024780A" w:rsidRDefault="0024780A">
      <w:pPr>
        <w:pBdr>
          <w:top w:val="nil"/>
          <w:left w:val="nil"/>
          <w:bottom w:val="nil"/>
          <w:right w:val="nil"/>
          <w:between w:val="nil"/>
        </w:pBdr>
        <w:rPr>
          <w:color w:val="000000"/>
          <w:sz w:val="24"/>
          <w:szCs w:val="24"/>
          <w:highlight w:val="white"/>
        </w:rPr>
      </w:pPr>
    </w:p>
    <w:p w14:paraId="23526272" w14:textId="77777777" w:rsidR="0024780A" w:rsidRDefault="005063E3">
      <w:pPr>
        <w:numPr>
          <w:ilvl w:val="0"/>
          <w:numId w:val="11"/>
        </w:numPr>
        <w:pBdr>
          <w:top w:val="nil"/>
          <w:left w:val="nil"/>
          <w:bottom w:val="nil"/>
          <w:right w:val="nil"/>
          <w:between w:val="nil"/>
        </w:pBdr>
        <w:tabs>
          <w:tab w:val="left" w:pos="591"/>
        </w:tabs>
        <w:spacing w:before="1"/>
        <w:ind w:right="264" w:firstLine="0"/>
        <w:jc w:val="both"/>
        <w:rPr>
          <w:color w:val="000000"/>
          <w:sz w:val="24"/>
          <w:szCs w:val="24"/>
          <w:highlight w:val="white"/>
        </w:rPr>
      </w:pPr>
      <w:r>
        <w:rPr>
          <w:b/>
          <w:bCs/>
          <w:color w:val="000000"/>
          <w:sz w:val="24"/>
          <w:szCs w:val="24"/>
          <w:highlight w:val="white"/>
        </w:rPr>
        <w:t xml:space="preserve">Espacios Comunes: </w:t>
      </w:r>
      <w:r>
        <w:rPr>
          <w:color w:val="000000"/>
          <w:sz w:val="24"/>
          <w:szCs w:val="24"/>
          <w:highlight w:val="white"/>
        </w:rPr>
        <w:t>Son las partes del inmueble, carentes de autonomía funcional, que, por su destino, sirven a las Unidades de Dominio Exclusivo facilitando su aprovechamiento (tapias, verjas, muros divisorios, etc.). Son espacios comunes de uso exclusivo, aquellas partes del inmueble carentes de autonomía funcional, que están afectadas al uso exclusivo de los titulares de unidades de dominio exclusivo.</w:t>
      </w:r>
    </w:p>
    <w:p w14:paraId="2A977D44" w14:textId="77777777" w:rsidR="0024780A" w:rsidRDefault="0024780A">
      <w:pPr>
        <w:pBdr>
          <w:top w:val="nil"/>
          <w:left w:val="nil"/>
          <w:bottom w:val="nil"/>
          <w:right w:val="nil"/>
          <w:between w:val="nil"/>
        </w:pBdr>
        <w:rPr>
          <w:color w:val="000000"/>
          <w:sz w:val="24"/>
          <w:szCs w:val="24"/>
          <w:highlight w:val="white"/>
        </w:rPr>
      </w:pPr>
    </w:p>
    <w:p w14:paraId="10AD68FB" w14:textId="77777777" w:rsidR="0024780A" w:rsidRDefault="005063E3">
      <w:pPr>
        <w:numPr>
          <w:ilvl w:val="0"/>
          <w:numId w:val="11"/>
        </w:numPr>
        <w:pBdr>
          <w:top w:val="nil"/>
          <w:left w:val="nil"/>
          <w:bottom w:val="nil"/>
          <w:right w:val="nil"/>
          <w:between w:val="nil"/>
        </w:pBdr>
        <w:tabs>
          <w:tab w:val="left" w:pos="672"/>
        </w:tabs>
        <w:ind w:right="263" w:firstLine="0"/>
        <w:jc w:val="both"/>
        <w:rPr>
          <w:color w:val="000000"/>
          <w:sz w:val="24"/>
          <w:szCs w:val="24"/>
          <w:highlight w:val="white"/>
        </w:rPr>
      </w:pPr>
      <w:r>
        <w:rPr>
          <w:b/>
          <w:bCs/>
          <w:color w:val="000000"/>
          <w:sz w:val="24"/>
          <w:szCs w:val="24"/>
          <w:highlight w:val="white"/>
        </w:rPr>
        <w:t xml:space="preserve">Unidad Funcional: </w:t>
      </w:r>
      <w:r>
        <w:rPr>
          <w:color w:val="000000"/>
          <w:sz w:val="24"/>
          <w:szCs w:val="24"/>
          <w:highlight w:val="white"/>
        </w:rPr>
        <w:t>Es el ambiente o el conjunto de ambientes principales y dependencias vinculados entre sí necesario/s para el desarrollo de las actividades compatibles y concordantes con su destino. La Unidad Funcional comprende siempre una Unidad de Dominio Exclusivo, y las unidades complementarias y espacios comunes de uso exclusivo que le puedan corresponder.</w:t>
      </w:r>
    </w:p>
    <w:p w14:paraId="67A11F67" w14:textId="77777777" w:rsidR="0024780A" w:rsidRDefault="0024780A">
      <w:pPr>
        <w:pBdr>
          <w:top w:val="nil"/>
          <w:left w:val="nil"/>
          <w:bottom w:val="nil"/>
          <w:right w:val="nil"/>
          <w:between w:val="nil"/>
        </w:pBdr>
        <w:rPr>
          <w:color w:val="000000"/>
          <w:sz w:val="24"/>
          <w:szCs w:val="24"/>
          <w:highlight w:val="white"/>
        </w:rPr>
      </w:pPr>
    </w:p>
    <w:p w14:paraId="2B3E916E" w14:textId="77777777" w:rsidR="0024780A" w:rsidRDefault="005063E3">
      <w:pPr>
        <w:ind w:left="310" w:right="316"/>
        <w:jc w:val="center"/>
        <w:rPr>
          <w:b/>
          <w:bCs/>
          <w:sz w:val="24"/>
          <w:szCs w:val="24"/>
          <w:highlight w:val="white"/>
        </w:rPr>
      </w:pPr>
      <w:r>
        <w:rPr>
          <w:b/>
          <w:bCs/>
          <w:sz w:val="24"/>
          <w:szCs w:val="24"/>
          <w:highlight w:val="white"/>
        </w:rPr>
        <w:t>CAPÍTULO II</w:t>
      </w:r>
    </w:p>
    <w:p w14:paraId="1A5DE8BA" w14:textId="77777777" w:rsidR="0024780A" w:rsidRDefault="0024780A">
      <w:pPr>
        <w:spacing w:before="2"/>
        <w:ind w:left="303" w:right="316"/>
        <w:jc w:val="center"/>
        <w:rPr>
          <w:b/>
          <w:bCs/>
          <w:sz w:val="24"/>
          <w:szCs w:val="24"/>
          <w:highlight w:val="white"/>
        </w:rPr>
      </w:pPr>
    </w:p>
    <w:p w14:paraId="1FB5F127" w14:textId="77777777" w:rsidR="0024780A" w:rsidRDefault="005063E3">
      <w:pPr>
        <w:spacing w:before="2"/>
        <w:ind w:left="303" w:right="316"/>
        <w:jc w:val="center"/>
        <w:rPr>
          <w:b/>
          <w:bCs/>
          <w:sz w:val="24"/>
          <w:szCs w:val="24"/>
          <w:highlight w:val="white"/>
        </w:rPr>
      </w:pPr>
      <w:r>
        <w:rPr>
          <w:b/>
          <w:bCs/>
          <w:sz w:val="24"/>
          <w:szCs w:val="24"/>
          <w:highlight w:val="white"/>
        </w:rPr>
        <w:t>TASA POR SERVICIOS RETRIBUTIVOS A INMUEBLES EN PROPIEDAD HORIZONTAL</w:t>
      </w:r>
    </w:p>
    <w:p w14:paraId="21F126E2" w14:textId="77777777" w:rsidR="0024780A" w:rsidRDefault="0024780A">
      <w:pPr>
        <w:pBdr>
          <w:top w:val="nil"/>
          <w:left w:val="nil"/>
          <w:bottom w:val="nil"/>
          <w:right w:val="nil"/>
          <w:between w:val="nil"/>
        </w:pBdr>
        <w:spacing w:before="5"/>
        <w:rPr>
          <w:b/>
          <w:bCs/>
          <w:color w:val="000000"/>
          <w:sz w:val="24"/>
          <w:szCs w:val="24"/>
          <w:highlight w:val="white"/>
        </w:rPr>
      </w:pPr>
    </w:p>
    <w:p w14:paraId="3B6D6B0B" w14:textId="77777777" w:rsidR="0024780A" w:rsidRDefault="005063E3">
      <w:pPr>
        <w:pBdr>
          <w:top w:val="nil"/>
          <w:left w:val="nil"/>
          <w:bottom w:val="nil"/>
          <w:right w:val="nil"/>
          <w:between w:val="nil"/>
        </w:pBdr>
        <w:ind w:left="252" w:right="268"/>
        <w:jc w:val="both"/>
        <w:rPr>
          <w:color w:val="000000"/>
          <w:sz w:val="24"/>
          <w:szCs w:val="24"/>
          <w:highlight w:val="white"/>
        </w:rPr>
      </w:pPr>
      <w:r>
        <w:rPr>
          <w:b/>
          <w:bCs/>
          <w:color w:val="000000"/>
          <w:sz w:val="24"/>
          <w:szCs w:val="24"/>
          <w:highlight w:val="white"/>
        </w:rPr>
        <w:t xml:space="preserve">ARTÍCULO </w:t>
      </w:r>
      <w:r>
        <w:rPr>
          <w:b/>
          <w:bCs/>
          <w:sz w:val="24"/>
          <w:szCs w:val="24"/>
          <w:highlight w:val="white"/>
        </w:rPr>
        <w:t>5</w:t>
      </w:r>
      <w:r>
        <w:rPr>
          <w:b/>
          <w:bCs/>
          <w:color w:val="000000"/>
          <w:sz w:val="24"/>
          <w:szCs w:val="24"/>
          <w:highlight w:val="white"/>
        </w:rPr>
        <w:t xml:space="preserve">º: </w:t>
      </w:r>
      <w:r>
        <w:rPr>
          <w:color w:val="000000"/>
          <w:sz w:val="24"/>
          <w:szCs w:val="24"/>
          <w:highlight w:val="white"/>
        </w:rPr>
        <w:t xml:space="preserve">Las tasas por Servicios Retributivos Municipales, que se aplicarán en inmuebles bajo el Régimen de Propiedad Horizontal (PH), en un todo de acuerdo con la Ley </w:t>
      </w:r>
      <w:r>
        <w:rPr>
          <w:b/>
          <w:bCs/>
          <w:color w:val="000000"/>
          <w:sz w:val="24"/>
          <w:szCs w:val="24"/>
          <w:highlight w:val="white"/>
        </w:rPr>
        <w:t>26.994</w:t>
      </w:r>
      <w:r>
        <w:rPr>
          <w:color w:val="000000"/>
          <w:sz w:val="24"/>
          <w:szCs w:val="24"/>
          <w:highlight w:val="white"/>
        </w:rPr>
        <w:t>, se ajustarán a las siguientes pautas:</w:t>
      </w:r>
    </w:p>
    <w:p w14:paraId="6FB04EA6" w14:textId="77777777" w:rsidR="0024780A" w:rsidRDefault="005063E3">
      <w:pPr>
        <w:numPr>
          <w:ilvl w:val="1"/>
          <w:numId w:val="11"/>
        </w:numPr>
        <w:pBdr>
          <w:top w:val="nil"/>
          <w:left w:val="nil"/>
          <w:bottom w:val="nil"/>
          <w:right w:val="nil"/>
          <w:between w:val="nil"/>
        </w:pBdr>
        <w:tabs>
          <w:tab w:val="left" w:pos="1038"/>
          <w:tab w:val="left" w:pos="1040"/>
        </w:tabs>
        <w:spacing w:before="156" w:line="242" w:lineRule="auto"/>
        <w:ind w:right="265"/>
        <w:jc w:val="both"/>
        <w:rPr>
          <w:color w:val="000000"/>
          <w:sz w:val="24"/>
          <w:szCs w:val="24"/>
          <w:highlight w:val="white"/>
        </w:rPr>
      </w:pPr>
      <w:r>
        <w:rPr>
          <w:color w:val="000000"/>
          <w:sz w:val="24"/>
          <w:szCs w:val="24"/>
          <w:highlight w:val="white"/>
        </w:rPr>
        <w:t xml:space="preserve">Las tasas por servicios de agua potable y tratamiento de residuos se aplicarán a cada </w:t>
      </w:r>
      <w:proofErr w:type="spellStart"/>
      <w:r>
        <w:rPr>
          <w:color w:val="000000"/>
          <w:sz w:val="24"/>
          <w:szCs w:val="24"/>
          <w:highlight w:val="white"/>
        </w:rPr>
        <w:t>sub-parcela</w:t>
      </w:r>
      <w:proofErr w:type="spellEnd"/>
      <w:r>
        <w:rPr>
          <w:color w:val="000000"/>
          <w:sz w:val="24"/>
          <w:szCs w:val="24"/>
          <w:highlight w:val="white"/>
        </w:rPr>
        <w:t xml:space="preserve"> (unidad funcional del PH) en función de los metros cuadrados (m</w:t>
      </w:r>
      <w:r>
        <w:rPr>
          <w:color w:val="000000"/>
          <w:sz w:val="24"/>
          <w:szCs w:val="24"/>
          <w:highlight w:val="white"/>
          <w:vertAlign w:val="superscript"/>
        </w:rPr>
        <w:t>2</w:t>
      </w:r>
      <w:r>
        <w:rPr>
          <w:color w:val="000000"/>
          <w:sz w:val="24"/>
          <w:szCs w:val="24"/>
          <w:highlight w:val="white"/>
        </w:rPr>
        <w:t>) cubiertos de cada una de ellas.</w:t>
      </w:r>
    </w:p>
    <w:p w14:paraId="59C62559" w14:textId="77777777" w:rsidR="0024780A" w:rsidRDefault="0024780A">
      <w:pPr>
        <w:pBdr>
          <w:top w:val="nil"/>
          <w:left w:val="nil"/>
          <w:bottom w:val="nil"/>
          <w:right w:val="nil"/>
          <w:between w:val="nil"/>
        </w:pBdr>
        <w:spacing w:before="78"/>
        <w:rPr>
          <w:color w:val="000000"/>
          <w:sz w:val="24"/>
          <w:szCs w:val="24"/>
          <w:highlight w:val="white"/>
        </w:rPr>
      </w:pPr>
    </w:p>
    <w:p w14:paraId="2193A8AB" w14:textId="77777777" w:rsidR="0024780A" w:rsidRDefault="005063E3">
      <w:pPr>
        <w:numPr>
          <w:ilvl w:val="1"/>
          <w:numId w:val="11"/>
        </w:numPr>
        <w:pBdr>
          <w:top w:val="nil"/>
          <w:left w:val="nil"/>
          <w:bottom w:val="nil"/>
          <w:right w:val="nil"/>
          <w:between w:val="nil"/>
        </w:pBdr>
        <w:tabs>
          <w:tab w:val="left" w:pos="1038"/>
          <w:tab w:val="left" w:pos="1040"/>
        </w:tabs>
        <w:spacing w:line="242" w:lineRule="auto"/>
        <w:ind w:right="260"/>
        <w:jc w:val="both"/>
        <w:rPr>
          <w:color w:val="000000"/>
          <w:sz w:val="24"/>
          <w:szCs w:val="24"/>
          <w:highlight w:val="white"/>
        </w:rPr>
      </w:pPr>
      <w:r>
        <w:rPr>
          <w:color w:val="000000"/>
          <w:sz w:val="24"/>
          <w:szCs w:val="24"/>
          <w:highlight w:val="white"/>
        </w:rPr>
        <w:t xml:space="preserve">Para las tasas por "Alumbrado Público" y " Mantenimiento de calles", se computarán como metros de frente de cada </w:t>
      </w:r>
      <w:proofErr w:type="spellStart"/>
      <w:r>
        <w:rPr>
          <w:color w:val="000000"/>
          <w:sz w:val="24"/>
          <w:szCs w:val="24"/>
          <w:highlight w:val="white"/>
        </w:rPr>
        <w:t>sub-parcela</w:t>
      </w:r>
      <w:proofErr w:type="spellEnd"/>
      <w:r>
        <w:rPr>
          <w:color w:val="000000"/>
          <w:sz w:val="24"/>
          <w:szCs w:val="24"/>
          <w:highlight w:val="white"/>
        </w:rPr>
        <w:t xml:space="preserve"> (unidad funcional del PH), los siguientes:</w:t>
      </w:r>
    </w:p>
    <w:p w14:paraId="38BA59B9" w14:textId="77777777" w:rsidR="0024780A" w:rsidRDefault="0024780A">
      <w:pPr>
        <w:pBdr>
          <w:top w:val="nil"/>
          <w:left w:val="nil"/>
          <w:bottom w:val="nil"/>
          <w:right w:val="nil"/>
          <w:between w:val="nil"/>
        </w:pBdr>
        <w:spacing w:before="12"/>
        <w:rPr>
          <w:color w:val="000000"/>
          <w:sz w:val="24"/>
          <w:szCs w:val="24"/>
          <w:highlight w:val="white"/>
        </w:rPr>
      </w:pPr>
    </w:p>
    <w:p w14:paraId="6010F17C" w14:textId="77777777" w:rsidR="0024780A" w:rsidRDefault="005063E3">
      <w:pPr>
        <w:numPr>
          <w:ilvl w:val="2"/>
          <w:numId w:val="11"/>
        </w:numPr>
        <w:pBdr>
          <w:top w:val="nil"/>
          <w:left w:val="nil"/>
          <w:bottom w:val="nil"/>
          <w:right w:val="nil"/>
          <w:between w:val="nil"/>
        </w:pBdr>
        <w:tabs>
          <w:tab w:val="left" w:pos="1399"/>
        </w:tabs>
        <w:spacing w:line="275" w:lineRule="auto"/>
        <w:ind w:left="1399" w:hanging="359"/>
        <w:jc w:val="both"/>
        <w:rPr>
          <w:color w:val="000000"/>
          <w:sz w:val="24"/>
          <w:szCs w:val="24"/>
          <w:highlight w:val="white"/>
        </w:rPr>
      </w:pPr>
      <w:r>
        <w:rPr>
          <w:color w:val="000000"/>
          <w:sz w:val="24"/>
          <w:szCs w:val="24"/>
          <w:highlight w:val="white"/>
        </w:rPr>
        <w:t>Si los metros de frente de la nomenclatura catastral de origen son menores a</w:t>
      </w:r>
    </w:p>
    <w:p w14:paraId="050D15BD" w14:textId="77777777" w:rsidR="0024780A" w:rsidRDefault="005063E3">
      <w:pPr>
        <w:pBdr>
          <w:top w:val="nil"/>
          <w:left w:val="nil"/>
          <w:bottom w:val="nil"/>
          <w:right w:val="nil"/>
          <w:between w:val="nil"/>
        </w:pBdr>
        <w:spacing w:before="1" w:line="237" w:lineRule="auto"/>
        <w:ind w:left="1400" w:right="259"/>
        <w:jc w:val="both"/>
        <w:rPr>
          <w:color w:val="000000"/>
          <w:sz w:val="24"/>
          <w:szCs w:val="24"/>
          <w:highlight w:val="white"/>
        </w:rPr>
      </w:pPr>
      <w:r>
        <w:rPr>
          <w:color w:val="000000"/>
          <w:sz w:val="24"/>
          <w:szCs w:val="24"/>
          <w:highlight w:val="white"/>
        </w:rPr>
        <w:t>25 metros, se tomarán los metros de frente de la nomenclatura catastral de origen.</w:t>
      </w:r>
    </w:p>
    <w:p w14:paraId="6207B884" w14:textId="77777777" w:rsidR="0024780A" w:rsidRDefault="005063E3">
      <w:pPr>
        <w:numPr>
          <w:ilvl w:val="2"/>
          <w:numId w:val="11"/>
        </w:numPr>
        <w:pBdr>
          <w:top w:val="nil"/>
          <w:left w:val="nil"/>
          <w:bottom w:val="nil"/>
          <w:right w:val="nil"/>
          <w:between w:val="nil"/>
        </w:pBdr>
        <w:tabs>
          <w:tab w:val="left" w:pos="1400"/>
        </w:tabs>
        <w:spacing w:line="259" w:lineRule="auto"/>
        <w:ind w:right="260"/>
        <w:jc w:val="both"/>
        <w:rPr>
          <w:color w:val="000000"/>
          <w:sz w:val="24"/>
          <w:szCs w:val="24"/>
          <w:highlight w:val="white"/>
        </w:rPr>
      </w:pPr>
      <w:r>
        <w:rPr>
          <w:color w:val="000000"/>
          <w:sz w:val="24"/>
          <w:szCs w:val="24"/>
          <w:highlight w:val="white"/>
        </w:rPr>
        <w:t xml:space="preserve">Si los metros de frente de la nomenclatura catastral de origen son mayores a 25 metros, se tomarán como metros de frente el mayor valor entre: a) 25 metros y b) el resultado del cociente de los metros de frente de la nomenclatura catastral de origen y la cantidad de </w:t>
      </w:r>
      <w:proofErr w:type="spellStart"/>
      <w:r>
        <w:rPr>
          <w:color w:val="000000"/>
          <w:sz w:val="24"/>
          <w:szCs w:val="24"/>
          <w:highlight w:val="white"/>
        </w:rPr>
        <w:t>sub-parcelas</w:t>
      </w:r>
      <w:proofErr w:type="spellEnd"/>
      <w:r>
        <w:rPr>
          <w:color w:val="000000"/>
          <w:sz w:val="24"/>
          <w:szCs w:val="24"/>
          <w:highlight w:val="white"/>
        </w:rPr>
        <w:t xml:space="preserve"> en las que se dividió el inmueble original.</w:t>
      </w:r>
    </w:p>
    <w:p w14:paraId="5D3E9D62" w14:textId="77777777" w:rsidR="0024780A" w:rsidRDefault="0024780A">
      <w:pPr>
        <w:pBdr>
          <w:top w:val="nil"/>
          <w:left w:val="nil"/>
          <w:bottom w:val="nil"/>
          <w:right w:val="nil"/>
          <w:between w:val="nil"/>
        </w:pBdr>
        <w:spacing w:before="188"/>
        <w:rPr>
          <w:color w:val="000000"/>
          <w:sz w:val="24"/>
          <w:szCs w:val="24"/>
          <w:highlight w:val="white"/>
        </w:rPr>
      </w:pPr>
    </w:p>
    <w:p w14:paraId="462894FD" w14:textId="77777777" w:rsidR="0024780A" w:rsidRDefault="005063E3">
      <w:pPr>
        <w:pBdr>
          <w:top w:val="nil"/>
          <w:left w:val="nil"/>
          <w:bottom w:val="nil"/>
          <w:right w:val="nil"/>
          <w:between w:val="nil"/>
        </w:pBdr>
        <w:spacing w:line="237" w:lineRule="auto"/>
        <w:ind w:left="252" w:right="259"/>
        <w:jc w:val="both"/>
        <w:rPr>
          <w:b/>
          <w:bCs/>
          <w:sz w:val="24"/>
          <w:szCs w:val="24"/>
          <w:highlight w:val="white"/>
        </w:rPr>
      </w:pPr>
      <w:r>
        <w:rPr>
          <w:color w:val="000000"/>
          <w:sz w:val="24"/>
          <w:szCs w:val="24"/>
          <w:highlight w:val="white"/>
        </w:rPr>
        <w:t>LOS VALORES de las tasas por Servicios Retributivos Municipales, correspondientes a espacios y/o superficies comunes en inmuebles en propiedad horizontal, construidos total o parcialmente o no construidos, serán abonados en forma proporcional por la totalidad de las Unidades funcionales que los constituyan.”</w:t>
      </w:r>
    </w:p>
    <w:p w14:paraId="1DE88654" w14:textId="77777777" w:rsidR="0024780A" w:rsidRDefault="005063E3">
      <w:pPr>
        <w:spacing w:before="212" w:line="275" w:lineRule="auto"/>
        <w:ind w:left="306" w:right="316"/>
        <w:jc w:val="center"/>
        <w:rPr>
          <w:b/>
          <w:bCs/>
          <w:sz w:val="24"/>
          <w:szCs w:val="24"/>
          <w:highlight w:val="white"/>
        </w:rPr>
      </w:pPr>
      <w:r>
        <w:rPr>
          <w:b/>
          <w:bCs/>
          <w:sz w:val="24"/>
          <w:szCs w:val="24"/>
          <w:highlight w:val="white"/>
        </w:rPr>
        <w:t>TITULO SEGUNDO</w:t>
      </w:r>
    </w:p>
    <w:p w14:paraId="7C7604E0" w14:textId="77777777" w:rsidR="0024780A" w:rsidRDefault="005063E3">
      <w:pPr>
        <w:spacing w:line="480" w:lineRule="auto"/>
        <w:ind w:left="2086" w:right="2104"/>
        <w:jc w:val="center"/>
        <w:rPr>
          <w:b/>
          <w:bCs/>
          <w:sz w:val="24"/>
          <w:szCs w:val="24"/>
          <w:highlight w:val="white"/>
        </w:rPr>
      </w:pPr>
      <w:r>
        <w:rPr>
          <w:b/>
          <w:bCs/>
          <w:sz w:val="24"/>
          <w:szCs w:val="24"/>
          <w:highlight w:val="white"/>
        </w:rPr>
        <w:t xml:space="preserve">TASAS Y CONTRIBUCIONES SOBRE LOS </w:t>
      </w:r>
      <w:r>
        <w:rPr>
          <w:b/>
          <w:bCs/>
          <w:sz w:val="24"/>
          <w:szCs w:val="24"/>
          <w:highlight w:val="white"/>
        </w:rPr>
        <w:lastRenderedPageBreak/>
        <w:t>INMUEBLES CAPÍTULO I</w:t>
      </w:r>
    </w:p>
    <w:p w14:paraId="56A606B3" w14:textId="77777777" w:rsidR="0024780A" w:rsidRDefault="0024780A">
      <w:pPr>
        <w:pBdr>
          <w:top w:val="nil"/>
          <w:left w:val="nil"/>
          <w:bottom w:val="nil"/>
          <w:right w:val="nil"/>
          <w:between w:val="nil"/>
        </w:pBdr>
        <w:spacing w:before="13"/>
        <w:rPr>
          <w:b/>
          <w:bCs/>
          <w:color w:val="000000"/>
          <w:sz w:val="24"/>
          <w:szCs w:val="24"/>
          <w:highlight w:val="white"/>
        </w:rPr>
      </w:pPr>
    </w:p>
    <w:p w14:paraId="3A5BEEA6" w14:textId="77777777" w:rsidR="0024780A" w:rsidRDefault="005063E3">
      <w:pPr>
        <w:spacing w:line="237" w:lineRule="auto"/>
        <w:ind w:left="4476" w:hanging="3845"/>
        <w:rPr>
          <w:b/>
          <w:bCs/>
          <w:sz w:val="24"/>
          <w:szCs w:val="24"/>
          <w:highlight w:val="white"/>
        </w:rPr>
      </w:pPr>
      <w:r>
        <w:rPr>
          <w:b/>
          <w:bCs/>
          <w:sz w:val="24"/>
          <w:szCs w:val="24"/>
          <w:highlight w:val="white"/>
        </w:rPr>
        <w:t>CONTRIBUCIÓN POR PLANEAMIENTO Y DESARROLLO SUBURBANO Y RURAL (PLADESUR)</w:t>
      </w:r>
    </w:p>
    <w:p w14:paraId="73DF262D" w14:textId="77777777" w:rsidR="0024780A" w:rsidRDefault="0024780A">
      <w:pPr>
        <w:pBdr>
          <w:top w:val="nil"/>
          <w:left w:val="nil"/>
          <w:bottom w:val="nil"/>
          <w:right w:val="nil"/>
          <w:between w:val="nil"/>
        </w:pBdr>
        <w:spacing w:before="12"/>
        <w:rPr>
          <w:b/>
          <w:bCs/>
          <w:color w:val="000000"/>
          <w:sz w:val="24"/>
          <w:szCs w:val="24"/>
          <w:highlight w:val="white"/>
        </w:rPr>
      </w:pPr>
    </w:p>
    <w:p w14:paraId="52C87E50" w14:textId="77777777" w:rsidR="0024780A" w:rsidRDefault="005063E3">
      <w:pPr>
        <w:pBdr>
          <w:top w:val="nil"/>
          <w:left w:val="nil"/>
          <w:bottom w:val="nil"/>
          <w:right w:val="nil"/>
          <w:between w:val="nil"/>
        </w:pBdr>
        <w:spacing w:before="1" w:line="237" w:lineRule="auto"/>
        <w:ind w:left="252" w:right="264"/>
        <w:jc w:val="both"/>
        <w:rPr>
          <w:color w:val="000000"/>
          <w:sz w:val="24"/>
          <w:szCs w:val="24"/>
          <w:highlight w:val="white"/>
        </w:rPr>
      </w:pPr>
      <w:r>
        <w:rPr>
          <w:b/>
          <w:bCs/>
          <w:color w:val="000000"/>
          <w:sz w:val="24"/>
          <w:szCs w:val="24"/>
          <w:highlight w:val="white"/>
        </w:rPr>
        <w:t xml:space="preserve">ARTÍCULO </w:t>
      </w:r>
      <w:r>
        <w:rPr>
          <w:b/>
          <w:bCs/>
          <w:sz w:val="24"/>
          <w:szCs w:val="24"/>
          <w:highlight w:val="white"/>
        </w:rPr>
        <w:t>6</w:t>
      </w:r>
      <w:r>
        <w:rPr>
          <w:b/>
          <w:bCs/>
          <w:color w:val="000000"/>
          <w:sz w:val="24"/>
          <w:szCs w:val="24"/>
          <w:highlight w:val="white"/>
        </w:rPr>
        <w:t xml:space="preserve">º: </w:t>
      </w:r>
      <w:r>
        <w:rPr>
          <w:b/>
          <w:bCs/>
          <w:sz w:val="24"/>
          <w:szCs w:val="24"/>
          <w:highlight w:val="white"/>
        </w:rPr>
        <w:t>FÍJASE</w:t>
      </w:r>
      <w:r>
        <w:rPr>
          <w:b/>
          <w:bCs/>
          <w:color w:val="000000"/>
          <w:sz w:val="24"/>
          <w:szCs w:val="24"/>
          <w:highlight w:val="white"/>
        </w:rPr>
        <w:t xml:space="preserve"> </w:t>
      </w:r>
      <w:r>
        <w:rPr>
          <w:color w:val="000000"/>
          <w:sz w:val="24"/>
          <w:szCs w:val="24"/>
          <w:highlight w:val="white"/>
        </w:rPr>
        <w:t xml:space="preserve">la alícuota que establece el artículo 103º del Código Fiscal, en un cuatro y medio por mil (4,5 %o) de la valuación fiscal del inmueble, fijada por la Dirección General de Rentas de la Provincia del Neuquén tomado a diciembre del año 2025, en el caso que supere a los importes mínimos establecidos en el artículo siguiente.”. </w:t>
      </w:r>
    </w:p>
    <w:p w14:paraId="70A2A78A" w14:textId="77777777" w:rsidR="0024780A" w:rsidRDefault="005063E3">
      <w:pPr>
        <w:spacing w:before="239"/>
        <w:ind w:left="252"/>
        <w:jc w:val="both"/>
        <w:rPr>
          <w:sz w:val="24"/>
          <w:szCs w:val="24"/>
          <w:highlight w:val="white"/>
        </w:rPr>
      </w:pPr>
      <w:r>
        <w:rPr>
          <w:b/>
          <w:bCs/>
          <w:sz w:val="24"/>
          <w:szCs w:val="24"/>
          <w:highlight w:val="white"/>
        </w:rPr>
        <w:t xml:space="preserve">ARTÍCULO 7º: ESTABLÉZCASE </w:t>
      </w:r>
      <w:r>
        <w:rPr>
          <w:sz w:val="24"/>
          <w:szCs w:val="24"/>
          <w:highlight w:val="white"/>
        </w:rPr>
        <w:t>los siguientes importes mínimos para la contribución:</w:t>
      </w:r>
    </w:p>
    <w:p w14:paraId="2B02493A" w14:textId="77777777" w:rsidR="0024780A" w:rsidRDefault="0024780A">
      <w:pPr>
        <w:spacing w:before="65"/>
        <w:rPr>
          <w:sz w:val="20"/>
          <w:szCs w:val="20"/>
          <w:highlight w:val="white"/>
        </w:rPr>
      </w:pPr>
    </w:p>
    <w:tbl>
      <w:tblPr>
        <w:tblStyle w:val="affffffffffffffffffffffffffffff2"/>
        <w:tblW w:w="9498" w:type="dxa"/>
        <w:tblInd w:w="3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54"/>
        <w:gridCol w:w="5044"/>
      </w:tblGrid>
      <w:tr w:rsidR="0024780A" w14:paraId="67CECEAF" w14:textId="77777777">
        <w:trPr>
          <w:cantSplit/>
          <w:trHeight w:val="479"/>
          <w:tblHeader/>
        </w:trPr>
        <w:tc>
          <w:tcPr>
            <w:tcW w:w="4454" w:type="dxa"/>
            <w:shd w:val="clear" w:color="auto" w:fill="EDEBE0"/>
          </w:tcPr>
          <w:p w14:paraId="11C005B9" w14:textId="77777777" w:rsidR="0024780A" w:rsidRDefault="005063E3">
            <w:pPr>
              <w:spacing w:before="62"/>
              <w:ind w:left="28" w:right="1"/>
              <w:jc w:val="center"/>
              <w:rPr>
                <w:b/>
                <w:bCs/>
                <w:sz w:val="24"/>
                <w:szCs w:val="24"/>
                <w:highlight w:val="white"/>
              </w:rPr>
            </w:pPr>
            <w:r>
              <w:rPr>
                <w:b/>
                <w:bCs/>
                <w:sz w:val="24"/>
                <w:szCs w:val="24"/>
                <w:highlight w:val="white"/>
              </w:rPr>
              <w:t>Superficie (Mts</w:t>
            </w:r>
            <w:r>
              <w:rPr>
                <w:b/>
                <w:bCs/>
                <w:sz w:val="20"/>
                <w:szCs w:val="20"/>
                <w:highlight w:val="white"/>
              </w:rPr>
              <w:t>2</w:t>
            </w:r>
            <w:r>
              <w:rPr>
                <w:b/>
                <w:bCs/>
                <w:sz w:val="24"/>
                <w:szCs w:val="24"/>
                <w:highlight w:val="white"/>
              </w:rPr>
              <w:t>)</w:t>
            </w:r>
          </w:p>
        </w:tc>
        <w:tc>
          <w:tcPr>
            <w:tcW w:w="5044" w:type="dxa"/>
            <w:shd w:val="clear" w:color="auto" w:fill="EDEBE0"/>
          </w:tcPr>
          <w:p w14:paraId="0EA840E8" w14:textId="77777777" w:rsidR="0024780A" w:rsidRDefault="005063E3">
            <w:pPr>
              <w:spacing w:before="101"/>
              <w:ind w:left="20" w:right="5"/>
              <w:jc w:val="center"/>
              <w:rPr>
                <w:b/>
                <w:bCs/>
                <w:sz w:val="24"/>
                <w:szCs w:val="24"/>
                <w:highlight w:val="white"/>
              </w:rPr>
            </w:pPr>
            <w:r>
              <w:rPr>
                <w:b/>
                <w:bCs/>
                <w:sz w:val="24"/>
                <w:szCs w:val="24"/>
                <w:highlight w:val="white"/>
              </w:rPr>
              <w:t>Puntos</w:t>
            </w:r>
          </w:p>
        </w:tc>
      </w:tr>
      <w:tr w:rsidR="0024780A" w14:paraId="5AE4406F" w14:textId="77777777">
        <w:trPr>
          <w:cantSplit/>
          <w:trHeight w:val="301"/>
          <w:tblHeader/>
        </w:trPr>
        <w:tc>
          <w:tcPr>
            <w:tcW w:w="4454" w:type="dxa"/>
          </w:tcPr>
          <w:p w14:paraId="03DBF794" w14:textId="77777777" w:rsidR="0024780A" w:rsidRDefault="005063E3">
            <w:pPr>
              <w:spacing w:before="19" w:line="261" w:lineRule="auto"/>
              <w:ind w:left="28"/>
              <w:jc w:val="center"/>
              <w:rPr>
                <w:b/>
                <w:bCs/>
                <w:sz w:val="24"/>
                <w:szCs w:val="24"/>
                <w:highlight w:val="white"/>
              </w:rPr>
            </w:pPr>
            <w:r>
              <w:rPr>
                <w:b/>
                <w:bCs/>
                <w:sz w:val="24"/>
                <w:szCs w:val="24"/>
                <w:highlight w:val="white"/>
              </w:rPr>
              <w:t>0,001 a 500</w:t>
            </w:r>
          </w:p>
        </w:tc>
        <w:tc>
          <w:tcPr>
            <w:tcW w:w="5044" w:type="dxa"/>
          </w:tcPr>
          <w:p w14:paraId="28B5A0BD" w14:textId="77777777" w:rsidR="0024780A" w:rsidRDefault="005063E3">
            <w:pPr>
              <w:spacing w:before="19" w:line="261" w:lineRule="auto"/>
              <w:ind w:left="20"/>
              <w:jc w:val="center"/>
              <w:rPr>
                <w:b/>
                <w:bCs/>
                <w:color w:val="FF0000"/>
                <w:sz w:val="24"/>
                <w:szCs w:val="24"/>
                <w:highlight w:val="white"/>
              </w:rPr>
            </w:pPr>
            <w:r>
              <w:rPr>
                <w:b/>
                <w:bCs/>
                <w:sz w:val="24"/>
                <w:szCs w:val="24"/>
                <w:highlight w:val="white"/>
              </w:rPr>
              <w:t>19.000</w:t>
            </w:r>
          </w:p>
        </w:tc>
      </w:tr>
      <w:tr w:rsidR="0024780A" w14:paraId="72E84974" w14:textId="77777777">
        <w:trPr>
          <w:cantSplit/>
          <w:trHeight w:val="292"/>
          <w:tblHeader/>
        </w:trPr>
        <w:tc>
          <w:tcPr>
            <w:tcW w:w="4454" w:type="dxa"/>
          </w:tcPr>
          <w:p w14:paraId="0188D0FF" w14:textId="77777777" w:rsidR="0024780A" w:rsidRDefault="005063E3">
            <w:pPr>
              <w:spacing w:before="19" w:line="253" w:lineRule="auto"/>
              <w:ind w:left="28" w:right="1"/>
              <w:jc w:val="center"/>
              <w:rPr>
                <w:b/>
                <w:bCs/>
                <w:sz w:val="24"/>
                <w:szCs w:val="24"/>
                <w:highlight w:val="white"/>
              </w:rPr>
            </w:pPr>
            <w:r>
              <w:rPr>
                <w:b/>
                <w:bCs/>
                <w:sz w:val="24"/>
                <w:szCs w:val="24"/>
                <w:highlight w:val="white"/>
              </w:rPr>
              <w:t>500,01 a 2.000</w:t>
            </w:r>
          </w:p>
        </w:tc>
        <w:tc>
          <w:tcPr>
            <w:tcW w:w="5044" w:type="dxa"/>
          </w:tcPr>
          <w:p w14:paraId="78C684F9" w14:textId="77777777" w:rsidR="0024780A" w:rsidRDefault="005063E3">
            <w:pPr>
              <w:spacing w:before="5" w:line="267" w:lineRule="auto"/>
              <w:ind w:left="20" w:right="3"/>
              <w:jc w:val="center"/>
              <w:rPr>
                <w:b/>
                <w:bCs/>
                <w:sz w:val="16"/>
                <w:szCs w:val="16"/>
                <w:highlight w:val="white"/>
              </w:rPr>
            </w:pPr>
            <w:r>
              <w:rPr>
                <w:b/>
                <w:bCs/>
                <w:sz w:val="24"/>
                <w:szCs w:val="24"/>
                <w:highlight w:val="white"/>
              </w:rPr>
              <w:t>27.000</w:t>
            </w:r>
          </w:p>
        </w:tc>
      </w:tr>
      <w:tr w:rsidR="0024780A" w14:paraId="255EA4CE" w14:textId="77777777">
        <w:trPr>
          <w:cantSplit/>
          <w:trHeight w:val="292"/>
          <w:tblHeader/>
        </w:trPr>
        <w:tc>
          <w:tcPr>
            <w:tcW w:w="4454" w:type="dxa"/>
          </w:tcPr>
          <w:p w14:paraId="5456DC67" w14:textId="77777777" w:rsidR="0024780A" w:rsidRDefault="005063E3">
            <w:pPr>
              <w:spacing w:before="19" w:line="253" w:lineRule="auto"/>
              <w:ind w:left="28" w:right="1"/>
              <w:jc w:val="center"/>
              <w:rPr>
                <w:b/>
                <w:bCs/>
                <w:sz w:val="24"/>
                <w:szCs w:val="24"/>
                <w:highlight w:val="white"/>
              </w:rPr>
            </w:pPr>
            <w:r>
              <w:rPr>
                <w:b/>
                <w:bCs/>
                <w:sz w:val="24"/>
                <w:szCs w:val="24"/>
                <w:highlight w:val="white"/>
              </w:rPr>
              <w:t>2000,01 a 5000</w:t>
            </w:r>
          </w:p>
        </w:tc>
        <w:tc>
          <w:tcPr>
            <w:tcW w:w="5044" w:type="dxa"/>
          </w:tcPr>
          <w:p w14:paraId="23523F99" w14:textId="77777777" w:rsidR="0024780A" w:rsidRDefault="005063E3">
            <w:pPr>
              <w:spacing w:before="5" w:line="267" w:lineRule="auto"/>
              <w:ind w:left="20" w:right="3"/>
              <w:jc w:val="center"/>
              <w:rPr>
                <w:b/>
                <w:bCs/>
                <w:sz w:val="16"/>
                <w:szCs w:val="16"/>
                <w:highlight w:val="white"/>
              </w:rPr>
            </w:pPr>
            <w:r>
              <w:rPr>
                <w:b/>
                <w:bCs/>
                <w:sz w:val="24"/>
                <w:szCs w:val="24"/>
                <w:highlight w:val="white"/>
              </w:rPr>
              <w:t>55.000</w:t>
            </w:r>
          </w:p>
        </w:tc>
      </w:tr>
      <w:tr w:rsidR="0024780A" w14:paraId="15D37081" w14:textId="77777777">
        <w:trPr>
          <w:cantSplit/>
          <w:trHeight w:val="297"/>
          <w:tblHeader/>
        </w:trPr>
        <w:tc>
          <w:tcPr>
            <w:tcW w:w="4454" w:type="dxa"/>
          </w:tcPr>
          <w:p w14:paraId="3AE52C9B" w14:textId="77777777" w:rsidR="0024780A" w:rsidRDefault="005063E3">
            <w:pPr>
              <w:spacing w:before="19" w:line="258" w:lineRule="auto"/>
              <w:ind w:left="28" w:right="6"/>
              <w:jc w:val="center"/>
              <w:rPr>
                <w:b/>
                <w:bCs/>
                <w:sz w:val="24"/>
                <w:szCs w:val="24"/>
                <w:highlight w:val="white"/>
              </w:rPr>
            </w:pPr>
            <w:r>
              <w:rPr>
                <w:b/>
                <w:bCs/>
                <w:sz w:val="24"/>
                <w:szCs w:val="24"/>
                <w:highlight w:val="white"/>
              </w:rPr>
              <w:t>5000,01 a 15000</w:t>
            </w:r>
          </w:p>
        </w:tc>
        <w:tc>
          <w:tcPr>
            <w:tcW w:w="5044" w:type="dxa"/>
          </w:tcPr>
          <w:p w14:paraId="04ED11E0" w14:textId="77777777" w:rsidR="0024780A" w:rsidRDefault="005063E3">
            <w:pPr>
              <w:spacing w:before="5" w:line="272" w:lineRule="auto"/>
              <w:ind w:left="20" w:right="3"/>
              <w:jc w:val="center"/>
              <w:rPr>
                <w:b/>
                <w:bCs/>
                <w:sz w:val="16"/>
                <w:szCs w:val="16"/>
                <w:highlight w:val="white"/>
              </w:rPr>
            </w:pPr>
            <w:r>
              <w:rPr>
                <w:b/>
                <w:bCs/>
                <w:sz w:val="24"/>
                <w:szCs w:val="24"/>
                <w:highlight w:val="white"/>
              </w:rPr>
              <w:t>65.000</w:t>
            </w:r>
          </w:p>
        </w:tc>
      </w:tr>
      <w:tr w:rsidR="0024780A" w14:paraId="47912148" w14:textId="77777777">
        <w:trPr>
          <w:cantSplit/>
          <w:trHeight w:val="340"/>
          <w:tblHeader/>
        </w:trPr>
        <w:tc>
          <w:tcPr>
            <w:tcW w:w="4454" w:type="dxa"/>
          </w:tcPr>
          <w:p w14:paraId="6B8FCC31" w14:textId="77777777" w:rsidR="0024780A" w:rsidRDefault="005063E3">
            <w:pPr>
              <w:spacing w:before="43"/>
              <w:ind w:left="28" w:right="5"/>
              <w:jc w:val="center"/>
              <w:rPr>
                <w:b/>
                <w:bCs/>
                <w:sz w:val="24"/>
                <w:szCs w:val="24"/>
                <w:highlight w:val="white"/>
              </w:rPr>
            </w:pPr>
            <w:r>
              <w:rPr>
                <w:b/>
                <w:bCs/>
                <w:sz w:val="24"/>
                <w:szCs w:val="24"/>
                <w:highlight w:val="white"/>
              </w:rPr>
              <w:t>más de 15000</w:t>
            </w:r>
          </w:p>
        </w:tc>
        <w:tc>
          <w:tcPr>
            <w:tcW w:w="5044" w:type="dxa"/>
          </w:tcPr>
          <w:p w14:paraId="06997103" w14:textId="77777777" w:rsidR="0024780A" w:rsidRDefault="005063E3">
            <w:pPr>
              <w:spacing w:before="33"/>
              <w:ind w:left="20" w:right="3"/>
              <w:jc w:val="center"/>
              <w:rPr>
                <w:b/>
                <w:bCs/>
                <w:sz w:val="16"/>
                <w:szCs w:val="16"/>
                <w:highlight w:val="white"/>
              </w:rPr>
            </w:pPr>
            <w:r>
              <w:rPr>
                <w:b/>
                <w:bCs/>
                <w:sz w:val="24"/>
                <w:szCs w:val="24"/>
                <w:highlight w:val="white"/>
              </w:rPr>
              <w:t>65.000 más 1 por cada m</w:t>
            </w:r>
            <w:r>
              <w:rPr>
                <w:b/>
                <w:bCs/>
                <w:sz w:val="16"/>
                <w:szCs w:val="16"/>
                <w:highlight w:val="white"/>
              </w:rPr>
              <w:t>2</w:t>
            </w:r>
          </w:p>
        </w:tc>
      </w:tr>
    </w:tbl>
    <w:p w14:paraId="25B6B2E8" w14:textId="77777777" w:rsidR="0024780A" w:rsidRDefault="0024780A">
      <w:pPr>
        <w:spacing w:before="10"/>
        <w:rPr>
          <w:sz w:val="24"/>
          <w:szCs w:val="24"/>
          <w:highlight w:val="white"/>
        </w:rPr>
      </w:pPr>
    </w:p>
    <w:p w14:paraId="6CFA2966" w14:textId="77777777" w:rsidR="0024780A" w:rsidRDefault="005063E3">
      <w:pPr>
        <w:pBdr>
          <w:top w:val="nil"/>
          <w:left w:val="nil"/>
          <w:bottom w:val="nil"/>
          <w:right w:val="nil"/>
          <w:between w:val="nil"/>
        </w:pBdr>
        <w:spacing w:before="1" w:line="237" w:lineRule="auto"/>
        <w:ind w:left="252" w:right="269"/>
        <w:jc w:val="both"/>
        <w:rPr>
          <w:color w:val="000000"/>
          <w:sz w:val="24"/>
          <w:szCs w:val="24"/>
          <w:highlight w:val="white"/>
        </w:rPr>
      </w:pPr>
      <w:r>
        <w:rPr>
          <w:color w:val="000000"/>
          <w:sz w:val="24"/>
          <w:szCs w:val="24"/>
          <w:highlight w:val="white"/>
        </w:rPr>
        <w:t>Excepto los lotes de denominación catastral “16.RR.” con una superficie mayor a los 15.000 metros cuadrados que se regirán por la siguiente tabla:</w:t>
      </w:r>
    </w:p>
    <w:p w14:paraId="541313F5" w14:textId="77777777" w:rsidR="0024780A" w:rsidRDefault="0024780A">
      <w:pPr>
        <w:pBdr>
          <w:top w:val="nil"/>
          <w:left w:val="nil"/>
          <w:bottom w:val="nil"/>
          <w:right w:val="nil"/>
          <w:between w:val="nil"/>
        </w:pBdr>
        <w:spacing w:before="12" w:after="1"/>
        <w:rPr>
          <w:color w:val="000000"/>
          <w:sz w:val="20"/>
          <w:szCs w:val="20"/>
          <w:highlight w:val="white"/>
        </w:rPr>
      </w:pPr>
    </w:p>
    <w:tbl>
      <w:tblPr>
        <w:tblStyle w:val="affffffffffffffffffffffffffffff3"/>
        <w:tblW w:w="9497" w:type="dxa"/>
        <w:tblInd w:w="6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70"/>
        <w:gridCol w:w="1982"/>
        <w:gridCol w:w="1987"/>
        <w:gridCol w:w="1958"/>
        <w:gridCol w:w="1300"/>
      </w:tblGrid>
      <w:tr w:rsidR="0024780A" w14:paraId="008FCD6C" w14:textId="77777777">
        <w:trPr>
          <w:cantSplit/>
          <w:trHeight w:val="796"/>
          <w:tblHeader/>
        </w:trPr>
        <w:tc>
          <w:tcPr>
            <w:tcW w:w="2270" w:type="dxa"/>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AF1790A" w14:textId="77777777" w:rsidR="0024780A" w:rsidRDefault="005063E3">
            <w:pPr>
              <w:spacing w:line="276" w:lineRule="auto"/>
              <w:jc w:val="center"/>
              <w:rPr>
                <w:sz w:val="20"/>
                <w:szCs w:val="20"/>
              </w:rPr>
            </w:pPr>
            <w:proofErr w:type="spellStart"/>
            <w:r>
              <w:rPr>
                <w:b/>
                <w:bCs/>
                <w:sz w:val="20"/>
                <w:szCs w:val="20"/>
              </w:rPr>
              <w:t>Sup</w:t>
            </w:r>
            <w:proofErr w:type="spellEnd"/>
            <w:r>
              <w:rPr>
                <w:b/>
                <w:bCs/>
                <w:sz w:val="20"/>
                <w:szCs w:val="20"/>
              </w:rPr>
              <w:t>. Mínima</w:t>
            </w:r>
          </w:p>
        </w:tc>
        <w:tc>
          <w:tcPr>
            <w:tcW w:w="1982" w:type="dxa"/>
            <w:tcBorders>
              <w:top w:val="single" w:sz="6" w:space="0" w:color="000000"/>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1CBD6913" w14:textId="77777777" w:rsidR="0024780A" w:rsidRDefault="005063E3">
            <w:pPr>
              <w:spacing w:line="276" w:lineRule="auto"/>
              <w:jc w:val="center"/>
              <w:rPr>
                <w:sz w:val="20"/>
                <w:szCs w:val="20"/>
              </w:rPr>
            </w:pPr>
            <w:proofErr w:type="spellStart"/>
            <w:r>
              <w:rPr>
                <w:b/>
                <w:bCs/>
                <w:sz w:val="20"/>
                <w:szCs w:val="20"/>
              </w:rPr>
              <w:t>Sup</w:t>
            </w:r>
            <w:proofErr w:type="spellEnd"/>
            <w:r>
              <w:rPr>
                <w:b/>
                <w:bCs/>
                <w:sz w:val="20"/>
                <w:szCs w:val="20"/>
              </w:rPr>
              <w:t>. Máxima</w:t>
            </w:r>
          </w:p>
        </w:tc>
        <w:tc>
          <w:tcPr>
            <w:tcW w:w="1987" w:type="dxa"/>
            <w:tcBorders>
              <w:top w:val="single" w:sz="6" w:space="0" w:color="000000"/>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2974BBDF" w14:textId="77777777" w:rsidR="0024780A" w:rsidRDefault="005063E3">
            <w:pPr>
              <w:spacing w:line="276" w:lineRule="auto"/>
              <w:jc w:val="center"/>
              <w:rPr>
                <w:sz w:val="20"/>
                <w:szCs w:val="20"/>
              </w:rPr>
            </w:pPr>
            <w:r>
              <w:rPr>
                <w:b/>
                <w:bCs/>
                <w:sz w:val="20"/>
                <w:szCs w:val="20"/>
              </w:rPr>
              <w:t>Mínimo (puntos)</w:t>
            </w:r>
          </w:p>
        </w:tc>
        <w:tc>
          <w:tcPr>
            <w:tcW w:w="1958" w:type="dxa"/>
            <w:tcBorders>
              <w:top w:val="single" w:sz="6" w:space="0" w:color="000000"/>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7E5815CD" w14:textId="77777777" w:rsidR="0024780A" w:rsidRDefault="005063E3">
            <w:pPr>
              <w:spacing w:line="276" w:lineRule="auto"/>
              <w:jc w:val="center"/>
              <w:rPr>
                <w:b/>
                <w:bCs/>
                <w:sz w:val="20"/>
                <w:szCs w:val="20"/>
              </w:rPr>
            </w:pPr>
            <w:r>
              <w:rPr>
                <w:b/>
                <w:bCs/>
                <w:sz w:val="20"/>
                <w:szCs w:val="20"/>
              </w:rPr>
              <w:t>puntos. - por M2 excedente del</w:t>
            </w:r>
          </w:p>
          <w:p w14:paraId="144957BB" w14:textId="77777777" w:rsidR="0024780A" w:rsidRDefault="005063E3">
            <w:pPr>
              <w:spacing w:line="276" w:lineRule="auto"/>
              <w:jc w:val="center"/>
              <w:rPr>
                <w:sz w:val="20"/>
                <w:szCs w:val="20"/>
              </w:rPr>
            </w:pPr>
            <w:r>
              <w:rPr>
                <w:b/>
                <w:bCs/>
                <w:sz w:val="20"/>
                <w:szCs w:val="20"/>
              </w:rPr>
              <w:t>mínimo</w:t>
            </w:r>
          </w:p>
        </w:tc>
        <w:tc>
          <w:tcPr>
            <w:tcW w:w="1300" w:type="dxa"/>
            <w:tcBorders>
              <w:top w:val="single" w:sz="6" w:space="0" w:color="000000"/>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5CB756F5" w14:textId="77777777" w:rsidR="0024780A" w:rsidRDefault="005063E3">
            <w:pPr>
              <w:spacing w:line="276" w:lineRule="auto"/>
              <w:jc w:val="center"/>
              <w:rPr>
                <w:sz w:val="20"/>
                <w:szCs w:val="20"/>
              </w:rPr>
            </w:pPr>
            <w:r>
              <w:rPr>
                <w:b/>
                <w:bCs/>
                <w:sz w:val="20"/>
                <w:szCs w:val="20"/>
              </w:rPr>
              <w:t>Máximo (puntos)</w:t>
            </w:r>
          </w:p>
        </w:tc>
      </w:tr>
      <w:tr w:rsidR="0024780A" w14:paraId="7700C48C" w14:textId="77777777">
        <w:trPr>
          <w:cantSplit/>
          <w:trHeight w:val="316"/>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27C86899" w14:textId="77777777" w:rsidR="0024780A" w:rsidRDefault="005063E3">
            <w:pPr>
              <w:spacing w:line="276" w:lineRule="auto"/>
              <w:jc w:val="right"/>
              <w:rPr>
                <w:sz w:val="20"/>
                <w:szCs w:val="20"/>
              </w:rPr>
            </w:pPr>
            <w:r>
              <w:rPr>
                <w:sz w:val="20"/>
                <w:szCs w:val="20"/>
              </w:rPr>
              <w:t>-</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4E61908C" w14:textId="77777777" w:rsidR="0024780A" w:rsidRDefault="005063E3">
            <w:pPr>
              <w:spacing w:line="276" w:lineRule="auto"/>
              <w:jc w:val="right"/>
              <w:rPr>
                <w:sz w:val="20"/>
                <w:szCs w:val="20"/>
              </w:rPr>
            </w:pPr>
            <w:r>
              <w:rPr>
                <w:sz w:val="20"/>
                <w:szCs w:val="20"/>
              </w:rPr>
              <w:t>15,000</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FF31D79" w14:textId="77777777" w:rsidR="0024780A" w:rsidRDefault="005063E3">
            <w:pPr>
              <w:spacing w:line="276" w:lineRule="auto"/>
              <w:jc w:val="right"/>
              <w:rPr>
                <w:sz w:val="20"/>
                <w:szCs w:val="20"/>
              </w:rPr>
            </w:pPr>
            <w:r>
              <w:rPr>
                <w:sz w:val="20"/>
                <w:szCs w:val="20"/>
              </w:rPr>
              <w:t>-</w:t>
            </w:r>
          </w:p>
        </w:tc>
        <w:tc>
          <w:tcPr>
            <w:tcW w:w="1958"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7CBE5537" w14:textId="77777777" w:rsidR="0024780A" w:rsidRDefault="005063E3">
            <w:pPr>
              <w:spacing w:line="276" w:lineRule="auto"/>
              <w:jc w:val="right"/>
              <w:rPr>
                <w:sz w:val="20"/>
                <w:szCs w:val="20"/>
              </w:rPr>
            </w:pPr>
            <w:r>
              <w:rPr>
                <w:sz w:val="20"/>
                <w:szCs w:val="20"/>
              </w:rPr>
              <w:t>2.14</w:t>
            </w:r>
          </w:p>
        </w:tc>
        <w:tc>
          <w:tcPr>
            <w:tcW w:w="13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CD809E8" w14:textId="77777777" w:rsidR="0024780A" w:rsidRDefault="005063E3">
            <w:pPr>
              <w:spacing w:line="276" w:lineRule="auto"/>
              <w:jc w:val="right"/>
              <w:rPr>
                <w:sz w:val="20"/>
                <w:szCs w:val="20"/>
              </w:rPr>
            </w:pPr>
            <w:r>
              <w:rPr>
                <w:sz w:val="20"/>
                <w:szCs w:val="20"/>
              </w:rPr>
              <w:t>32,100</w:t>
            </w:r>
          </w:p>
        </w:tc>
      </w:tr>
      <w:tr w:rsidR="0024780A" w14:paraId="1E092633" w14:textId="77777777">
        <w:trPr>
          <w:cantSplit/>
          <w:trHeight w:val="311"/>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738122B2" w14:textId="77777777" w:rsidR="0024780A" w:rsidRDefault="005063E3">
            <w:pPr>
              <w:spacing w:line="276" w:lineRule="auto"/>
              <w:jc w:val="right"/>
              <w:rPr>
                <w:sz w:val="20"/>
                <w:szCs w:val="20"/>
              </w:rPr>
            </w:pPr>
            <w:r>
              <w:rPr>
                <w:sz w:val="20"/>
                <w:szCs w:val="20"/>
              </w:rPr>
              <w:t>15,000</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3C1CFFF9" w14:textId="77777777" w:rsidR="0024780A" w:rsidRDefault="005063E3">
            <w:pPr>
              <w:spacing w:line="276" w:lineRule="auto"/>
              <w:jc w:val="right"/>
              <w:rPr>
                <w:sz w:val="20"/>
                <w:szCs w:val="20"/>
              </w:rPr>
            </w:pPr>
            <w:r>
              <w:rPr>
                <w:sz w:val="20"/>
                <w:szCs w:val="20"/>
              </w:rPr>
              <w:t>30,000</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3F94D04B" w14:textId="77777777" w:rsidR="0024780A" w:rsidRDefault="005063E3">
            <w:pPr>
              <w:spacing w:line="276" w:lineRule="auto"/>
              <w:jc w:val="right"/>
              <w:rPr>
                <w:sz w:val="20"/>
                <w:szCs w:val="20"/>
              </w:rPr>
            </w:pPr>
            <w:r>
              <w:rPr>
                <w:sz w:val="20"/>
                <w:szCs w:val="20"/>
              </w:rPr>
              <w:t>32,100</w:t>
            </w:r>
          </w:p>
        </w:tc>
        <w:tc>
          <w:tcPr>
            <w:tcW w:w="1958"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4B07A91C" w14:textId="77777777" w:rsidR="0024780A" w:rsidRDefault="005063E3">
            <w:pPr>
              <w:spacing w:line="276" w:lineRule="auto"/>
              <w:jc w:val="right"/>
              <w:rPr>
                <w:sz w:val="20"/>
                <w:szCs w:val="20"/>
              </w:rPr>
            </w:pPr>
            <w:r>
              <w:rPr>
                <w:sz w:val="20"/>
                <w:szCs w:val="20"/>
              </w:rPr>
              <w:t>1.44</w:t>
            </w:r>
          </w:p>
        </w:tc>
        <w:tc>
          <w:tcPr>
            <w:tcW w:w="13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7FEF652B" w14:textId="77777777" w:rsidR="0024780A" w:rsidRDefault="005063E3">
            <w:pPr>
              <w:spacing w:line="276" w:lineRule="auto"/>
              <w:jc w:val="right"/>
              <w:rPr>
                <w:sz w:val="20"/>
                <w:szCs w:val="20"/>
              </w:rPr>
            </w:pPr>
            <w:r>
              <w:rPr>
                <w:sz w:val="20"/>
                <w:szCs w:val="20"/>
              </w:rPr>
              <w:t>53,700</w:t>
            </w:r>
          </w:p>
        </w:tc>
      </w:tr>
      <w:tr w:rsidR="0024780A" w14:paraId="6547A5CD" w14:textId="77777777">
        <w:trPr>
          <w:cantSplit/>
          <w:trHeight w:val="306"/>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600B2481" w14:textId="77777777" w:rsidR="0024780A" w:rsidRDefault="005063E3">
            <w:pPr>
              <w:spacing w:line="276" w:lineRule="auto"/>
              <w:jc w:val="right"/>
              <w:rPr>
                <w:sz w:val="20"/>
                <w:szCs w:val="20"/>
              </w:rPr>
            </w:pPr>
            <w:r>
              <w:rPr>
                <w:sz w:val="20"/>
                <w:szCs w:val="20"/>
              </w:rPr>
              <w:t>30,000</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68448A0" w14:textId="77777777" w:rsidR="0024780A" w:rsidRDefault="005063E3">
            <w:pPr>
              <w:spacing w:line="276" w:lineRule="auto"/>
              <w:jc w:val="right"/>
              <w:rPr>
                <w:sz w:val="20"/>
                <w:szCs w:val="20"/>
              </w:rPr>
            </w:pPr>
            <w:r>
              <w:rPr>
                <w:sz w:val="20"/>
                <w:szCs w:val="20"/>
              </w:rPr>
              <w:t>60,000</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3BE2DAD9" w14:textId="77777777" w:rsidR="0024780A" w:rsidRDefault="005063E3">
            <w:pPr>
              <w:spacing w:line="276" w:lineRule="auto"/>
              <w:jc w:val="right"/>
              <w:rPr>
                <w:sz w:val="20"/>
                <w:szCs w:val="20"/>
              </w:rPr>
            </w:pPr>
            <w:r>
              <w:rPr>
                <w:sz w:val="20"/>
                <w:szCs w:val="20"/>
              </w:rPr>
              <w:t>53,700</w:t>
            </w:r>
          </w:p>
        </w:tc>
        <w:tc>
          <w:tcPr>
            <w:tcW w:w="1958"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8F27D91" w14:textId="77777777" w:rsidR="0024780A" w:rsidRDefault="005063E3">
            <w:pPr>
              <w:spacing w:line="276" w:lineRule="auto"/>
              <w:jc w:val="right"/>
              <w:rPr>
                <w:sz w:val="20"/>
                <w:szCs w:val="20"/>
              </w:rPr>
            </w:pPr>
            <w:r>
              <w:rPr>
                <w:sz w:val="20"/>
                <w:szCs w:val="20"/>
              </w:rPr>
              <w:t>1.22</w:t>
            </w:r>
          </w:p>
        </w:tc>
        <w:tc>
          <w:tcPr>
            <w:tcW w:w="13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9C7E922" w14:textId="77777777" w:rsidR="0024780A" w:rsidRDefault="005063E3">
            <w:pPr>
              <w:spacing w:line="276" w:lineRule="auto"/>
              <w:jc w:val="right"/>
              <w:rPr>
                <w:sz w:val="20"/>
                <w:szCs w:val="20"/>
              </w:rPr>
            </w:pPr>
            <w:r>
              <w:rPr>
                <w:sz w:val="20"/>
                <w:szCs w:val="20"/>
              </w:rPr>
              <w:t>90,300</w:t>
            </w:r>
          </w:p>
        </w:tc>
      </w:tr>
      <w:tr w:rsidR="0024780A" w14:paraId="0232640B" w14:textId="77777777">
        <w:trPr>
          <w:cantSplit/>
          <w:trHeight w:val="311"/>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08B08B42" w14:textId="77777777" w:rsidR="0024780A" w:rsidRDefault="005063E3">
            <w:pPr>
              <w:spacing w:line="276" w:lineRule="auto"/>
              <w:jc w:val="right"/>
              <w:rPr>
                <w:sz w:val="20"/>
                <w:szCs w:val="20"/>
              </w:rPr>
            </w:pPr>
            <w:r>
              <w:rPr>
                <w:sz w:val="20"/>
                <w:szCs w:val="20"/>
              </w:rPr>
              <w:t>60,000</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77DB1806" w14:textId="77777777" w:rsidR="0024780A" w:rsidRDefault="005063E3">
            <w:pPr>
              <w:spacing w:line="276" w:lineRule="auto"/>
              <w:jc w:val="right"/>
              <w:rPr>
                <w:sz w:val="20"/>
                <w:szCs w:val="20"/>
              </w:rPr>
            </w:pPr>
            <w:r>
              <w:rPr>
                <w:sz w:val="20"/>
                <w:szCs w:val="20"/>
              </w:rPr>
              <w:t>100,000</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B358F19" w14:textId="77777777" w:rsidR="0024780A" w:rsidRDefault="005063E3">
            <w:pPr>
              <w:spacing w:line="276" w:lineRule="auto"/>
              <w:jc w:val="right"/>
              <w:rPr>
                <w:sz w:val="20"/>
                <w:szCs w:val="20"/>
              </w:rPr>
            </w:pPr>
            <w:r>
              <w:rPr>
                <w:sz w:val="20"/>
                <w:szCs w:val="20"/>
              </w:rPr>
              <w:t>90,300</w:t>
            </w:r>
          </w:p>
        </w:tc>
        <w:tc>
          <w:tcPr>
            <w:tcW w:w="1958"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40BF81BB" w14:textId="77777777" w:rsidR="0024780A" w:rsidRDefault="005063E3">
            <w:pPr>
              <w:spacing w:line="276" w:lineRule="auto"/>
              <w:jc w:val="right"/>
              <w:rPr>
                <w:sz w:val="20"/>
                <w:szCs w:val="20"/>
              </w:rPr>
            </w:pPr>
            <w:r>
              <w:rPr>
                <w:sz w:val="20"/>
                <w:szCs w:val="20"/>
              </w:rPr>
              <w:t>0.96</w:t>
            </w:r>
          </w:p>
        </w:tc>
        <w:tc>
          <w:tcPr>
            <w:tcW w:w="13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DE0BFFF" w14:textId="77777777" w:rsidR="0024780A" w:rsidRDefault="005063E3">
            <w:pPr>
              <w:spacing w:line="276" w:lineRule="auto"/>
              <w:jc w:val="right"/>
              <w:rPr>
                <w:sz w:val="20"/>
                <w:szCs w:val="20"/>
              </w:rPr>
            </w:pPr>
            <w:r>
              <w:rPr>
                <w:sz w:val="20"/>
                <w:szCs w:val="20"/>
              </w:rPr>
              <w:t>128,700</w:t>
            </w:r>
          </w:p>
        </w:tc>
      </w:tr>
      <w:tr w:rsidR="0024780A" w14:paraId="00C6FD99" w14:textId="77777777">
        <w:trPr>
          <w:cantSplit/>
          <w:trHeight w:val="306"/>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6234BBA2" w14:textId="77777777" w:rsidR="0024780A" w:rsidRDefault="005063E3">
            <w:pPr>
              <w:spacing w:line="276" w:lineRule="auto"/>
              <w:jc w:val="right"/>
              <w:rPr>
                <w:sz w:val="20"/>
                <w:szCs w:val="20"/>
              </w:rPr>
            </w:pPr>
            <w:r>
              <w:rPr>
                <w:sz w:val="20"/>
                <w:szCs w:val="20"/>
              </w:rPr>
              <w:t>100,000</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1C0F1431" w14:textId="77777777" w:rsidR="0024780A" w:rsidRDefault="005063E3">
            <w:pPr>
              <w:spacing w:line="276" w:lineRule="auto"/>
              <w:jc w:val="right"/>
              <w:rPr>
                <w:sz w:val="20"/>
                <w:szCs w:val="20"/>
              </w:rPr>
            </w:pPr>
            <w:r>
              <w:rPr>
                <w:sz w:val="20"/>
                <w:szCs w:val="20"/>
              </w:rPr>
              <w:t>400,000</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9865A38" w14:textId="77777777" w:rsidR="0024780A" w:rsidRDefault="005063E3">
            <w:pPr>
              <w:spacing w:line="276" w:lineRule="auto"/>
              <w:jc w:val="right"/>
              <w:rPr>
                <w:sz w:val="20"/>
                <w:szCs w:val="20"/>
              </w:rPr>
            </w:pPr>
            <w:r>
              <w:rPr>
                <w:sz w:val="20"/>
                <w:szCs w:val="20"/>
              </w:rPr>
              <w:t>128,700</w:t>
            </w:r>
          </w:p>
        </w:tc>
        <w:tc>
          <w:tcPr>
            <w:tcW w:w="1958"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23FD596" w14:textId="77777777" w:rsidR="0024780A" w:rsidRDefault="005063E3">
            <w:pPr>
              <w:spacing w:line="276" w:lineRule="auto"/>
              <w:jc w:val="right"/>
              <w:rPr>
                <w:sz w:val="20"/>
                <w:szCs w:val="20"/>
              </w:rPr>
            </w:pPr>
            <w:r>
              <w:rPr>
                <w:sz w:val="20"/>
                <w:szCs w:val="20"/>
              </w:rPr>
              <w:t>0.70</w:t>
            </w:r>
          </w:p>
        </w:tc>
        <w:tc>
          <w:tcPr>
            <w:tcW w:w="13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5F19AA8" w14:textId="77777777" w:rsidR="0024780A" w:rsidRDefault="005063E3">
            <w:pPr>
              <w:spacing w:line="276" w:lineRule="auto"/>
              <w:jc w:val="right"/>
              <w:rPr>
                <w:sz w:val="20"/>
                <w:szCs w:val="20"/>
              </w:rPr>
            </w:pPr>
            <w:r>
              <w:rPr>
                <w:sz w:val="20"/>
                <w:szCs w:val="20"/>
              </w:rPr>
              <w:t>338,700</w:t>
            </w:r>
          </w:p>
        </w:tc>
      </w:tr>
      <w:tr w:rsidR="0024780A" w14:paraId="05439B77" w14:textId="77777777">
        <w:trPr>
          <w:cantSplit/>
          <w:trHeight w:val="311"/>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6CFB8389" w14:textId="77777777" w:rsidR="0024780A" w:rsidRDefault="005063E3">
            <w:pPr>
              <w:spacing w:line="276" w:lineRule="auto"/>
              <w:jc w:val="right"/>
              <w:rPr>
                <w:sz w:val="20"/>
                <w:szCs w:val="20"/>
              </w:rPr>
            </w:pPr>
            <w:r>
              <w:rPr>
                <w:sz w:val="20"/>
                <w:szCs w:val="20"/>
              </w:rPr>
              <w:t>400,000</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7F21E61" w14:textId="77777777" w:rsidR="0024780A" w:rsidRDefault="005063E3">
            <w:pPr>
              <w:spacing w:line="276" w:lineRule="auto"/>
              <w:jc w:val="right"/>
              <w:rPr>
                <w:sz w:val="20"/>
                <w:szCs w:val="20"/>
              </w:rPr>
            </w:pPr>
            <w:r>
              <w:rPr>
                <w:sz w:val="20"/>
                <w:szCs w:val="20"/>
              </w:rPr>
              <w:t>1,000,000</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E8414C6" w14:textId="77777777" w:rsidR="0024780A" w:rsidRDefault="005063E3">
            <w:pPr>
              <w:spacing w:line="276" w:lineRule="auto"/>
              <w:jc w:val="right"/>
              <w:rPr>
                <w:sz w:val="20"/>
                <w:szCs w:val="20"/>
              </w:rPr>
            </w:pPr>
            <w:r>
              <w:rPr>
                <w:sz w:val="20"/>
                <w:szCs w:val="20"/>
              </w:rPr>
              <w:t>338,700</w:t>
            </w:r>
          </w:p>
        </w:tc>
        <w:tc>
          <w:tcPr>
            <w:tcW w:w="1958"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C1DF035" w14:textId="77777777" w:rsidR="0024780A" w:rsidRDefault="005063E3">
            <w:pPr>
              <w:spacing w:line="276" w:lineRule="auto"/>
              <w:jc w:val="right"/>
              <w:rPr>
                <w:sz w:val="20"/>
                <w:szCs w:val="20"/>
              </w:rPr>
            </w:pPr>
            <w:r>
              <w:rPr>
                <w:sz w:val="20"/>
                <w:szCs w:val="20"/>
              </w:rPr>
              <w:t>0.60</w:t>
            </w:r>
          </w:p>
        </w:tc>
        <w:tc>
          <w:tcPr>
            <w:tcW w:w="13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394F9E6" w14:textId="77777777" w:rsidR="0024780A" w:rsidRDefault="005063E3">
            <w:pPr>
              <w:spacing w:line="276" w:lineRule="auto"/>
              <w:jc w:val="right"/>
              <w:rPr>
                <w:sz w:val="20"/>
                <w:szCs w:val="20"/>
              </w:rPr>
            </w:pPr>
            <w:r>
              <w:rPr>
                <w:sz w:val="20"/>
                <w:szCs w:val="20"/>
              </w:rPr>
              <w:t>698,700</w:t>
            </w:r>
          </w:p>
        </w:tc>
      </w:tr>
      <w:tr w:rsidR="0024780A" w14:paraId="51AA5F9B" w14:textId="77777777">
        <w:trPr>
          <w:cantSplit/>
          <w:trHeight w:val="306"/>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0DAFCC78" w14:textId="77777777" w:rsidR="0024780A" w:rsidRDefault="005063E3">
            <w:pPr>
              <w:spacing w:line="276" w:lineRule="auto"/>
              <w:jc w:val="right"/>
              <w:rPr>
                <w:sz w:val="20"/>
                <w:szCs w:val="20"/>
              </w:rPr>
            </w:pPr>
            <w:r>
              <w:rPr>
                <w:sz w:val="20"/>
                <w:szCs w:val="20"/>
              </w:rPr>
              <w:t>1,000,000</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C43DFD3" w14:textId="77777777" w:rsidR="0024780A" w:rsidRDefault="005063E3">
            <w:pPr>
              <w:spacing w:line="276" w:lineRule="auto"/>
              <w:jc w:val="right"/>
              <w:rPr>
                <w:sz w:val="20"/>
                <w:szCs w:val="20"/>
              </w:rPr>
            </w:pPr>
            <w:r>
              <w:rPr>
                <w:sz w:val="20"/>
                <w:szCs w:val="20"/>
              </w:rPr>
              <w:t>2,000,000</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42EE7F63" w14:textId="77777777" w:rsidR="0024780A" w:rsidRDefault="005063E3">
            <w:pPr>
              <w:spacing w:line="276" w:lineRule="auto"/>
              <w:jc w:val="right"/>
              <w:rPr>
                <w:sz w:val="20"/>
                <w:szCs w:val="20"/>
              </w:rPr>
            </w:pPr>
            <w:r>
              <w:rPr>
                <w:sz w:val="20"/>
                <w:szCs w:val="20"/>
              </w:rPr>
              <w:t>698,700</w:t>
            </w:r>
          </w:p>
        </w:tc>
        <w:tc>
          <w:tcPr>
            <w:tcW w:w="1958"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299DBB8" w14:textId="77777777" w:rsidR="0024780A" w:rsidRDefault="005063E3">
            <w:pPr>
              <w:spacing w:line="276" w:lineRule="auto"/>
              <w:jc w:val="right"/>
              <w:rPr>
                <w:sz w:val="20"/>
                <w:szCs w:val="20"/>
              </w:rPr>
            </w:pPr>
            <w:r>
              <w:rPr>
                <w:sz w:val="20"/>
                <w:szCs w:val="20"/>
              </w:rPr>
              <w:t>0.54</w:t>
            </w:r>
          </w:p>
        </w:tc>
        <w:tc>
          <w:tcPr>
            <w:tcW w:w="13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738F0B1D" w14:textId="77777777" w:rsidR="0024780A" w:rsidRDefault="005063E3">
            <w:pPr>
              <w:spacing w:line="276" w:lineRule="auto"/>
              <w:jc w:val="right"/>
              <w:rPr>
                <w:sz w:val="20"/>
                <w:szCs w:val="20"/>
              </w:rPr>
            </w:pPr>
            <w:r>
              <w:rPr>
                <w:sz w:val="20"/>
                <w:szCs w:val="20"/>
              </w:rPr>
              <w:t>1,238,700</w:t>
            </w:r>
          </w:p>
        </w:tc>
      </w:tr>
      <w:tr w:rsidR="0024780A" w14:paraId="3972F9EC" w14:textId="77777777">
        <w:trPr>
          <w:cantSplit/>
          <w:trHeight w:val="311"/>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102291C2" w14:textId="77777777" w:rsidR="0024780A" w:rsidRDefault="005063E3">
            <w:pPr>
              <w:spacing w:line="276" w:lineRule="auto"/>
              <w:jc w:val="right"/>
              <w:rPr>
                <w:sz w:val="20"/>
                <w:szCs w:val="20"/>
              </w:rPr>
            </w:pPr>
            <w:r>
              <w:rPr>
                <w:sz w:val="20"/>
                <w:szCs w:val="20"/>
              </w:rPr>
              <w:t>2,000,000</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193E67CA" w14:textId="77777777" w:rsidR="0024780A" w:rsidRDefault="005063E3">
            <w:pPr>
              <w:spacing w:line="276" w:lineRule="auto"/>
              <w:jc w:val="right"/>
              <w:rPr>
                <w:sz w:val="20"/>
                <w:szCs w:val="20"/>
              </w:rPr>
            </w:pPr>
            <w:r>
              <w:rPr>
                <w:sz w:val="20"/>
                <w:szCs w:val="20"/>
              </w:rPr>
              <w:t>3,000,000</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A207F96" w14:textId="77777777" w:rsidR="0024780A" w:rsidRDefault="005063E3">
            <w:pPr>
              <w:spacing w:line="276" w:lineRule="auto"/>
              <w:jc w:val="right"/>
              <w:rPr>
                <w:sz w:val="20"/>
                <w:szCs w:val="20"/>
              </w:rPr>
            </w:pPr>
            <w:r>
              <w:rPr>
                <w:sz w:val="20"/>
                <w:szCs w:val="20"/>
              </w:rPr>
              <w:t>1,238,700</w:t>
            </w:r>
          </w:p>
        </w:tc>
        <w:tc>
          <w:tcPr>
            <w:tcW w:w="1958"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1BCB50BF" w14:textId="77777777" w:rsidR="0024780A" w:rsidRDefault="005063E3">
            <w:pPr>
              <w:spacing w:line="276" w:lineRule="auto"/>
              <w:jc w:val="right"/>
              <w:rPr>
                <w:sz w:val="20"/>
                <w:szCs w:val="20"/>
              </w:rPr>
            </w:pPr>
            <w:r>
              <w:rPr>
                <w:sz w:val="20"/>
                <w:szCs w:val="20"/>
              </w:rPr>
              <w:t>0.22</w:t>
            </w:r>
          </w:p>
        </w:tc>
        <w:tc>
          <w:tcPr>
            <w:tcW w:w="13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1E56C27" w14:textId="77777777" w:rsidR="0024780A" w:rsidRDefault="005063E3">
            <w:pPr>
              <w:spacing w:line="276" w:lineRule="auto"/>
              <w:jc w:val="right"/>
              <w:rPr>
                <w:sz w:val="20"/>
                <w:szCs w:val="20"/>
              </w:rPr>
            </w:pPr>
            <w:r>
              <w:rPr>
                <w:sz w:val="20"/>
                <w:szCs w:val="20"/>
              </w:rPr>
              <w:t>1,458,700</w:t>
            </w:r>
          </w:p>
        </w:tc>
      </w:tr>
      <w:tr w:rsidR="0024780A" w14:paraId="5A5B3F00" w14:textId="77777777">
        <w:trPr>
          <w:cantSplit/>
          <w:trHeight w:val="311"/>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0AEA9FD7" w14:textId="77777777" w:rsidR="0024780A" w:rsidRDefault="005063E3">
            <w:pPr>
              <w:spacing w:line="276" w:lineRule="auto"/>
              <w:jc w:val="right"/>
              <w:rPr>
                <w:sz w:val="20"/>
                <w:szCs w:val="20"/>
              </w:rPr>
            </w:pPr>
            <w:r>
              <w:rPr>
                <w:sz w:val="20"/>
                <w:szCs w:val="20"/>
              </w:rPr>
              <w:t>3,000,000</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602AB0F" w14:textId="77777777" w:rsidR="0024780A" w:rsidRDefault="005063E3">
            <w:pPr>
              <w:spacing w:line="276" w:lineRule="auto"/>
              <w:jc w:val="right"/>
              <w:rPr>
                <w:sz w:val="20"/>
                <w:szCs w:val="20"/>
              </w:rPr>
            </w:pPr>
            <w:r>
              <w:rPr>
                <w:sz w:val="20"/>
                <w:szCs w:val="20"/>
              </w:rPr>
              <w:t>5,000,000</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F6941E2" w14:textId="77777777" w:rsidR="0024780A" w:rsidRDefault="005063E3">
            <w:pPr>
              <w:spacing w:line="276" w:lineRule="auto"/>
              <w:jc w:val="right"/>
              <w:rPr>
                <w:sz w:val="20"/>
                <w:szCs w:val="20"/>
              </w:rPr>
            </w:pPr>
            <w:r>
              <w:rPr>
                <w:sz w:val="20"/>
                <w:szCs w:val="20"/>
              </w:rPr>
              <w:t>1,458,700</w:t>
            </w:r>
          </w:p>
        </w:tc>
        <w:tc>
          <w:tcPr>
            <w:tcW w:w="1958"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4113000" w14:textId="77777777" w:rsidR="0024780A" w:rsidRDefault="005063E3">
            <w:pPr>
              <w:spacing w:line="276" w:lineRule="auto"/>
              <w:jc w:val="right"/>
              <w:rPr>
                <w:sz w:val="20"/>
                <w:szCs w:val="20"/>
              </w:rPr>
            </w:pPr>
            <w:r>
              <w:rPr>
                <w:sz w:val="20"/>
                <w:szCs w:val="20"/>
              </w:rPr>
              <w:t>0.16</w:t>
            </w:r>
          </w:p>
        </w:tc>
        <w:tc>
          <w:tcPr>
            <w:tcW w:w="13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326B52FB" w14:textId="77777777" w:rsidR="0024780A" w:rsidRDefault="005063E3">
            <w:pPr>
              <w:spacing w:line="276" w:lineRule="auto"/>
              <w:jc w:val="right"/>
              <w:rPr>
                <w:sz w:val="20"/>
                <w:szCs w:val="20"/>
              </w:rPr>
            </w:pPr>
            <w:r>
              <w:rPr>
                <w:sz w:val="20"/>
                <w:szCs w:val="20"/>
              </w:rPr>
              <w:t>1,778,700</w:t>
            </w:r>
          </w:p>
        </w:tc>
      </w:tr>
      <w:tr w:rsidR="0024780A" w14:paraId="3F1D5DCF" w14:textId="77777777">
        <w:trPr>
          <w:cantSplit/>
          <w:trHeight w:val="354"/>
          <w:tblHeader/>
        </w:trPr>
        <w:tc>
          <w:tcPr>
            <w:tcW w:w="227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798CB857" w14:textId="77777777" w:rsidR="0024780A" w:rsidRDefault="005063E3">
            <w:pPr>
              <w:spacing w:line="276" w:lineRule="auto"/>
              <w:jc w:val="right"/>
              <w:rPr>
                <w:sz w:val="20"/>
                <w:szCs w:val="20"/>
              </w:rPr>
            </w:pPr>
            <w:r>
              <w:rPr>
                <w:sz w:val="20"/>
                <w:szCs w:val="20"/>
              </w:rPr>
              <w:t>5,000,000</w:t>
            </w:r>
          </w:p>
        </w:tc>
        <w:tc>
          <w:tcPr>
            <w:tcW w:w="1982"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688DD8A" w14:textId="77777777" w:rsidR="0024780A" w:rsidRDefault="005063E3">
            <w:pPr>
              <w:spacing w:line="276" w:lineRule="auto"/>
              <w:jc w:val="right"/>
              <w:rPr>
                <w:sz w:val="20"/>
                <w:szCs w:val="20"/>
              </w:rPr>
            </w:pPr>
            <w:r>
              <w:rPr>
                <w:sz w:val="20"/>
                <w:szCs w:val="20"/>
              </w:rPr>
              <w:t>en adelante</w:t>
            </w:r>
          </w:p>
        </w:tc>
        <w:tc>
          <w:tcPr>
            <w:tcW w:w="1987"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BA7BB64" w14:textId="77777777" w:rsidR="0024780A" w:rsidRDefault="005063E3">
            <w:pPr>
              <w:spacing w:line="276" w:lineRule="auto"/>
              <w:jc w:val="right"/>
              <w:rPr>
                <w:sz w:val="20"/>
                <w:szCs w:val="20"/>
              </w:rPr>
            </w:pPr>
            <w:r>
              <w:rPr>
                <w:sz w:val="20"/>
                <w:szCs w:val="20"/>
              </w:rPr>
              <w:t>1,778,700</w:t>
            </w:r>
          </w:p>
        </w:tc>
        <w:tc>
          <w:tcPr>
            <w:tcW w:w="1958" w:type="dxa"/>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1CCCD761" w14:textId="77777777" w:rsidR="0024780A" w:rsidRDefault="0024780A">
            <w:pPr>
              <w:spacing w:line="276" w:lineRule="auto"/>
              <w:rPr>
                <w:sz w:val="20"/>
                <w:szCs w:val="20"/>
              </w:rPr>
            </w:pPr>
          </w:p>
        </w:tc>
        <w:tc>
          <w:tcPr>
            <w:tcW w:w="1300" w:type="dxa"/>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796F5503" w14:textId="77777777" w:rsidR="0024780A" w:rsidRDefault="0024780A">
            <w:pPr>
              <w:spacing w:line="276" w:lineRule="auto"/>
              <w:rPr>
                <w:sz w:val="20"/>
                <w:szCs w:val="20"/>
              </w:rPr>
            </w:pPr>
          </w:p>
        </w:tc>
      </w:tr>
    </w:tbl>
    <w:p w14:paraId="64A4A2A4" w14:textId="77777777" w:rsidR="0024780A" w:rsidRDefault="0024780A">
      <w:pPr>
        <w:pBdr>
          <w:top w:val="nil"/>
          <w:left w:val="nil"/>
          <w:bottom w:val="nil"/>
          <w:right w:val="nil"/>
          <w:between w:val="nil"/>
        </w:pBdr>
        <w:spacing w:before="14"/>
        <w:rPr>
          <w:color w:val="000000"/>
          <w:sz w:val="24"/>
          <w:szCs w:val="24"/>
          <w:highlight w:val="white"/>
        </w:rPr>
      </w:pPr>
    </w:p>
    <w:p w14:paraId="1B00629E" w14:textId="77777777" w:rsidR="0024780A" w:rsidRDefault="005063E3">
      <w:pPr>
        <w:pBdr>
          <w:top w:val="nil"/>
          <w:left w:val="nil"/>
          <w:bottom w:val="nil"/>
          <w:right w:val="nil"/>
          <w:between w:val="nil"/>
        </w:pBdr>
        <w:spacing w:line="237" w:lineRule="auto"/>
        <w:ind w:left="252" w:right="263"/>
        <w:jc w:val="both"/>
        <w:rPr>
          <w:color w:val="000000"/>
          <w:sz w:val="24"/>
          <w:szCs w:val="24"/>
          <w:highlight w:val="white"/>
        </w:rPr>
      </w:pPr>
      <w:r>
        <w:rPr>
          <w:b/>
          <w:bCs/>
          <w:color w:val="000000"/>
          <w:sz w:val="24"/>
          <w:szCs w:val="24"/>
          <w:highlight w:val="white"/>
        </w:rPr>
        <w:t xml:space="preserve">ARTÍCULO </w:t>
      </w:r>
      <w:r>
        <w:rPr>
          <w:b/>
          <w:bCs/>
          <w:sz w:val="24"/>
          <w:szCs w:val="24"/>
          <w:highlight w:val="white"/>
        </w:rPr>
        <w:t>8</w:t>
      </w:r>
      <w:r>
        <w:rPr>
          <w:b/>
          <w:bCs/>
          <w:color w:val="000000"/>
          <w:sz w:val="24"/>
          <w:szCs w:val="24"/>
          <w:highlight w:val="white"/>
        </w:rPr>
        <w:t xml:space="preserve">º: </w:t>
      </w:r>
      <w:r>
        <w:rPr>
          <w:b/>
          <w:bCs/>
          <w:sz w:val="24"/>
          <w:szCs w:val="24"/>
          <w:highlight w:val="white"/>
        </w:rPr>
        <w:t>FÍJASE</w:t>
      </w:r>
      <w:r>
        <w:rPr>
          <w:b/>
          <w:bCs/>
          <w:color w:val="000000"/>
          <w:sz w:val="24"/>
          <w:szCs w:val="24"/>
          <w:highlight w:val="white"/>
        </w:rPr>
        <w:t xml:space="preserve"> </w:t>
      </w:r>
      <w:r>
        <w:rPr>
          <w:color w:val="000000"/>
          <w:sz w:val="24"/>
          <w:szCs w:val="24"/>
          <w:highlight w:val="white"/>
        </w:rPr>
        <w:t>los vencimientos de la Contribución por Planeamiento y Desarrollo Suburbano y Rural, en doce cuotas mensuales, iguales y consecutivas, venciendo cada cuota el día 20 el mes siguiente.”-</w:t>
      </w:r>
    </w:p>
    <w:p w14:paraId="78D41698" w14:textId="77777777" w:rsidR="0024780A" w:rsidRDefault="0024780A">
      <w:pPr>
        <w:pBdr>
          <w:top w:val="nil"/>
          <w:left w:val="nil"/>
          <w:bottom w:val="nil"/>
          <w:right w:val="nil"/>
          <w:between w:val="nil"/>
        </w:pBdr>
        <w:spacing w:before="8"/>
        <w:rPr>
          <w:color w:val="000000"/>
          <w:sz w:val="24"/>
          <w:szCs w:val="24"/>
          <w:highlight w:val="white"/>
        </w:rPr>
      </w:pPr>
    </w:p>
    <w:p w14:paraId="7B73C531" w14:textId="77777777" w:rsidR="0024780A" w:rsidRDefault="005063E3">
      <w:pPr>
        <w:spacing w:line="242" w:lineRule="auto"/>
        <w:ind w:left="3492" w:right="3285" w:firstLine="1008"/>
        <w:rPr>
          <w:b/>
          <w:bCs/>
          <w:sz w:val="24"/>
          <w:szCs w:val="24"/>
          <w:highlight w:val="white"/>
        </w:rPr>
      </w:pPr>
      <w:r>
        <w:rPr>
          <w:b/>
          <w:bCs/>
          <w:sz w:val="24"/>
          <w:szCs w:val="24"/>
          <w:highlight w:val="white"/>
        </w:rPr>
        <w:t>CAPÍTULO II CONTRIBUCIÓN POR BALDÍO</w:t>
      </w:r>
    </w:p>
    <w:p w14:paraId="2360F24C" w14:textId="77777777" w:rsidR="0024780A" w:rsidRDefault="005063E3">
      <w:pPr>
        <w:pBdr>
          <w:top w:val="nil"/>
          <w:left w:val="nil"/>
          <w:bottom w:val="nil"/>
          <w:right w:val="nil"/>
          <w:between w:val="nil"/>
        </w:pBdr>
        <w:spacing w:before="244"/>
        <w:ind w:right="264"/>
        <w:jc w:val="both"/>
        <w:rPr>
          <w:color w:val="000000"/>
          <w:sz w:val="24"/>
          <w:szCs w:val="24"/>
          <w:highlight w:val="white"/>
        </w:rPr>
      </w:pPr>
      <w:r>
        <w:rPr>
          <w:b/>
          <w:bCs/>
          <w:color w:val="000000"/>
          <w:sz w:val="24"/>
          <w:szCs w:val="24"/>
          <w:highlight w:val="white"/>
        </w:rPr>
        <w:t xml:space="preserve">ARTÍCULO </w:t>
      </w:r>
      <w:r>
        <w:rPr>
          <w:b/>
          <w:bCs/>
          <w:sz w:val="24"/>
          <w:szCs w:val="24"/>
          <w:highlight w:val="white"/>
        </w:rPr>
        <w:t>9</w:t>
      </w:r>
      <w:r>
        <w:rPr>
          <w:b/>
          <w:bCs/>
          <w:color w:val="000000"/>
          <w:sz w:val="24"/>
          <w:szCs w:val="24"/>
          <w:highlight w:val="white"/>
        </w:rPr>
        <w:t xml:space="preserve">º: </w:t>
      </w:r>
      <w:r>
        <w:rPr>
          <w:color w:val="000000"/>
          <w:sz w:val="24"/>
          <w:szCs w:val="24"/>
          <w:highlight w:val="white"/>
        </w:rPr>
        <w:t>Los inmuebles baldíos, conforme al Artículo 104° del Código Fiscal, pagarán por m² de superficie y por año, en cada una de las categorías, las siguientes contribuciones:</w:t>
      </w:r>
    </w:p>
    <w:p w14:paraId="593C0D13" w14:textId="77777777" w:rsidR="0024780A" w:rsidRDefault="0024780A">
      <w:pPr>
        <w:pBdr>
          <w:top w:val="nil"/>
          <w:left w:val="nil"/>
          <w:bottom w:val="nil"/>
          <w:right w:val="nil"/>
          <w:between w:val="nil"/>
        </w:pBdr>
        <w:spacing w:before="12"/>
        <w:rPr>
          <w:color w:val="000000"/>
          <w:sz w:val="20"/>
          <w:szCs w:val="20"/>
          <w:highlight w:val="white"/>
        </w:rPr>
      </w:pPr>
    </w:p>
    <w:tbl>
      <w:tblPr>
        <w:tblStyle w:val="affffffffffffffffffffffffffffff4"/>
        <w:tblW w:w="9623"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11"/>
        <w:gridCol w:w="5145"/>
        <w:gridCol w:w="1267"/>
      </w:tblGrid>
      <w:tr w:rsidR="0024780A" w14:paraId="010A8693" w14:textId="77777777">
        <w:trPr>
          <w:cantSplit/>
          <w:trHeight w:val="249"/>
          <w:tblHeader/>
        </w:trPr>
        <w:tc>
          <w:tcPr>
            <w:tcW w:w="3211" w:type="dxa"/>
          </w:tcPr>
          <w:p w14:paraId="6FCE65F8" w14:textId="77777777" w:rsidR="0024780A" w:rsidRDefault="005063E3">
            <w:pPr>
              <w:pBdr>
                <w:top w:val="nil"/>
                <w:left w:val="nil"/>
                <w:bottom w:val="nil"/>
                <w:right w:val="nil"/>
                <w:between w:val="nil"/>
              </w:pBdr>
              <w:spacing w:line="229" w:lineRule="auto"/>
              <w:ind w:left="112"/>
              <w:rPr>
                <w:b/>
                <w:bCs/>
                <w:color w:val="000000"/>
                <w:highlight w:val="white"/>
              </w:rPr>
            </w:pPr>
            <w:r>
              <w:rPr>
                <w:b/>
                <w:bCs/>
                <w:color w:val="000000"/>
                <w:highlight w:val="white"/>
              </w:rPr>
              <w:t>a) PRIMERA CATEGORÍA</w:t>
            </w:r>
          </w:p>
        </w:tc>
        <w:tc>
          <w:tcPr>
            <w:tcW w:w="5145" w:type="dxa"/>
          </w:tcPr>
          <w:p w14:paraId="5C2AD3A7" w14:textId="77777777" w:rsidR="0024780A" w:rsidRDefault="005063E3">
            <w:pPr>
              <w:pBdr>
                <w:top w:val="nil"/>
                <w:left w:val="nil"/>
                <w:bottom w:val="nil"/>
                <w:right w:val="nil"/>
                <w:between w:val="nil"/>
              </w:pBdr>
              <w:spacing w:line="229" w:lineRule="auto"/>
              <w:ind w:left="112"/>
              <w:rPr>
                <w:color w:val="000000"/>
                <w:highlight w:val="white"/>
              </w:rPr>
            </w:pPr>
            <w:r>
              <w:rPr>
                <w:color w:val="000000"/>
                <w:highlight w:val="white"/>
              </w:rPr>
              <w:t>Ubicados en área R, R1, R3 por m²</w:t>
            </w:r>
          </w:p>
        </w:tc>
        <w:tc>
          <w:tcPr>
            <w:tcW w:w="1267" w:type="dxa"/>
          </w:tcPr>
          <w:p w14:paraId="7206918B" w14:textId="77777777" w:rsidR="0024780A" w:rsidRDefault="005063E3">
            <w:pPr>
              <w:pBdr>
                <w:top w:val="nil"/>
                <w:left w:val="nil"/>
                <w:bottom w:val="nil"/>
                <w:right w:val="nil"/>
                <w:between w:val="nil"/>
              </w:pBdr>
              <w:spacing w:line="229" w:lineRule="auto"/>
              <w:ind w:right="82"/>
              <w:jc w:val="right"/>
              <w:rPr>
                <w:b/>
                <w:bCs/>
                <w:color w:val="000000"/>
                <w:highlight w:val="white"/>
              </w:rPr>
            </w:pPr>
            <w:r>
              <w:rPr>
                <w:b/>
                <w:bCs/>
                <w:color w:val="000000"/>
                <w:highlight w:val="white"/>
              </w:rPr>
              <w:t>28.93</w:t>
            </w:r>
          </w:p>
        </w:tc>
      </w:tr>
      <w:tr w:rsidR="0024780A" w14:paraId="3C8721F8" w14:textId="77777777">
        <w:trPr>
          <w:cantSplit/>
          <w:trHeight w:val="508"/>
          <w:tblHeader/>
        </w:trPr>
        <w:tc>
          <w:tcPr>
            <w:tcW w:w="3211" w:type="dxa"/>
          </w:tcPr>
          <w:p w14:paraId="0BD9594C" w14:textId="77777777" w:rsidR="0024780A" w:rsidRDefault="005063E3">
            <w:pPr>
              <w:pBdr>
                <w:top w:val="nil"/>
                <w:left w:val="nil"/>
                <w:bottom w:val="nil"/>
                <w:right w:val="nil"/>
                <w:between w:val="nil"/>
              </w:pBdr>
              <w:spacing w:before="129"/>
              <w:ind w:left="112"/>
              <w:rPr>
                <w:b/>
                <w:bCs/>
                <w:color w:val="000000"/>
                <w:highlight w:val="white"/>
              </w:rPr>
            </w:pPr>
            <w:r>
              <w:rPr>
                <w:b/>
                <w:bCs/>
                <w:color w:val="000000"/>
                <w:highlight w:val="white"/>
              </w:rPr>
              <w:t>b) SEGUNDA CATEGORÍA</w:t>
            </w:r>
          </w:p>
        </w:tc>
        <w:tc>
          <w:tcPr>
            <w:tcW w:w="5145" w:type="dxa"/>
          </w:tcPr>
          <w:p w14:paraId="2C436C50" w14:textId="77777777" w:rsidR="0024780A" w:rsidRDefault="005063E3">
            <w:pPr>
              <w:pBdr>
                <w:top w:val="nil"/>
                <w:left w:val="nil"/>
                <w:bottom w:val="nil"/>
                <w:right w:val="nil"/>
                <w:between w:val="nil"/>
              </w:pBdr>
              <w:spacing w:line="254" w:lineRule="auto"/>
              <w:ind w:left="112"/>
              <w:rPr>
                <w:color w:val="000000"/>
                <w:highlight w:val="white"/>
              </w:rPr>
            </w:pPr>
            <w:r>
              <w:rPr>
                <w:color w:val="000000"/>
                <w:highlight w:val="white"/>
              </w:rPr>
              <w:t>Ubicados dentro del ejido del municipio y que no correspondan a la Primera Categoría, por m²</w:t>
            </w:r>
          </w:p>
        </w:tc>
        <w:tc>
          <w:tcPr>
            <w:tcW w:w="1267" w:type="dxa"/>
          </w:tcPr>
          <w:p w14:paraId="319F04C7" w14:textId="77777777" w:rsidR="0024780A" w:rsidRDefault="005063E3">
            <w:pPr>
              <w:pBdr>
                <w:top w:val="nil"/>
                <w:left w:val="nil"/>
                <w:bottom w:val="nil"/>
                <w:right w:val="nil"/>
                <w:between w:val="nil"/>
              </w:pBdr>
              <w:spacing w:before="129"/>
              <w:ind w:right="82"/>
              <w:jc w:val="right"/>
              <w:rPr>
                <w:b/>
                <w:bCs/>
                <w:color w:val="000000"/>
                <w:highlight w:val="white"/>
              </w:rPr>
            </w:pPr>
            <w:r>
              <w:rPr>
                <w:b/>
                <w:bCs/>
                <w:color w:val="000000"/>
                <w:highlight w:val="white"/>
              </w:rPr>
              <w:t>11.75</w:t>
            </w:r>
          </w:p>
        </w:tc>
      </w:tr>
    </w:tbl>
    <w:p w14:paraId="272EF6DB" w14:textId="77777777" w:rsidR="0024780A" w:rsidRDefault="0024780A">
      <w:pPr>
        <w:pBdr>
          <w:top w:val="nil"/>
          <w:left w:val="nil"/>
          <w:bottom w:val="nil"/>
          <w:right w:val="nil"/>
          <w:between w:val="nil"/>
        </w:pBdr>
        <w:spacing w:before="247"/>
        <w:rPr>
          <w:color w:val="000000"/>
          <w:sz w:val="24"/>
          <w:szCs w:val="24"/>
          <w:highlight w:val="white"/>
        </w:rPr>
      </w:pPr>
    </w:p>
    <w:p w14:paraId="4FC103ED" w14:textId="77777777" w:rsidR="0024780A" w:rsidRDefault="005063E3">
      <w:pPr>
        <w:pBdr>
          <w:top w:val="nil"/>
          <w:left w:val="nil"/>
          <w:bottom w:val="nil"/>
          <w:right w:val="nil"/>
          <w:between w:val="nil"/>
        </w:pBdr>
        <w:spacing w:before="1"/>
        <w:ind w:left="252" w:right="264"/>
        <w:jc w:val="both"/>
        <w:rPr>
          <w:color w:val="000000"/>
          <w:sz w:val="24"/>
          <w:szCs w:val="24"/>
          <w:highlight w:val="white"/>
        </w:rPr>
      </w:pPr>
      <w:r>
        <w:rPr>
          <w:b/>
          <w:bCs/>
          <w:color w:val="000000"/>
          <w:sz w:val="24"/>
          <w:szCs w:val="24"/>
          <w:highlight w:val="white"/>
        </w:rPr>
        <w:t xml:space="preserve">ARTÍCULO </w:t>
      </w:r>
      <w:r>
        <w:rPr>
          <w:b/>
          <w:bCs/>
          <w:sz w:val="24"/>
          <w:szCs w:val="24"/>
          <w:highlight w:val="white"/>
        </w:rPr>
        <w:t>10</w:t>
      </w:r>
      <w:r>
        <w:rPr>
          <w:b/>
          <w:bCs/>
          <w:color w:val="000000"/>
          <w:sz w:val="24"/>
          <w:szCs w:val="24"/>
          <w:highlight w:val="white"/>
        </w:rPr>
        <w:t xml:space="preserve">º: </w:t>
      </w:r>
      <w:r>
        <w:rPr>
          <w:b/>
          <w:bCs/>
          <w:sz w:val="24"/>
          <w:szCs w:val="24"/>
          <w:highlight w:val="white"/>
        </w:rPr>
        <w:t>ESTABLÉZCASE</w:t>
      </w:r>
      <w:r>
        <w:rPr>
          <w:b/>
          <w:bCs/>
          <w:color w:val="000000"/>
          <w:sz w:val="24"/>
          <w:szCs w:val="24"/>
          <w:highlight w:val="white"/>
        </w:rPr>
        <w:t xml:space="preserve"> </w:t>
      </w:r>
      <w:r>
        <w:rPr>
          <w:color w:val="000000"/>
          <w:sz w:val="24"/>
          <w:szCs w:val="24"/>
          <w:highlight w:val="white"/>
        </w:rPr>
        <w:t xml:space="preserve">el mínimo anual a pagar por la contribución de este capítulo en veintiocho mil doscientos treinta y seis (28.236) puntos. El porcentaje de descuento </w:t>
      </w:r>
      <w:r>
        <w:rPr>
          <w:color w:val="000000"/>
          <w:sz w:val="24"/>
          <w:szCs w:val="24"/>
          <w:highlight w:val="white"/>
        </w:rPr>
        <w:lastRenderedPageBreak/>
        <w:t>establecido en el artículo 105º del Código Fiscal será de hasta el 25% (veinticinco por ciento), el que será determinado por el área técnica correspondiente del Departamento Ejecutivo. En el caso de lotes sociales se aplicará el 35% del valor de esta contribución. -</w:t>
      </w:r>
    </w:p>
    <w:p w14:paraId="3AC0892B" w14:textId="77777777" w:rsidR="0024780A" w:rsidRDefault="005063E3">
      <w:pPr>
        <w:pBdr>
          <w:top w:val="nil"/>
          <w:left w:val="nil"/>
          <w:bottom w:val="nil"/>
          <w:right w:val="nil"/>
          <w:between w:val="nil"/>
        </w:pBdr>
        <w:spacing w:before="233" w:line="242" w:lineRule="auto"/>
        <w:ind w:left="252" w:right="268"/>
        <w:jc w:val="both"/>
        <w:rPr>
          <w:color w:val="000000"/>
          <w:sz w:val="24"/>
          <w:szCs w:val="24"/>
          <w:highlight w:val="white"/>
        </w:rPr>
      </w:pPr>
      <w:r>
        <w:rPr>
          <w:b/>
          <w:bCs/>
          <w:color w:val="000000"/>
          <w:sz w:val="24"/>
          <w:szCs w:val="24"/>
          <w:highlight w:val="white"/>
        </w:rPr>
        <w:t>ARTÍCULO 1</w:t>
      </w:r>
      <w:r>
        <w:rPr>
          <w:b/>
          <w:bCs/>
          <w:sz w:val="24"/>
          <w:szCs w:val="24"/>
          <w:highlight w:val="white"/>
        </w:rPr>
        <w:t>1</w:t>
      </w:r>
      <w:r>
        <w:rPr>
          <w:b/>
          <w:bCs/>
          <w:color w:val="000000"/>
          <w:sz w:val="24"/>
          <w:szCs w:val="24"/>
          <w:highlight w:val="white"/>
        </w:rPr>
        <w:t xml:space="preserve">º: </w:t>
      </w:r>
      <w:r>
        <w:rPr>
          <w:color w:val="000000"/>
          <w:sz w:val="24"/>
          <w:szCs w:val="24"/>
          <w:highlight w:val="white"/>
        </w:rPr>
        <w:t xml:space="preserve">La contribución por BALDÍO se liquidará anualmente en doce cuotas mensuales, iguales y consecutivas, venciendo cada cuota el día 20 de cada </w:t>
      </w:r>
      <w:proofErr w:type="gramStart"/>
      <w:r>
        <w:rPr>
          <w:color w:val="000000"/>
          <w:sz w:val="24"/>
          <w:szCs w:val="24"/>
          <w:highlight w:val="white"/>
        </w:rPr>
        <w:t>mes.-</w:t>
      </w:r>
      <w:proofErr w:type="gramEnd"/>
    </w:p>
    <w:p w14:paraId="075B09F2" w14:textId="77777777" w:rsidR="0024780A" w:rsidRDefault="005063E3">
      <w:pPr>
        <w:pBdr>
          <w:top w:val="nil"/>
          <w:left w:val="nil"/>
          <w:bottom w:val="nil"/>
          <w:right w:val="nil"/>
          <w:between w:val="nil"/>
        </w:pBdr>
        <w:spacing w:before="234"/>
        <w:ind w:left="252" w:right="264"/>
        <w:jc w:val="both"/>
        <w:rPr>
          <w:color w:val="000000"/>
          <w:sz w:val="24"/>
          <w:szCs w:val="24"/>
          <w:highlight w:val="white"/>
        </w:rPr>
      </w:pPr>
      <w:r>
        <w:rPr>
          <w:b/>
          <w:bCs/>
          <w:color w:val="000000"/>
          <w:sz w:val="24"/>
          <w:szCs w:val="24"/>
          <w:highlight w:val="white"/>
        </w:rPr>
        <w:t>ARTÍCULO 1</w:t>
      </w:r>
      <w:r>
        <w:rPr>
          <w:b/>
          <w:bCs/>
          <w:sz w:val="24"/>
          <w:szCs w:val="24"/>
          <w:highlight w:val="white"/>
        </w:rPr>
        <w:t>2</w:t>
      </w:r>
      <w:r>
        <w:rPr>
          <w:b/>
          <w:bCs/>
          <w:color w:val="000000"/>
          <w:sz w:val="24"/>
          <w:szCs w:val="24"/>
          <w:highlight w:val="white"/>
        </w:rPr>
        <w:t xml:space="preserve">º: </w:t>
      </w:r>
      <w:r>
        <w:rPr>
          <w:color w:val="000000"/>
          <w:sz w:val="24"/>
          <w:szCs w:val="24"/>
          <w:highlight w:val="white"/>
        </w:rPr>
        <w:t>En Baldíos mayores a 10.000 m</w:t>
      </w:r>
      <w:r>
        <w:rPr>
          <w:color w:val="000000"/>
          <w:sz w:val="20"/>
          <w:szCs w:val="20"/>
          <w:highlight w:val="white"/>
        </w:rPr>
        <w:t xml:space="preserve">2 </w:t>
      </w:r>
      <w:r>
        <w:rPr>
          <w:color w:val="000000"/>
          <w:sz w:val="24"/>
          <w:szCs w:val="24"/>
          <w:highlight w:val="white"/>
        </w:rPr>
        <w:t>la contribución será igual a la establecida en el artículo 9º y 10º de la presente Ordenanza para los primeros 10.000 m</w:t>
      </w:r>
      <w:r>
        <w:rPr>
          <w:color w:val="000000"/>
          <w:sz w:val="20"/>
          <w:szCs w:val="20"/>
          <w:highlight w:val="white"/>
        </w:rPr>
        <w:t xml:space="preserve">2 </w:t>
      </w:r>
      <w:r>
        <w:rPr>
          <w:color w:val="000000"/>
          <w:sz w:val="24"/>
          <w:szCs w:val="24"/>
          <w:highlight w:val="white"/>
        </w:rPr>
        <w:t>y se le adicionará el producto que resulte de aplicar a la superficie excedente el valor baldío por m</w:t>
      </w:r>
      <w:r>
        <w:rPr>
          <w:color w:val="000000"/>
          <w:sz w:val="20"/>
          <w:szCs w:val="20"/>
          <w:highlight w:val="white"/>
        </w:rPr>
        <w:t xml:space="preserve">2 </w:t>
      </w:r>
      <w:r>
        <w:rPr>
          <w:color w:val="000000"/>
          <w:sz w:val="24"/>
          <w:szCs w:val="24"/>
          <w:highlight w:val="white"/>
        </w:rPr>
        <w:t xml:space="preserve">reducido al </w:t>
      </w:r>
      <w:r>
        <w:rPr>
          <w:sz w:val="24"/>
          <w:szCs w:val="24"/>
          <w:highlight w:val="white"/>
        </w:rPr>
        <w:t xml:space="preserve">10 </w:t>
      </w:r>
      <w:proofErr w:type="gramStart"/>
      <w:r>
        <w:rPr>
          <w:sz w:val="24"/>
          <w:szCs w:val="24"/>
          <w:highlight w:val="white"/>
        </w:rPr>
        <w:t>%</w:t>
      </w:r>
      <w:r>
        <w:rPr>
          <w:color w:val="000000"/>
          <w:sz w:val="24"/>
          <w:szCs w:val="24"/>
          <w:highlight w:val="white"/>
        </w:rPr>
        <w:t>.-</w:t>
      </w:r>
      <w:proofErr w:type="gramEnd"/>
    </w:p>
    <w:p w14:paraId="4A993BCA" w14:textId="77777777" w:rsidR="0024780A" w:rsidRDefault="005063E3">
      <w:pPr>
        <w:pBdr>
          <w:top w:val="nil"/>
          <w:left w:val="nil"/>
          <w:bottom w:val="nil"/>
          <w:right w:val="nil"/>
          <w:between w:val="nil"/>
        </w:pBdr>
        <w:spacing w:before="240"/>
        <w:ind w:left="252" w:right="265"/>
        <w:jc w:val="both"/>
        <w:rPr>
          <w:color w:val="000000"/>
          <w:sz w:val="24"/>
          <w:szCs w:val="24"/>
          <w:highlight w:val="white"/>
        </w:rPr>
      </w:pPr>
      <w:r>
        <w:rPr>
          <w:b/>
          <w:bCs/>
          <w:color w:val="000000"/>
          <w:sz w:val="24"/>
          <w:szCs w:val="24"/>
          <w:highlight w:val="white"/>
        </w:rPr>
        <w:t>ARTÍCULO 1</w:t>
      </w:r>
      <w:r>
        <w:rPr>
          <w:b/>
          <w:bCs/>
          <w:sz w:val="24"/>
          <w:szCs w:val="24"/>
          <w:highlight w:val="white"/>
        </w:rPr>
        <w:t>3</w:t>
      </w:r>
      <w:r>
        <w:rPr>
          <w:b/>
          <w:bCs/>
          <w:color w:val="000000"/>
          <w:sz w:val="24"/>
          <w:szCs w:val="24"/>
          <w:highlight w:val="white"/>
        </w:rPr>
        <w:t xml:space="preserve">º: </w:t>
      </w:r>
      <w:r>
        <w:rPr>
          <w:color w:val="000000"/>
          <w:sz w:val="24"/>
          <w:szCs w:val="24"/>
          <w:highlight w:val="white"/>
        </w:rPr>
        <w:t xml:space="preserve">Los inmuebles baldíos de cualquier superficie que estén alcanzados por la contribución por Planeamiento y Desarrollo Suburbano y Rural, establecida en el artículo 101º del Código Fiscal, estarán exentos de la contribución por BALDIO. A partir del período en el que el inmueble deja de estar alcanzado por la contribución por Planeamiento y desarrollo suburbano y rural, automáticamente estará alcanzado por la contribución por BALDIO. En caso de más de 100.000 m2 se deberá tener en cuenta el artículo 101° de la Ordenanza </w:t>
      </w:r>
      <w:proofErr w:type="spellStart"/>
      <w:r>
        <w:rPr>
          <w:color w:val="000000"/>
          <w:sz w:val="24"/>
          <w:szCs w:val="24"/>
          <w:highlight w:val="white"/>
        </w:rPr>
        <w:t>N°</w:t>
      </w:r>
      <w:proofErr w:type="spellEnd"/>
      <w:r>
        <w:rPr>
          <w:color w:val="000000"/>
          <w:sz w:val="24"/>
          <w:szCs w:val="24"/>
          <w:highlight w:val="white"/>
        </w:rPr>
        <w:t xml:space="preserve"> 3521/19.-</w:t>
      </w:r>
    </w:p>
    <w:p w14:paraId="73979B08" w14:textId="77777777" w:rsidR="0024780A" w:rsidRDefault="0024780A">
      <w:pPr>
        <w:pBdr>
          <w:top w:val="nil"/>
          <w:left w:val="nil"/>
          <w:bottom w:val="nil"/>
          <w:right w:val="nil"/>
          <w:between w:val="nil"/>
        </w:pBdr>
        <w:rPr>
          <w:color w:val="000000"/>
          <w:sz w:val="24"/>
          <w:szCs w:val="24"/>
          <w:highlight w:val="white"/>
        </w:rPr>
      </w:pPr>
    </w:p>
    <w:p w14:paraId="1A237C44" w14:textId="77777777" w:rsidR="0024780A" w:rsidRDefault="0024780A">
      <w:pPr>
        <w:pBdr>
          <w:top w:val="nil"/>
          <w:left w:val="nil"/>
          <w:bottom w:val="nil"/>
          <w:right w:val="nil"/>
          <w:between w:val="nil"/>
        </w:pBdr>
        <w:spacing w:before="13"/>
        <w:rPr>
          <w:color w:val="000000"/>
          <w:sz w:val="24"/>
          <w:szCs w:val="24"/>
          <w:highlight w:val="white"/>
        </w:rPr>
      </w:pPr>
    </w:p>
    <w:p w14:paraId="5E630801" w14:textId="77777777" w:rsidR="0024780A" w:rsidRDefault="005063E3">
      <w:pPr>
        <w:ind w:left="310" w:right="316"/>
        <w:jc w:val="center"/>
        <w:rPr>
          <w:b/>
          <w:bCs/>
          <w:sz w:val="24"/>
          <w:szCs w:val="24"/>
          <w:highlight w:val="white"/>
        </w:rPr>
      </w:pPr>
      <w:r>
        <w:rPr>
          <w:b/>
          <w:bCs/>
          <w:sz w:val="24"/>
          <w:szCs w:val="24"/>
          <w:highlight w:val="white"/>
        </w:rPr>
        <w:t>CAPÍTULO III</w:t>
      </w:r>
    </w:p>
    <w:p w14:paraId="1836FD43" w14:textId="77777777" w:rsidR="0024780A" w:rsidRDefault="005063E3">
      <w:pPr>
        <w:spacing w:before="8"/>
        <w:ind w:left="298" w:right="316"/>
        <w:jc w:val="center"/>
        <w:rPr>
          <w:b/>
          <w:bCs/>
          <w:sz w:val="24"/>
          <w:szCs w:val="24"/>
          <w:highlight w:val="white"/>
        </w:rPr>
      </w:pPr>
      <w:r>
        <w:rPr>
          <w:b/>
          <w:bCs/>
          <w:sz w:val="24"/>
          <w:szCs w:val="24"/>
          <w:highlight w:val="white"/>
        </w:rPr>
        <w:t>TASA POR SERVICIOS ESPECIALES</w:t>
      </w:r>
    </w:p>
    <w:p w14:paraId="109EA03A" w14:textId="77777777" w:rsidR="0024780A" w:rsidRDefault="0024780A">
      <w:pPr>
        <w:pBdr>
          <w:top w:val="nil"/>
          <w:left w:val="nil"/>
          <w:bottom w:val="nil"/>
          <w:right w:val="nil"/>
          <w:between w:val="nil"/>
        </w:pBdr>
        <w:spacing w:before="119"/>
        <w:rPr>
          <w:b/>
          <w:bCs/>
          <w:color w:val="000000"/>
          <w:sz w:val="24"/>
          <w:szCs w:val="24"/>
          <w:highlight w:val="white"/>
        </w:rPr>
      </w:pPr>
    </w:p>
    <w:p w14:paraId="30757CFB" w14:textId="77777777" w:rsidR="0024780A" w:rsidRDefault="005063E3">
      <w:pPr>
        <w:pBdr>
          <w:top w:val="nil"/>
          <w:left w:val="nil"/>
          <w:bottom w:val="nil"/>
          <w:right w:val="nil"/>
          <w:between w:val="nil"/>
        </w:pBdr>
        <w:spacing w:before="1"/>
        <w:ind w:left="252" w:right="270"/>
        <w:jc w:val="both"/>
        <w:rPr>
          <w:color w:val="000000"/>
          <w:sz w:val="24"/>
          <w:szCs w:val="24"/>
          <w:highlight w:val="white"/>
        </w:rPr>
      </w:pPr>
      <w:r>
        <w:rPr>
          <w:b/>
          <w:bCs/>
          <w:color w:val="000000"/>
          <w:sz w:val="24"/>
          <w:szCs w:val="24"/>
          <w:highlight w:val="white"/>
        </w:rPr>
        <w:t>ARTÍCULO 1</w:t>
      </w:r>
      <w:r>
        <w:rPr>
          <w:b/>
          <w:bCs/>
          <w:sz w:val="24"/>
          <w:szCs w:val="24"/>
          <w:highlight w:val="white"/>
        </w:rPr>
        <w:t>4</w:t>
      </w:r>
      <w:r>
        <w:rPr>
          <w:b/>
          <w:bCs/>
          <w:color w:val="000000"/>
          <w:sz w:val="24"/>
          <w:szCs w:val="24"/>
          <w:highlight w:val="white"/>
        </w:rPr>
        <w:t xml:space="preserve">º: </w:t>
      </w:r>
      <w:r>
        <w:rPr>
          <w:color w:val="000000"/>
          <w:sz w:val="24"/>
          <w:szCs w:val="24"/>
          <w:highlight w:val="white"/>
        </w:rPr>
        <w:t>Conforme al Artículo 108º del Código Fiscal, se definen seguidamente las categorías de contribuyentes de la tasa por Servicios Especiales, que se liquidará en forma mensual conjuntamente con los servicios retributivos:</w:t>
      </w:r>
    </w:p>
    <w:p w14:paraId="26486D98" w14:textId="77777777" w:rsidR="0024780A" w:rsidRDefault="005063E3">
      <w:pPr>
        <w:numPr>
          <w:ilvl w:val="0"/>
          <w:numId w:val="10"/>
        </w:numPr>
        <w:pBdr>
          <w:top w:val="nil"/>
          <w:left w:val="nil"/>
          <w:bottom w:val="nil"/>
          <w:right w:val="nil"/>
          <w:between w:val="nil"/>
        </w:pBdr>
        <w:tabs>
          <w:tab w:val="left" w:pos="601"/>
        </w:tabs>
        <w:spacing w:before="239" w:line="232" w:lineRule="auto"/>
        <w:ind w:right="274" w:firstLine="0"/>
        <w:rPr>
          <w:sz w:val="24"/>
          <w:szCs w:val="24"/>
          <w:highlight w:val="white"/>
        </w:rPr>
      </w:pPr>
      <w:r>
        <w:rPr>
          <w:b/>
          <w:bCs/>
          <w:color w:val="000000"/>
          <w:sz w:val="24"/>
          <w:szCs w:val="24"/>
          <w:highlight w:val="white"/>
        </w:rPr>
        <w:t xml:space="preserve">Clase 1 “Micro Generadores”: </w:t>
      </w:r>
      <w:r>
        <w:rPr>
          <w:sz w:val="24"/>
          <w:szCs w:val="24"/>
          <w:highlight w:val="white"/>
        </w:rPr>
        <w:t>Todos aquellos que generen mensualmente hasta 6 m</w:t>
      </w:r>
      <w:r>
        <w:rPr>
          <w:sz w:val="24"/>
          <w:szCs w:val="24"/>
          <w:highlight w:val="white"/>
          <w:vertAlign w:val="superscript"/>
        </w:rPr>
        <w:t>3</w:t>
      </w:r>
      <w:r>
        <w:rPr>
          <w:sz w:val="24"/>
          <w:szCs w:val="24"/>
          <w:highlight w:val="white"/>
        </w:rPr>
        <w:t xml:space="preserve"> de residuos.</w:t>
      </w:r>
    </w:p>
    <w:p w14:paraId="43A133D7" w14:textId="77777777" w:rsidR="0024780A" w:rsidRDefault="005063E3">
      <w:pPr>
        <w:numPr>
          <w:ilvl w:val="0"/>
          <w:numId w:val="10"/>
        </w:numPr>
        <w:pBdr>
          <w:top w:val="nil"/>
          <w:left w:val="nil"/>
          <w:bottom w:val="nil"/>
          <w:right w:val="nil"/>
          <w:between w:val="nil"/>
        </w:pBdr>
        <w:tabs>
          <w:tab w:val="left" w:pos="553"/>
        </w:tabs>
        <w:spacing w:before="3" w:line="237" w:lineRule="auto"/>
        <w:ind w:right="269" w:firstLine="0"/>
        <w:rPr>
          <w:sz w:val="24"/>
          <w:szCs w:val="24"/>
          <w:highlight w:val="white"/>
        </w:rPr>
      </w:pPr>
      <w:r>
        <w:rPr>
          <w:b/>
          <w:bCs/>
          <w:sz w:val="24"/>
          <w:szCs w:val="24"/>
          <w:highlight w:val="white"/>
        </w:rPr>
        <w:t xml:space="preserve">Clase 2 “Mini Generadores”: </w:t>
      </w:r>
      <w:r>
        <w:rPr>
          <w:sz w:val="24"/>
          <w:szCs w:val="24"/>
          <w:highlight w:val="white"/>
        </w:rPr>
        <w:t>Todos aquellos que generen mensualmente más de 6 m</w:t>
      </w:r>
      <w:r>
        <w:rPr>
          <w:sz w:val="24"/>
          <w:szCs w:val="24"/>
          <w:highlight w:val="white"/>
          <w:vertAlign w:val="superscript"/>
        </w:rPr>
        <w:t>3</w:t>
      </w:r>
      <w:r>
        <w:rPr>
          <w:sz w:val="24"/>
          <w:szCs w:val="24"/>
          <w:highlight w:val="white"/>
        </w:rPr>
        <w:t xml:space="preserve"> y hasta 12 m</w:t>
      </w:r>
      <w:r>
        <w:rPr>
          <w:sz w:val="16"/>
          <w:szCs w:val="16"/>
          <w:highlight w:val="white"/>
        </w:rPr>
        <w:t xml:space="preserve">3 </w:t>
      </w:r>
      <w:r>
        <w:rPr>
          <w:sz w:val="24"/>
          <w:szCs w:val="24"/>
          <w:highlight w:val="white"/>
        </w:rPr>
        <w:t>de residuos.</w:t>
      </w:r>
    </w:p>
    <w:p w14:paraId="1A4E8DDC" w14:textId="77777777" w:rsidR="0024780A" w:rsidRDefault="005063E3">
      <w:pPr>
        <w:numPr>
          <w:ilvl w:val="0"/>
          <w:numId w:val="10"/>
        </w:numPr>
        <w:pBdr>
          <w:top w:val="nil"/>
          <w:left w:val="nil"/>
          <w:bottom w:val="nil"/>
          <w:right w:val="nil"/>
          <w:between w:val="nil"/>
        </w:pBdr>
        <w:tabs>
          <w:tab w:val="left" w:pos="582"/>
        </w:tabs>
        <w:spacing w:line="237" w:lineRule="auto"/>
        <w:ind w:right="274" w:firstLine="0"/>
        <w:rPr>
          <w:sz w:val="24"/>
          <w:szCs w:val="24"/>
          <w:highlight w:val="white"/>
        </w:rPr>
      </w:pPr>
      <w:r>
        <w:rPr>
          <w:b/>
          <w:bCs/>
          <w:sz w:val="24"/>
          <w:szCs w:val="24"/>
          <w:highlight w:val="white"/>
        </w:rPr>
        <w:t xml:space="preserve">Clase 3 “Medios Generadores”: </w:t>
      </w:r>
      <w:r>
        <w:rPr>
          <w:sz w:val="24"/>
          <w:szCs w:val="24"/>
          <w:highlight w:val="white"/>
        </w:rPr>
        <w:t>Todos aquellos que generen mensualmente más de 12 m</w:t>
      </w:r>
      <w:r>
        <w:rPr>
          <w:sz w:val="24"/>
          <w:szCs w:val="24"/>
          <w:highlight w:val="white"/>
          <w:vertAlign w:val="superscript"/>
        </w:rPr>
        <w:t>3</w:t>
      </w:r>
      <w:r>
        <w:rPr>
          <w:sz w:val="24"/>
          <w:szCs w:val="24"/>
          <w:highlight w:val="white"/>
        </w:rPr>
        <w:t xml:space="preserve"> y hasta 24 m</w:t>
      </w:r>
      <w:r>
        <w:rPr>
          <w:sz w:val="16"/>
          <w:szCs w:val="16"/>
          <w:highlight w:val="white"/>
        </w:rPr>
        <w:t xml:space="preserve">3 </w:t>
      </w:r>
      <w:r>
        <w:rPr>
          <w:sz w:val="24"/>
          <w:szCs w:val="24"/>
          <w:highlight w:val="white"/>
        </w:rPr>
        <w:t>de residuos.</w:t>
      </w:r>
    </w:p>
    <w:p w14:paraId="52A4E0BA" w14:textId="77777777" w:rsidR="0024780A" w:rsidRDefault="005063E3">
      <w:pPr>
        <w:numPr>
          <w:ilvl w:val="0"/>
          <w:numId w:val="10"/>
        </w:numPr>
        <w:pBdr>
          <w:top w:val="nil"/>
          <w:left w:val="nil"/>
          <w:bottom w:val="nil"/>
          <w:right w:val="nil"/>
          <w:between w:val="nil"/>
        </w:pBdr>
        <w:tabs>
          <w:tab w:val="left" w:pos="581"/>
        </w:tabs>
        <w:spacing w:before="1" w:line="232" w:lineRule="auto"/>
        <w:ind w:right="269" w:firstLine="0"/>
        <w:rPr>
          <w:sz w:val="24"/>
          <w:szCs w:val="24"/>
          <w:highlight w:val="white"/>
        </w:rPr>
      </w:pPr>
      <w:r>
        <w:rPr>
          <w:b/>
          <w:bCs/>
          <w:sz w:val="24"/>
          <w:szCs w:val="24"/>
          <w:highlight w:val="white"/>
        </w:rPr>
        <w:t xml:space="preserve">Clase 4 “Grandes Generadores”: </w:t>
      </w:r>
      <w:r>
        <w:rPr>
          <w:sz w:val="24"/>
          <w:szCs w:val="24"/>
          <w:highlight w:val="white"/>
        </w:rPr>
        <w:t>Todos aquellos que generen mensualmente más de 24 m</w:t>
      </w:r>
      <w:r>
        <w:rPr>
          <w:sz w:val="24"/>
          <w:szCs w:val="24"/>
          <w:highlight w:val="white"/>
          <w:vertAlign w:val="superscript"/>
        </w:rPr>
        <w:t>3</w:t>
      </w:r>
      <w:r>
        <w:rPr>
          <w:sz w:val="24"/>
          <w:szCs w:val="24"/>
          <w:highlight w:val="white"/>
        </w:rPr>
        <w:t xml:space="preserve"> de residuos.</w:t>
      </w:r>
    </w:p>
    <w:p w14:paraId="1A4E1511" w14:textId="77777777" w:rsidR="0024780A" w:rsidRDefault="005063E3">
      <w:pPr>
        <w:pBdr>
          <w:top w:val="nil"/>
          <w:left w:val="nil"/>
          <w:bottom w:val="nil"/>
          <w:right w:val="nil"/>
          <w:between w:val="nil"/>
        </w:pBdr>
        <w:tabs>
          <w:tab w:val="left" w:pos="847"/>
          <w:tab w:val="left" w:pos="2657"/>
          <w:tab w:val="left" w:pos="3459"/>
          <w:tab w:val="left" w:pos="5115"/>
          <w:tab w:val="left" w:pos="5671"/>
          <w:tab w:val="left" w:pos="6065"/>
          <w:tab w:val="left" w:pos="6963"/>
          <w:tab w:val="left" w:pos="7927"/>
          <w:tab w:val="left" w:pos="9852"/>
        </w:tabs>
        <w:spacing w:line="242" w:lineRule="auto"/>
        <w:ind w:left="252" w:right="267"/>
        <w:rPr>
          <w:color w:val="000000"/>
          <w:sz w:val="24"/>
          <w:szCs w:val="24"/>
          <w:highlight w:val="white"/>
        </w:rPr>
      </w:pPr>
      <w:r>
        <w:rPr>
          <w:color w:val="000000"/>
          <w:sz w:val="24"/>
          <w:szCs w:val="24"/>
          <w:highlight w:val="white"/>
        </w:rPr>
        <w:t>Los</w:t>
      </w:r>
      <w:r>
        <w:rPr>
          <w:color w:val="000000"/>
          <w:sz w:val="24"/>
          <w:szCs w:val="24"/>
          <w:highlight w:val="white"/>
        </w:rPr>
        <w:tab/>
        <w:t>m</w:t>
      </w:r>
      <w:r>
        <w:rPr>
          <w:color w:val="000000"/>
          <w:sz w:val="16"/>
          <w:szCs w:val="16"/>
          <w:highlight w:val="white"/>
        </w:rPr>
        <w:t xml:space="preserve">3 </w:t>
      </w:r>
      <w:r>
        <w:rPr>
          <w:color w:val="000000"/>
          <w:sz w:val="24"/>
          <w:szCs w:val="24"/>
          <w:highlight w:val="white"/>
        </w:rPr>
        <w:t>generados</w:t>
      </w:r>
      <w:r>
        <w:rPr>
          <w:color w:val="000000"/>
          <w:sz w:val="24"/>
          <w:szCs w:val="24"/>
          <w:highlight w:val="white"/>
        </w:rPr>
        <w:tab/>
        <w:t>serán</w:t>
      </w:r>
      <w:r>
        <w:rPr>
          <w:color w:val="000000"/>
          <w:sz w:val="24"/>
          <w:szCs w:val="24"/>
          <w:highlight w:val="white"/>
        </w:rPr>
        <w:tab/>
        <w:t>determinados</w:t>
      </w:r>
      <w:r>
        <w:rPr>
          <w:color w:val="000000"/>
          <w:sz w:val="24"/>
          <w:szCs w:val="24"/>
          <w:highlight w:val="white"/>
        </w:rPr>
        <w:tab/>
        <w:t>por</w:t>
      </w:r>
      <w:r>
        <w:rPr>
          <w:color w:val="000000"/>
          <w:sz w:val="24"/>
          <w:szCs w:val="24"/>
          <w:highlight w:val="white"/>
        </w:rPr>
        <w:tab/>
        <w:t>la</w:t>
      </w:r>
      <w:r>
        <w:rPr>
          <w:color w:val="000000"/>
          <w:sz w:val="24"/>
          <w:szCs w:val="24"/>
          <w:highlight w:val="white"/>
        </w:rPr>
        <w:tab/>
        <w:t>oficina</w:t>
      </w:r>
      <w:r>
        <w:rPr>
          <w:color w:val="000000"/>
          <w:sz w:val="24"/>
          <w:szCs w:val="24"/>
          <w:highlight w:val="white"/>
        </w:rPr>
        <w:tab/>
        <w:t>técnica</w:t>
      </w:r>
      <w:r>
        <w:rPr>
          <w:color w:val="000000"/>
          <w:sz w:val="24"/>
          <w:szCs w:val="24"/>
          <w:highlight w:val="white"/>
        </w:rPr>
        <w:tab/>
        <w:t>correspondiente</w:t>
      </w:r>
      <w:r>
        <w:rPr>
          <w:color w:val="000000"/>
          <w:sz w:val="24"/>
          <w:szCs w:val="24"/>
          <w:highlight w:val="white"/>
        </w:rPr>
        <w:tab/>
        <w:t>del Departamento ejecutivo Municipal.</w:t>
      </w:r>
    </w:p>
    <w:p w14:paraId="408AEA51" w14:textId="77777777" w:rsidR="0024780A" w:rsidRDefault="005063E3">
      <w:pPr>
        <w:pBdr>
          <w:top w:val="nil"/>
          <w:left w:val="nil"/>
          <w:bottom w:val="nil"/>
          <w:right w:val="nil"/>
          <w:between w:val="nil"/>
        </w:pBdr>
        <w:spacing w:before="244"/>
        <w:ind w:left="252" w:right="268"/>
        <w:jc w:val="both"/>
        <w:rPr>
          <w:color w:val="000000"/>
          <w:sz w:val="24"/>
          <w:szCs w:val="24"/>
          <w:highlight w:val="white"/>
        </w:rPr>
      </w:pPr>
      <w:r>
        <w:rPr>
          <w:b/>
          <w:bCs/>
          <w:color w:val="000000"/>
          <w:sz w:val="24"/>
          <w:szCs w:val="24"/>
          <w:highlight w:val="white"/>
        </w:rPr>
        <w:t>ARTÍCULO 1</w:t>
      </w:r>
      <w:r>
        <w:rPr>
          <w:b/>
          <w:bCs/>
          <w:sz w:val="24"/>
          <w:szCs w:val="24"/>
          <w:highlight w:val="white"/>
        </w:rPr>
        <w:t>5</w:t>
      </w:r>
      <w:r>
        <w:rPr>
          <w:b/>
          <w:bCs/>
          <w:color w:val="000000"/>
          <w:sz w:val="24"/>
          <w:szCs w:val="24"/>
          <w:highlight w:val="white"/>
        </w:rPr>
        <w:t xml:space="preserve">º: </w:t>
      </w:r>
      <w:r>
        <w:rPr>
          <w:color w:val="000000"/>
          <w:sz w:val="24"/>
          <w:szCs w:val="24"/>
          <w:highlight w:val="white"/>
        </w:rPr>
        <w:t>La tasa establecida en el Artículo 108º del Código Fiscal se fija en los siguientes valores mensuales y se liquidará conjuntamente con los servicios retributivos venciendo en consecuencia el día 20 del mes siguiente:</w:t>
      </w:r>
    </w:p>
    <w:p w14:paraId="2C4C07A9" w14:textId="77777777" w:rsidR="0024780A" w:rsidRDefault="0024780A">
      <w:pPr>
        <w:pBdr>
          <w:top w:val="nil"/>
          <w:left w:val="nil"/>
          <w:bottom w:val="nil"/>
          <w:right w:val="nil"/>
          <w:between w:val="nil"/>
        </w:pBdr>
        <w:spacing w:before="7" w:after="1"/>
        <w:rPr>
          <w:color w:val="000000"/>
          <w:sz w:val="20"/>
          <w:szCs w:val="20"/>
          <w:highlight w:val="white"/>
        </w:rPr>
      </w:pPr>
    </w:p>
    <w:tbl>
      <w:tblPr>
        <w:tblStyle w:val="affffffffffffffffffffffffffffff5"/>
        <w:tblW w:w="9625"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9"/>
        <w:gridCol w:w="2693"/>
        <w:gridCol w:w="5943"/>
      </w:tblGrid>
      <w:tr w:rsidR="0024780A" w14:paraId="2EF52A6A" w14:textId="77777777">
        <w:trPr>
          <w:cantSplit/>
          <w:trHeight w:val="253"/>
          <w:tblHeader/>
        </w:trPr>
        <w:tc>
          <w:tcPr>
            <w:tcW w:w="989" w:type="dxa"/>
          </w:tcPr>
          <w:p w14:paraId="7BCE96E3" w14:textId="77777777" w:rsidR="0024780A" w:rsidRDefault="005063E3">
            <w:pPr>
              <w:pBdr>
                <w:top w:val="nil"/>
                <w:left w:val="nil"/>
                <w:bottom w:val="nil"/>
                <w:right w:val="nil"/>
                <w:between w:val="nil"/>
              </w:pBdr>
              <w:spacing w:line="234" w:lineRule="auto"/>
              <w:ind w:right="19"/>
              <w:jc w:val="center"/>
              <w:rPr>
                <w:color w:val="000000"/>
                <w:highlight w:val="white"/>
              </w:rPr>
            </w:pPr>
            <w:r>
              <w:rPr>
                <w:color w:val="000000"/>
                <w:highlight w:val="white"/>
              </w:rPr>
              <w:t>Clase 1</w:t>
            </w:r>
          </w:p>
        </w:tc>
        <w:tc>
          <w:tcPr>
            <w:tcW w:w="2693" w:type="dxa"/>
          </w:tcPr>
          <w:p w14:paraId="3F7F8105" w14:textId="77777777" w:rsidR="0024780A" w:rsidRDefault="005063E3">
            <w:pPr>
              <w:pBdr>
                <w:top w:val="nil"/>
                <w:left w:val="nil"/>
                <w:bottom w:val="nil"/>
                <w:right w:val="nil"/>
                <w:between w:val="nil"/>
              </w:pBdr>
              <w:spacing w:line="234" w:lineRule="auto"/>
              <w:ind w:left="107"/>
              <w:rPr>
                <w:color w:val="000000"/>
                <w:highlight w:val="white"/>
              </w:rPr>
            </w:pPr>
            <w:r>
              <w:rPr>
                <w:color w:val="000000"/>
                <w:highlight w:val="white"/>
              </w:rPr>
              <w:t>“Micro Generadores”</w:t>
            </w:r>
          </w:p>
        </w:tc>
        <w:tc>
          <w:tcPr>
            <w:tcW w:w="5943" w:type="dxa"/>
          </w:tcPr>
          <w:p w14:paraId="19856EB7" w14:textId="77777777" w:rsidR="0024780A" w:rsidRDefault="005063E3">
            <w:pPr>
              <w:pBdr>
                <w:top w:val="nil"/>
                <w:left w:val="nil"/>
                <w:bottom w:val="nil"/>
                <w:right w:val="nil"/>
                <w:between w:val="nil"/>
              </w:pBdr>
              <w:spacing w:before="13" w:line="220" w:lineRule="auto"/>
              <w:ind w:right="80"/>
              <w:jc w:val="right"/>
              <w:rPr>
                <w:b/>
                <w:bCs/>
                <w:color w:val="000000"/>
                <w:sz w:val="20"/>
                <w:szCs w:val="20"/>
                <w:highlight w:val="white"/>
              </w:rPr>
            </w:pPr>
            <w:r>
              <w:rPr>
                <w:b/>
                <w:bCs/>
                <w:color w:val="000000"/>
                <w:sz w:val="20"/>
                <w:szCs w:val="20"/>
                <w:highlight w:val="white"/>
              </w:rPr>
              <w:t>6.644 puntos</w:t>
            </w:r>
          </w:p>
        </w:tc>
      </w:tr>
      <w:tr w:rsidR="0024780A" w14:paraId="54E67A74" w14:textId="77777777">
        <w:trPr>
          <w:cantSplit/>
          <w:trHeight w:val="253"/>
          <w:tblHeader/>
        </w:trPr>
        <w:tc>
          <w:tcPr>
            <w:tcW w:w="989" w:type="dxa"/>
          </w:tcPr>
          <w:p w14:paraId="0E68E660" w14:textId="77777777" w:rsidR="0024780A" w:rsidRDefault="005063E3">
            <w:pPr>
              <w:pBdr>
                <w:top w:val="nil"/>
                <w:left w:val="nil"/>
                <w:bottom w:val="nil"/>
                <w:right w:val="nil"/>
                <w:between w:val="nil"/>
              </w:pBdr>
              <w:spacing w:line="234" w:lineRule="auto"/>
              <w:ind w:right="19"/>
              <w:jc w:val="center"/>
              <w:rPr>
                <w:color w:val="000000"/>
                <w:highlight w:val="white"/>
              </w:rPr>
            </w:pPr>
            <w:r>
              <w:rPr>
                <w:color w:val="000000"/>
                <w:highlight w:val="white"/>
              </w:rPr>
              <w:t>Clase 2</w:t>
            </w:r>
          </w:p>
        </w:tc>
        <w:tc>
          <w:tcPr>
            <w:tcW w:w="2693" w:type="dxa"/>
          </w:tcPr>
          <w:p w14:paraId="695A9763" w14:textId="77777777" w:rsidR="0024780A" w:rsidRDefault="005063E3">
            <w:pPr>
              <w:pBdr>
                <w:top w:val="nil"/>
                <w:left w:val="nil"/>
                <w:bottom w:val="nil"/>
                <w:right w:val="nil"/>
                <w:between w:val="nil"/>
              </w:pBdr>
              <w:spacing w:line="234" w:lineRule="auto"/>
              <w:ind w:left="107"/>
              <w:rPr>
                <w:color w:val="000000"/>
                <w:highlight w:val="white"/>
              </w:rPr>
            </w:pPr>
            <w:r>
              <w:rPr>
                <w:color w:val="000000"/>
                <w:highlight w:val="white"/>
              </w:rPr>
              <w:t>“Mini Generadores”</w:t>
            </w:r>
          </w:p>
        </w:tc>
        <w:tc>
          <w:tcPr>
            <w:tcW w:w="5943" w:type="dxa"/>
          </w:tcPr>
          <w:p w14:paraId="536E98BD" w14:textId="77777777" w:rsidR="0024780A" w:rsidRDefault="005063E3">
            <w:pPr>
              <w:pBdr>
                <w:top w:val="nil"/>
                <w:left w:val="nil"/>
                <w:bottom w:val="nil"/>
                <w:right w:val="nil"/>
                <w:between w:val="nil"/>
              </w:pBdr>
              <w:spacing w:before="9" w:line="225" w:lineRule="auto"/>
              <w:ind w:right="80"/>
              <w:jc w:val="right"/>
              <w:rPr>
                <w:b/>
                <w:bCs/>
                <w:color w:val="000000"/>
                <w:sz w:val="20"/>
                <w:szCs w:val="20"/>
                <w:highlight w:val="white"/>
              </w:rPr>
            </w:pPr>
            <w:r>
              <w:rPr>
                <w:b/>
                <w:bCs/>
                <w:color w:val="000000"/>
                <w:sz w:val="20"/>
                <w:szCs w:val="20"/>
                <w:highlight w:val="white"/>
              </w:rPr>
              <w:t>13.316 puntos</w:t>
            </w:r>
          </w:p>
        </w:tc>
      </w:tr>
      <w:tr w:rsidR="0024780A" w14:paraId="08F25A51" w14:textId="77777777">
        <w:trPr>
          <w:cantSplit/>
          <w:trHeight w:val="253"/>
          <w:tblHeader/>
        </w:trPr>
        <w:tc>
          <w:tcPr>
            <w:tcW w:w="989" w:type="dxa"/>
          </w:tcPr>
          <w:p w14:paraId="28F48E48" w14:textId="77777777" w:rsidR="0024780A" w:rsidRDefault="005063E3">
            <w:pPr>
              <w:pBdr>
                <w:top w:val="nil"/>
                <w:left w:val="nil"/>
                <w:bottom w:val="nil"/>
                <w:right w:val="nil"/>
                <w:between w:val="nil"/>
              </w:pBdr>
              <w:spacing w:line="234" w:lineRule="auto"/>
              <w:ind w:right="19"/>
              <w:jc w:val="center"/>
              <w:rPr>
                <w:color w:val="000000"/>
                <w:highlight w:val="white"/>
              </w:rPr>
            </w:pPr>
            <w:r>
              <w:rPr>
                <w:color w:val="000000"/>
                <w:highlight w:val="white"/>
              </w:rPr>
              <w:t>Clase 3</w:t>
            </w:r>
          </w:p>
        </w:tc>
        <w:tc>
          <w:tcPr>
            <w:tcW w:w="2693" w:type="dxa"/>
          </w:tcPr>
          <w:p w14:paraId="49032757" w14:textId="77777777" w:rsidR="0024780A" w:rsidRDefault="005063E3">
            <w:pPr>
              <w:pBdr>
                <w:top w:val="nil"/>
                <w:left w:val="nil"/>
                <w:bottom w:val="nil"/>
                <w:right w:val="nil"/>
                <w:between w:val="nil"/>
              </w:pBdr>
              <w:spacing w:line="234" w:lineRule="auto"/>
              <w:ind w:left="107"/>
              <w:rPr>
                <w:color w:val="000000"/>
                <w:highlight w:val="white"/>
              </w:rPr>
            </w:pPr>
            <w:r>
              <w:rPr>
                <w:color w:val="000000"/>
                <w:highlight w:val="white"/>
              </w:rPr>
              <w:t>“Medios Generadores”</w:t>
            </w:r>
          </w:p>
        </w:tc>
        <w:tc>
          <w:tcPr>
            <w:tcW w:w="5943" w:type="dxa"/>
          </w:tcPr>
          <w:p w14:paraId="1908FD83" w14:textId="77777777" w:rsidR="0024780A" w:rsidRDefault="005063E3">
            <w:pPr>
              <w:pBdr>
                <w:top w:val="nil"/>
                <w:left w:val="nil"/>
                <w:bottom w:val="nil"/>
                <w:right w:val="nil"/>
                <w:between w:val="nil"/>
              </w:pBdr>
              <w:spacing w:before="9" w:line="225" w:lineRule="auto"/>
              <w:ind w:right="80"/>
              <w:jc w:val="right"/>
              <w:rPr>
                <w:b/>
                <w:bCs/>
                <w:color w:val="000000"/>
                <w:sz w:val="20"/>
                <w:szCs w:val="20"/>
                <w:highlight w:val="white"/>
              </w:rPr>
            </w:pPr>
            <w:r>
              <w:rPr>
                <w:b/>
                <w:bCs/>
                <w:color w:val="000000"/>
                <w:sz w:val="20"/>
                <w:szCs w:val="20"/>
                <w:highlight w:val="white"/>
              </w:rPr>
              <w:t>26.572 puntos</w:t>
            </w:r>
          </w:p>
        </w:tc>
      </w:tr>
      <w:tr w:rsidR="0024780A" w14:paraId="0A8EFBB1" w14:textId="77777777">
        <w:trPr>
          <w:cantSplit/>
          <w:trHeight w:val="253"/>
          <w:tblHeader/>
        </w:trPr>
        <w:tc>
          <w:tcPr>
            <w:tcW w:w="989" w:type="dxa"/>
          </w:tcPr>
          <w:p w14:paraId="547F9317" w14:textId="77777777" w:rsidR="0024780A" w:rsidRDefault="005063E3">
            <w:pPr>
              <w:pBdr>
                <w:top w:val="nil"/>
                <w:left w:val="nil"/>
                <w:bottom w:val="nil"/>
                <w:right w:val="nil"/>
                <w:between w:val="nil"/>
              </w:pBdr>
              <w:spacing w:line="234" w:lineRule="auto"/>
              <w:ind w:right="19"/>
              <w:jc w:val="center"/>
              <w:rPr>
                <w:color w:val="000000"/>
                <w:highlight w:val="white"/>
              </w:rPr>
            </w:pPr>
            <w:r>
              <w:rPr>
                <w:color w:val="000000"/>
                <w:highlight w:val="white"/>
              </w:rPr>
              <w:t>Clase 4</w:t>
            </w:r>
          </w:p>
        </w:tc>
        <w:tc>
          <w:tcPr>
            <w:tcW w:w="2693" w:type="dxa"/>
          </w:tcPr>
          <w:p w14:paraId="3D3AC601" w14:textId="77777777" w:rsidR="0024780A" w:rsidRDefault="005063E3">
            <w:pPr>
              <w:pBdr>
                <w:top w:val="nil"/>
                <w:left w:val="nil"/>
                <w:bottom w:val="nil"/>
                <w:right w:val="nil"/>
                <w:between w:val="nil"/>
              </w:pBdr>
              <w:spacing w:line="234" w:lineRule="auto"/>
              <w:ind w:left="107"/>
              <w:rPr>
                <w:color w:val="000000"/>
                <w:highlight w:val="white"/>
              </w:rPr>
            </w:pPr>
            <w:r>
              <w:rPr>
                <w:color w:val="000000"/>
                <w:highlight w:val="white"/>
              </w:rPr>
              <w:t>“Grandes Generadores”</w:t>
            </w:r>
          </w:p>
        </w:tc>
        <w:tc>
          <w:tcPr>
            <w:tcW w:w="5943" w:type="dxa"/>
          </w:tcPr>
          <w:p w14:paraId="12CAD661" w14:textId="77777777" w:rsidR="0024780A" w:rsidRDefault="005063E3">
            <w:pPr>
              <w:pBdr>
                <w:top w:val="nil"/>
                <w:left w:val="nil"/>
                <w:bottom w:val="nil"/>
                <w:right w:val="nil"/>
                <w:between w:val="nil"/>
              </w:pBdr>
              <w:spacing w:before="9" w:line="225" w:lineRule="auto"/>
              <w:ind w:right="85"/>
              <w:jc w:val="right"/>
              <w:rPr>
                <w:b/>
                <w:bCs/>
                <w:color w:val="000000"/>
                <w:sz w:val="20"/>
                <w:szCs w:val="20"/>
                <w:highlight w:val="white"/>
              </w:rPr>
            </w:pPr>
            <w:proofErr w:type="gramStart"/>
            <w:r>
              <w:rPr>
                <w:b/>
                <w:bCs/>
                <w:color w:val="000000"/>
                <w:sz w:val="20"/>
                <w:szCs w:val="20"/>
                <w:highlight w:val="white"/>
              </w:rPr>
              <w:t>30.986  puntos</w:t>
            </w:r>
            <w:proofErr w:type="gramEnd"/>
            <w:r>
              <w:rPr>
                <w:b/>
                <w:bCs/>
                <w:color w:val="000000"/>
                <w:sz w:val="20"/>
                <w:szCs w:val="20"/>
                <w:highlight w:val="white"/>
              </w:rPr>
              <w:t xml:space="preserve"> más 1440 puntos por m3 excedente de 24 m3</w:t>
            </w:r>
          </w:p>
        </w:tc>
      </w:tr>
    </w:tbl>
    <w:p w14:paraId="2A5A6E79" w14:textId="77777777" w:rsidR="0024780A" w:rsidRDefault="0024780A">
      <w:pPr>
        <w:pBdr>
          <w:top w:val="nil"/>
          <w:left w:val="nil"/>
          <w:bottom w:val="nil"/>
          <w:right w:val="nil"/>
          <w:between w:val="nil"/>
        </w:pBdr>
        <w:spacing w:before="17"/>
        <w:rPr>
          <w:color w:val="000000"/>
          <w:sz w:val="24"/>
          <w:szCs w:val="24"/>
          <w:highlight w:val="white"/>
        </w:rPr>
      </w:pPr>
    </w:p>
    <w:p w14:paraId="6A4CE222" w14:textId="77777777" w:rsidR="0024780A" w:rsidRDefault="005063E3">
      <w:pPr>
        <w:ind w:left="312" w:right="316"/>
        <w:jc w:val="center"/>
        <w:rPr>
          <w:b/>
          <w:bCs/>
          <w:sz w:val="24"/>
          <w:szCs w:val="24"/>
          <w:highlight w:val="white"/>
        </w:rPr>
      </w:pPr>
      <w:r>
        <w:rPr>
          <w:b/>
          <w:bCs/>
          <w:sz w:val="24"/>
          <w:szCs w:val="24"/>
          <w:highlight w:val="white"/>
        </w:rPr>
        <w:t>CAPÍTULO IV</w:t>
      </w:r>
    </w:p>
    <w:p w14:paraId="228C2BD0" w14:textId="77777777" w:rsidR="0024780A" w:rsidRDefault="005063E3">
      <w:pPr>
        <w:spacing w:before="7" w:line="242" w:lineRule="auto"/>
        <w:ind w:left="1395" w:right="1408"/>
        <w:jc w:val="center"/>
        <w:rPr>
          <w:b/>
          <w:bCs/>
          <w:sz w:val="24"/>
          <w:szCs w:val="24"/>
          <w:highlight w:val="white"/>
        </w:rPr>
      </w:pPr>
      <w:r>
        <w:rPr>
          <w:b/>
          <w:bCs/>
          <w:sz w:val="24"/>
          <w:szCs w:val="24"/>
          <w:highlight w:val="white"/>
        </w:rPr>
        <w:t>CONTRIBUCIÓN A LA ASOCIACIÓN BOMBEROS VOLUNTARIOS DE VILLA LA ANGOSTURA</w:t>
      </w:r>
    </w:p>
    <w:p w14:paraId="76798EE5" w14:textId="77777777" w:rsidR="0024780A" w:rsidRDefault="005063E3">
      <w:pPr>
        <w:pBdr>
          <w:top w:val="nil"/>
          <w:left w:val="nil"/>
          <w:bottom w:val="nil"/>
          <w:right w:val="nil"/>
          <w:between w:val="nil"/>
        </w:pBdr>
        <w:spacing w:before="235"/>
        <w:ind w:left="252" w:right="264"/>
        <w:jc w:val="both"/>
        <w:rPr>
          <w:color w:val="000000"/>
          <w:sz w:val="24"/>
          <w:szCs w:val="24"/>
          <w:highlight w:val="white"/>
        </w:rPr>
      </w:pPr>
      <w:r>
        <w:rPr>
          <w:b/>
          <w:bCs/>
          <w:color w:val="000000"/>
          <w:sz w:val="24"/>
          <w:szCs w:val="24"/>
          <w:highlight w:val="white"/>
        </w:rPr>
        <w:t>ARTÍCULO 1</w:t>
      </w:r>
      <w:r>
        <w:rPr>
          <w:b/>
          <w:bCs/>
          <w:sz w:val="24"/>
          <w:szCs w:val="24"/>
          <w:highlight w:val="white"/>
        </w:rPr>
        <w:t>6</w:t>
      </w:r>
      <w:r>
        <w:rPr>
          <w:b/>
          <w:bCs/>
          <w:color w:val="000000"/>
          <w:sz w:val="24"/>
          <w:szCs w:val="24"/>
          <w:highlight w:val="white"/>
        </w:rPr>
        <w:t xml:space="preserve">º: </w:t>
      </w:r>
      <w:r>
        <w:rPr>
          <w:color w:val="000000"/>
          <w:sz w:val="24"/>
          <w:szCs w:val="24"/>
          <w:highlight w:val="white"/>
        </w:rPr>
        <w:t xml:space="preserve">Por aplicación de la Ordenanza </w:t>
      </w:r>
      <w:proofErr w:type="spellStart"/>
      <w:r>
        <w:rPr>
          <w:color w:val="000000"/>
          <w:sz w:val="24"/>
          <w:szCs w:val="24"/>
          <w:highlight w:val="white"/>
        </w:rPr>
        <w:t>Nº</w:t>
      </w:r>
      <w:proofErr w:type="spellEnd"/>
      <w:r>
        <w:rPr>
          <w:color w:val="000000"/>
          <w:sz w:val="24"/>
          <w:szCs w:val="24"/>
          <w:highlight w:val="white"/>
        </w:rPr>
        <w:t xml:space="preserve"> 816/1997, se fija una contribución uniforme y alcanzará a todas las parcelas, se calculará en forma mensual y se liquidará conjuntamente con los servicios retributivos, y </w:t>
      </w:r>
      <w:proofErr w:type="spellStart"/>
      <w:r>
        <w:rPr>
          <w:color w:val="000000"/>
          <w:sz w:val="24"/>
          <w:szCs w:val="24"/>
          <w:highlight w:val="white"/>
        </w:rPr>
        <w:t>PlaDeSur</w:t>
      </w:r>
      <w:proofErr w:type="spellEnd"/>
      <w:r>
        <w:rPr>
          <w:color w:val="000000"/>
          <w:sz w:val="24"/>
          <w:szCs w:val="24"/>
          <w:highlight w:val="white"/>
        </w:rPr>
        <w:t xml:space="preserve"> respectivamente:</w:t>
      </w:r>
    </w:p>
    <w:p w14:paraId="306BDA35" w14:textId="77777777" w:rsidR="0024780A" w:rsidRDefault="005063E3">
      <w:pPr>
        <w:spacing w:before="238"/>
        <w:ind w:left="680"/>
        <w:rPr>
          <w:b/>
          <w:bCs/>
          <w:sz w:val="24"/>
          <w:szCs w:val="24"/>
          <w:highlight w:val="white"/>
        </w:rPr>
      </w:pPr>
      <w:r>
        <w:rPr>
          <w:sz w:val="24"/>
          <w:szCs w:val="24"/>
          <w:highlight w:val="white"/>
        </w:rPr>
        <w:t xml:space="preserve">a) El valor de la Contribución es </w:t>
      </w:r>
      <w:r>
        <w:rPr>
          <w:b/>
          <w:bCs/>
          <w:sz w:val="24"/>
          <w:szCs w:val="24"/>
          <w:highlight w:val="white"/>
        </w:rPr>
        <w:t xml:space="preserve">35 </w:t>
      </w:r>
      <w:proofErr w:type="gramStart"/>
      <w:r>
        <w:rPr>
          <w:b/>
          <w:bCs/>
          <w:sz w:val="24"/>
          <w:szCs w:val="24"/>
          <w:highlight w:val="white"/>
        </w:rPr>
        <w:t>puntos.-</w:t>
      </w:r>
      <w:proofErr w:type="gramEnd"/>
    </w:p>
    <w:p w14:paraId="349EF633" w14:textId="77777777" w:rsidR="0024780A" w:rsidRDefault="0024780A">
      <w:pPr>
        <w:pBdr>
          <w:top w:val="nil"/>
          <w:left w:val="nil"/>
          <w:bottom w:val="nil"/>
          <w:right w:val="nil"/>
          <w:between w:val="nil"/>
        </w:pBdr>
        <w:spacing w:before="9"/>
        <w:rPr>
          <w:b/>
          <w:bCs/>
          <w:color w:val="000000"/>
          <w:sz w:val="24"/>
          <w:szCs w:val="24"/>
          <w:highlight w:val="white"/>
        </w:rPr>
      </w:pPr>
    </w:p>
    <w:p w14:paraId="5157DF4A" w14:textId="77777777" w:rsidR="0024780A" w:rsidRDefault="005063E3">
      <w:pPr>
        <w:ind w:left="298" w:right="1439"/>
        <w:jc w:val="center"/>
        <w:rPr>
          <w:b/>
          <w:bCs/>
          <w:sz w:val="24"/>
          <w:szCs w:val="24"/>
          <w:highlight w:val="white"/>
        </w:rPr>
      </w:pPr>
      <w:r>
        <w:rPr>
          <w:b/>
          <w:bCs/>
          <w:sz w:val="24"/>
          <w:szCs w:val="24"/>
          <w:highlight w:val="white"/>
        </w:rPr>
        <w:t>CAPITULO V</w:t>
      </w:r>
    </w:p>
    <w:p w14:paraId="331DEEC7" w14:textId="77777777" w:rsidR="0024780A" w:rsidRDefault="005063E3">
      <w:pPr>
        <w:spacing w:before="3"/>
        <w:ind w:left="308" w:right="316"/>
        <w:jc w:val="center"/>
        <w:rPr>
          <w:b/>
          <w:bCs/>
          <w:sz w:val="24"/>
          <w:szCs w:val="24"/>
          <w:highlight w:val="white"/>
        </w:rPr>
      </w:pPr>
      <w:r>
        <w:rPr>
          <w:b/>
          <w:bCs/>
          <w:sz w:val="24"/>
          <w:szCs w:val="24"/>
          <w:highlight w:val="white"/>
        </w:rPr>
        <w:t>CONTRIBUCIÓN PARA INFRAESTRUCTURA Y EQUIPAMIENTO LOCAL</w:t>
      </w:r>
    </w:p>
    <w:p w14:paraId="1E5E1A6B" w14:textId="77777777" w:rsidR="0024780A" w:rsidRDefault="0024780A">
      <w:pPr>
        <w:pBdr>
          <w:top w:val="nil"/>
          <w:left w:val="nil"/>
          <w:bottom w:val="nil"/>
          <w:right w:val="nil"/>
          <w:between w:val="nil"/>
        </w:pBdr>
        <w:spacing w:before="91"/>
        <w:rPr>
          <w:b/>
          <w:bCs/>
          <w:color w:val="000000"/>
          <w:sz w:val="24"/>
          <w:szCs w:val="24"/>
          <w:highlight w:val="white"/>
        </w:rPr>
      </w:pPr>
    </w:p>
    <w:p w14:paraId="1B283159" w14:textId="77777777" w:rsidR="0024780A" w:rsidRDefault="005063E3">
      <w:pPr>
        <w:pBdr>
          <w:top w:val="nil"/>
          <w:left w:val="nil"/>
          <w:bottom w:val="nil"/>
          <w:right w:val="nil"/>
          <w:between w:val="nil"/>
        </w:pBdr>
        <w:ind w:left="252" w:right="263"/>
        <w:jc w:val="both"/>
        <w:rPr>
          <w:color w:val="000000"/>
          <w:sz w:val="24"/>
          <w:szCs w:val="24"/>
          <w:highlight w:val="white"/>
        </w:rPr>
      </w:pPr>
      <w:r>
        <w:rPr>
          <w:b/>
          <w:bCs/>
          <w:color w:val="000000"/>
          <w:sz w:val="24"/>
          <w:szCs w:val="24"/>
          <w:highlight w:val="white"/>
        </w:rPr>
        <w:t>ARTÍCULO 1</w:t>
      </w:r>
      <w:r>
        <w:rPr>
          <w:b/>
          <w:bCs/>
          <w:sz w:val="24"/>
          <w:szCs w:val="24"/>
          <w:highlight w:val="white"/>
        </w:rPr>
        <w:t>7</w:t>
      </w:r>
      <w:r>
        <w:rPr>
          <w:b/>
          <w:bCs/>
          <w:color w:val="000000"/>
          <w:sz w:val="24"/>
          <w:szCs w:val="24"/>
          <w:highlight w:val="white"/>
        </w:rPr>
        <w:t xml:space="preserve">º: </w:t>
      </w:r>
      <w:r>
        <w:rPr>
          <w:color w:val="000000"/>
          <w:sz w:val="24"/>
          <w:szCs w:val="24"/>
          <w:highlight w:val="white"/>
        </w:rPr>
        <w:t xml:space="preserve">Por aplicación de la Ordenanza </w:t>
      </w:r>
      <w:proofErr w:type="spellStart"/>
      <w:r>
        <w:rPr>
          <w:color w:val="000000"/>
          <w:sz w:val="24"/>
          <w:szCs w:val="24"/>
          <w:highlight w:val="white"/>
        </w:rPr>
        <w:t>Nº</w:t>
      </w:r>
      <w:proofErr w:type="spellEnd"/>
      <w:r>
        <w:rPr>
          <w:color w:val="000000"/>
          <w:sz w:val="24"/>
          <w:szCs w:val="24"/>
          <w:highlight w:val="white"/>
        </w:rPr>
        <w:t xml:space="preserve"> </w:t>
      </w:r>
      <w:r>
        <w:rPr>
          <w:b/>
          <w:bCs/>
          <w:color w:val="000000"/>
          <w:sz w:val="24"/>
          <w:szCs w:val="24"/>
          <w:highlight w:val="white"/>
        </w:rPr>
        <w:t xml:space="preserve">2652/12 el DEPARTAMENTO EJECUTIVO MUNICIPAL </w:t>
      </w:r>
      <w:r>
        <w:rPr>
          <w:color w:val="000000"/>
          <w:sz w:val="24"/>
          <w:szCs w:val="24"/>
          <w:highlight w:val="white"/>
        </w:rPr>
        <w:t xml:space="preserve">elevará para su aprobación, en el Presupuesto de Gastos y </w:t>
      </w:r>
      <w:r>
        <w:rPr>
          <w:sz w:val="24"/>
          <w:szCs w:val="24"/>
          <w:highlight w:val="white"/>
        </w:rPr>
        <w:t>Cálculo</w:t>
      </w:r>
      <w:r>
        <w:rPr>
          <w:color w:val="000000"/>
          <w:sz w:val="24"/>
          <w:szCs w:val="24"/>
          <w:highlight w:val="white"/>
        </w:rPr>
        <w:t xml:space="preserve"> de Recursos Anual, el porcentaje que establece los artículos </w:t>
      </w:r>
      <w:r>
        <w:rPr>
          <w:b/>
          <w:bCs/>
          <w:color w:val="000000"/>
          <w:sz w:val="24"/>
          <w:szCs w:val="24"/>
          <w:highlight w:val="white"/>
        </w:rPr>
        <w:t xml:space="preserve">4° y 5° </w:t>
      </w:r>
      <w:r>
        <w:rPr>
          <w:color w:val="000000"/>
          <w:sz w:val="24"/>
          <w:szCs w:val="24"/>
          <w:highlight w:val="white"/>
        </w:rPr>
        <w:t xml:space="preserve">de la misma, </w:t>
      </w:r>
      <w:proofErr w:type="spellStart"/>
      <w:r>
        <w:rPr>
          <w:sz w:val="24"/>
          <w:szCs w:val="24"/>
          <w:highlight w:val="white"/>
        </w:rPr>
        <w:t>destinandose</w:t>
      </w:r>
      <w:proofErr w:type="spellEnd"/>
      <w:r>
        <w:rPr>
          <w:color w:val="000000"/>
          <w:sz w:val="24"/>
          <w:szCs w:val="24"/>
          <w:highlight w:val="white"/>
        </w:rPr>
        <w:t xml:space="preserve"> los fondos con exclusividad al Plan de Obras de Gestión Municipal de Infraestructura y Adquisición de Equipamiento que forme parte del cuerpo del </w:t>
      </w:r>
      <w:proofErr w:type="gramStart"/>
      <w:r>
        <w:rPr>
          <w:color w:val="000000"/>
          <w:sz w:val="24"/>
          <w:szCs w:val="24"/>
          <w:highlight w:val="white"/>
        </w:rPr>
        <w:t>Proyecto.-</w:t>
      </w:r>
      <w:proofErr w:type="gramEnd"/>
    </w:p>
    <w:p w14:paraId="6FF9D8D4" w14:textId="77777777" w:rsidR="0024780A" w:rsidRDefault="0024780A">
      <w:pPr>
        <w:pBdr>
          <w:top w:val="nil"/>
          <w:left w:val="nil"/>
          <w:bottom w:val="nil"/>
          <w:right w:val="nil"/>
          <w:between w:val="nil"/>
        </w:pBdr>
        <w:spacing w:before="5"/>
        <w:rPr>
          <w:color w:val="000000"/>
          <w:sz w:val="24"/>
          <w:szCs w:val="24"/>
          <w:highlight w:val="white"/>
        </w:rPr>
      </w:pPr>
    </w:p>
    <w:p w14:paraId="5F003161" w14:textId="77777777" w:rsidR="0024780A" w:rsidRDefault="005063E3">
      <w:pPr>
        <w:ind w:left="306" w:right="316"/>
        <w:jc w:val="center"/>
        <w:rPr>
          <w:b/>
          <w:bCs/>
          <w:sz w:val="24"/>
          <w:szCs w:val="24"/>
          <w:highlight w:val="white"/>
        </w:rPr>
      </w:pPr>
      <w:r>
        <w:rPr>
          <w:b/>
          <w:bCs/>
          <w:sz w:val="24"/>
          <w:szCs w:val="24"/>
          <w:highlight w:val="white"/>
        </w:rPr>
        <w:t>TITULO TERCERO</w:t>
      </w:r>
    </w:p>
    <w:p w14:paraId="25733387" w14:textId="77777777" w:rsidR="0024780A" w:rsidRDefault="005063E3">
      <w:pPr>
        <w:spacing w:before="7" w:line="242" w:lineRule="auto"/>
        <w:ind w:left="1648" w:right="1663"/>
        <w:jc w:val="center"/>
        <w:rPr>
          <w:b/>
          <w:bCs/>
          <w:sz w:val="24"/>
          <w:szCs w:val="24"/>
          <w:highlight w:val="white"/>
        </w:rPr>
      </w:pPr>
      <w:r>
        <w:rPr>
          <w:b/>
          <w:bCs/>
          <w:sz w:val="24"/>
          <w:szCs w:val="24"/>
          <w:highlight w:val="white"/>
        </w:rPr>
        <w:t>TASAS POR EDIFICACIÓN E INSPECCIÓN DE OBRA CAPITULO I</w:t>
      </w:r>
    </w:p>
    <w:p w14:paraId="4F8C7AFD" w14:textId="77777777" w:rsidR="0024780A" w:rsidRDefault="0024780A">
      <w:pPr>
        <w:pBdr>
          <w:top w:val="nil"/>
          <w:left w:val="nil"/>
          <w:bottom w:val="nil"/>
          <w:right w:val="nil"/>
          <w:between w:val="nil"/>
        </w:pBdr>
        <w:spacing w:before="64"/>
        <w:rPr>
          <w:b/>
          <w:bCs/>
          <w:color w:val="000000"/>
          <w:sz w:val="24"/>
          <w:szCs w:val="24"/>
          <w:highlight w:val="white"/>
        </w:rPr>
      </w:pPr>
    </w:p>
    <w:p w14:paraId="5B57178C" w14:textId="77777777" w:rsidR="0024780A" w:rsidRDefault="005063E3">
      <w:pPr>
        <w:ind w:left="252"/>
        <w:jc w:val="both"/>
        <w:rPr>
          <w:b/>
          <w:bCs/>
          <w:sz w:val="24"/>
          <w:szCs w:val="24"/>
          <w:highlight w:val="white"/>
        </w:rPr>
      </w:pPr>
      <w:r>
        <w:rPr>
          <w:b/>
          <w:bCs/>
          <w:sz w:val="24"/>
          <w:szCs w:val="24"/>
          <w:highlight w:val="white"/>
        </w:rPr>
        <w:t>TASA POR EDIFICACIÓN</w:t>
      </w:r>
    </w:p>
    <w:p w14:paraId="372F3552" w14:textId="77777777" w:rsidR="0024780A" w:rsidRDefault="0024780A">
      <w:pPr>
        <w:pBdr>
          <w:top w:val="nil"/>
          <w:left w:val="nil"/>
          <w:bottom w:val="nil"/>
          <w:right w:val="nil"/>
          <w:between w:val="nil"/>
        </w:pBdr>
        <w:spacing w:before="22"/>
        <w:rPr>
          <w:b/>
          <w:bCs/>
          <w:color w:val="000000"/>
          <w:sz w:val="24"/>
          <w:szCs w:val="24"/>
          <w:highlight w:val="white"/>
        </w:rPr>
      </w:pPr>
    </w:p>
    <w:p w14:paraId="291D4E00" w14:textId="77777777" w:rsidR="0024780A" w:rsidRDefault="005063E3">
      <w:pPr>
        <w:pBdr>
          <w:top w:val="nil"/>
          <w:left w:val="nil"/>
          <w:bottom w:val="nil"/>
          <w:right w:val="nil"/>
          <w:between w:val="nil"/>
        </w:pBdr>
        <w:spacing w:line="237" w:lineRule="auto"/>
        <w:ind w:left="252" w:right="264"/>
        <w:jc w:val="both"/>
        <w:rPr>
          <w:color w:val="000000"/>
          <w:sz w:val="24"/>
          <w:szCs w:val="24"/>
          <w:highlight w:val="white"/>
        </w:rPr>
      </w:pPr>
      <w:r>
        <w:rPr>
          <w:b/>
          <w:bCs/>
          <w:color w:val="000000"/>
          <w:sz w:val="24"/>
          <w:szCs w:val="24"/>
          <w:highlight w:val="white"/>
        </w:rPr>
        <w:t>ARTÍCULO 1</w:t>
      </w:r>
      <w:r>
        <w:rPr>
          <w:b/>
          <w:bCs/>
          <w:sz w:val="24"/>
          <w:szCs w:val="24"/>
          <w:highlight w:val="white"/>
        </w:rPr>
        <w:t>8</w:t>
      </w:r>
      <w:r>
        <w:rPr>
          <w:b/>
          <w:bCs/>
          <w:color w:val="000000"/>
          <w:sz w:val="24"/>
          <w:szCs w:val="24"/>
          <w:highlight w:val="white"/>
        </w:rPr>
        <w:t xml:space="preserve">º: </w:t>
      </w:r>
      <w:r>
        <w:rPr>
          <w:color w:val="000000"/>
          <w:sz w:val="24"/>
          <w:szCs w:val="24"/>
          <w:highlight w:val="white"/>
        </w:rPr>
        <w:t>Conforme al Artículo 112º del Código Fiscal, la tasa de edificación por m² se fija en los siguientes valores (en puntos):</w:t>
      </w:r>
    </w:p>
    <w:p w14:paraId="64462D37" w14:textId="77777777" w:rsidR="0024780A" w:rsidRDefault="0024780A">
      <w:pPr>
        <w:pBdr>
          <w:top w:val="nil"/>
          <w:left w:val="nil"/>
          <w:bottom w:val="nil"/>
          <w:right w:val="nil"/>
          <w:between w:val="nil"/>
        </w:pBdr>
        <w:spacing w:before="51"/>
        <w:rPr>
          <w:color w:val="000000"/>
          <w:sz w:val="20"/>
          <w:szCs w:val="20"/>
          <w:highlight w:val="white"/>
        </w:rPr>
      </w:pPr>
    </w:p>
    <w:tbl>
      <w:tblPr>
        <w:tblStyle w:val="affffffffffffffffffffffffffffff6"/>
        <w:tblW w:w="963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6"/>
        <w:gridCol w:w="1589"/>
        <w:gridCol w:w="1925"/>
        <w:gridCol w:w="1925"/>
        <w:gridCol w:w="1925"/>
      </w:tblGrid>
      <w:tr w:rsidR="0024780A" w14:paraId="2E64E454" w14:textId="77777777">
        <w:trPr>
          <w:cantSplit/>
          <w:trHeight w:val="1262"/>
          <w:tblHeader/>
        </w:trPr>
        <w:tc>
          <w:tcPr>
            <w:tcW w:w="2266" w:type="dxa"/>
          </w:tcPr>
          <w:p w14:paraId="7341814D" w14:textId="77777777" w:rsidR="0024780A" w:rsidRDefault="0024780A">
            <w:pPr>
              <w:pBdr>
                <w:top w:val="nil"/>
                <w:left w:val="nil"/>
                <w:bottom w:val="nil"/>
                <w:right w:val="nil"/>
                <w:between w:val="nil"/>
              </w:pBdr>
              <w:spacing w:before="128"/>
              <w:rPr>
                <w:color w:val="000000"/>
                <w:highlight w:val="white"/>
              </w:rPr>
            </w:pPr>
          </w:p>
          <w:p w14:paraId="330A5D83" w14:textId="77777777" w:rsidR="0024780A" w:rsidRDefault="005063E3">
            <w:pPr>
              <w:pBdr>
                <w:top w:val="nil"/>
                <w:left w:val="nil"/>
                <w:bottom w:val="nil"/>
                <w:right w:val="nil"/>
                <w:between w:val="nil"/>
              </w:pBdr>
              <w:spacing w:line="237" w:lineRule="auto"/>
              <w:ind w:right="411"/>
              <w:rPr>
                <w:b/>
                <w:bCs/>
                <w:color w:val="000000"/>
                <w:highlight w:val="white"/>
              </w:rPr>
            </w:pPr>
            <w:r>
              <w:rPr>
                <w:b/>
                <w:bCs/>
                <w:color w:val="000000"/>
                <w:highlight w:val="white"/>
              </w:rPr>
              <w:t xml:space="preserve">Derechos de </w:t>
            </w:r>
            <w:r>
              <w:rPr>
                <w:b/>
                <w:bCs/>
                <w:highlight w:val="white"/>
              </w:rPr>
              <w:t>Construcción</w:t>
            </w:r>
          </w:p>
        </w:tc>
        <w:tc>
          <w:tcPr>
            <w:tcW w:w="1589" w:type="dxa"/>
          </w:tcPr>
          <w:p w14:paraId="2FB22BDB" w14:textId="77777777" w:rsidR="0024780A" w:rsidRDefault="005063E3">
            <w:pPr>
              <w:pBdr>
                <w:top w:val="nil"/>
                <w:left w:val="nil"/>
                <w:bottom w:val="nil"/>
                <w:right w:val="nil"/>
                <w:between w:val="nil"/>
              </w:pBdr>
              <w:spacing w:before="249"/>
              <w:ind w:left="14" w:right="4"/>
              <w:jc w:val="center"/>
              <w:rPr>
                <w:b/>
                <w:bCs/>
                <w:color w:val="000000"/>
                <w:highlight w:val="white"/>
              </w:rPr>
            </w:pPr>
            <w:r>
              <w:rPr>
                <w:b/>
                <w:bCs/>
                <w:color w:val="000000"/>
                <w:highlight w:val="white"/>
              </w:rPr>
              <w:t>Viviendas, Individuales, Colectivas hasta 100mt</w:t>
            </w:r>
            <w:r>
              <w:rPr>
                <w:b/>
                <w:bCs/>
                <w:color w:val="000000"/>
                <w:highlight w:val="white"/>
                <w:vertAlign w:val="superscript"/>
              </w:rPr>
              <w:t>2</w:t>
            </w:r>
          </w:p>
        </w:tc>
        <w:tc>
          <w:tcPr>
            <w:tcW w:w="1925" w:type="dxa"/>
          </w:tcPr>
          <w:p w14:paraId="61492C0D" w14:textId="77777777" w:rsidR="0024780A" w:rsidRDefault="0024780A">
            <w:pPr>
              <w:pBdr>
                <w:top w:val="nil"/>
                <w:left w:val="nil"/>
                <w:bottom w:val="nil"/>
                <w:right w:val="nil"/>
                <w:between w:val="nil"/>
              </w:pBdr>
              <w:spacing w:before="1"/>
              <w:rPr>
                <w:color w:val="000000"/>
                <w:highlight w:val="white"/>
              </w:rPr>
            </w:pPr>
          </w:p>
          <w:p w14:paraId="4F2BD11A" w14:textId="77777777" w:rsidR="0024780A" w:rsidRDefault="005063E3">
            <w:pPr>
              <w:pBdr>
                <w:top w:val="nil"/>
                <w:left w:val="nil"/>
                <w:bottom w:val="nil"/>
                <w:right w:val="nil"/>
                <w:between w:val="nil"/>
              </w:pBdr>
              <w:ind w:left="402" w:right="393" w:hanging="5"/>
              <w:jc w:val="center"/>
              <w:rPr>
                <w:b/>
                <w:bCs/>
                <w:color w:val="000000"/>
                <w:highlight w:val="white"/>
              </w:rPr>
            </w:pPr>
            <w:r>
              <w:rPr>
                <w:b/>
                <w:bCs/>
                <w:color w:val="000000"/>
                <w:highlight w:val="white"/>
              </w:rPr>
              <w:t>Naves, Depósito, Talleres</w:t>
            </w:r>
          </w:p>
        </w:tc>
        <w:tc>
          <w:tcPr>
            <w:tcW w:w="1925" w:type="dxa"/>
          </w:tcPr>
          <w:p w14:paraId="5F01BF3D" w14:textId="77777777" w:rsidR="0024780A" w:rsidRDefault="005063E3">
            <w:pPr>
              <w:pBdr>
                <w:top w:val="nil"/>
                <w:left w:val="nil"/>
                <w:bottom w:val="nil"/>
                <w:right w:val="nil"/>
                <w:between w:val="nil"/>
              </w:pBdr>
              <w:ind w:left="359" w:right="359" w:firstLine="168"/>
              <w:jc w:val="both"/>
              <w:rPr>
                <w:b/>
                <w:bCs/>
                <w:color w:val="000000"/>
                <w:highlight w:val="white"/>
              </w:rPr>
            </w:pPr>
            <w:r>
              <w:rPr>
                <w:b/>
                <w:bCs/>
                <w:color w:val="000000"/>
                <w:highlight w:val="white"/>
              </w:rPr>
              <w:t>Edificios Públicos, Oficinas,</w:t>
            </w:r>
          </w:p>
          <w:p w14:paraId="61127D78" w14:textId="77777777" w:rsidR="0024780A" w:rsidRDefault="005063E3">
            <w:pPr>
              <w:pBdr>
                <w:top w:val="nil"/>
                <w:left w:val="nil"/>
                <w:bottom w:val="nil"/>
                <w:right w:val="nil"/>
                <w:between w:val="nil"/>
              </w:pBdr>
              <w:spacing w:line="250" w:lineRule="auto"/>
              <w:ind w:left="527" w:right="359" w:hanging="167"/>
              <w:rPr>
                <w:b/>
                <w:bCs/>
                <w:color w:val="000000"/>
                <w:highlight w:val="white"/>
              </w:rPr>
            </w:pPr>
            <w:r>
              <w:rPr>
                <w:b/>
                <w:bCs/>
                <w:color w:val="000000"/>
                <w:highlight w:val="white"/>
              </w:rPr>
              <w:t>Comercio, Galerías</w:t>
            </w:r>
          </w:p>
        </w:tc>
        <w:tc>
          <w:tcPr>
            <w:tcW w:w="1925" w:type="dxa"/>
          </w:tcPr>
          <w:p w14:paraId="1D645D88" w14:textId="77777777" w:rsidR="0024780A" w:rsidRDefault="005063E3">
            <w:pPr>
              <w:pBdr>
                <w:top w:val="nil"/>
                <w:left w:val="nil"/>
                <w:bottom w:val="nil"/>
                <w:right w:val="nil"/>
                <w:between w:val="nil"/>
              </w:pBdr>
              <w:spacing w:before="124"/>
              <w:ind w:left="262" w:right="254" w:firstLine="3"/>
              <w:jc w:val="center"/>
              <w:rPr>
                <w:b/>
                <w:bCs/>
                <w:color w:val="000000"/>
                <w:highlight w:val="white"/>
              </w:rPr>
            </w:pPr>
            <w:r>
              <w:rPr>
                <w:b/>
                <w:bCs/>
                <w:color w:val="000000"/>
                <w:highlight w:val="white"/>
              </w:rPr>
              <w:t>Hoteles, Hospitales, Laboratorios, Sanitarios</w:t>
            </w:r>
          </w:p>
        </w:tc>
      </w:tr>
      <w:tr w:rsidR="0024780A" w14:paraId="62A330CD" w14:textId="77777777">
        <w:trPr>
          <w:cantSplit/>
          <w:trHeight w:val="503"/>
          <w:tblHeader/>
        </w:trPr>
        <w:tc>
          <w:tcPr>
            <w:tcW w:w="2266" w:type="dxa"/>
          </w:tcPr>
          <w:p w14:paraId="6F982DA6" w14:textId="77777777" w:rsidR="0024780A" w:rsidRDefault="005063E3">
            <w:pPr>
              <w:pBdr>
                <w:top w:val="nil"/>
                <w:left w:val="nil"/>
                <w:bottom w:val="nil"/>
                <w:right w:val="nil"/>
                <w:between w:val="nil"/>
              </w:pBdr>
              <w:spacing w:line="250" w:lineRule="auto"/>
              <w:ind w:left="662" w:right="411" w:hanging="130"/>
              <w:rPr>
                <w:i/>
                <w:iCs/>
                <w:color w:val="000000"/>
                <w:highlight w:val="white"/>
              </w:rPr>
            </w:pPr>
            <w:r>
              <w:rPr>
                <w:i/>
                <w:iCs/>
                <w:color w:val="000000"/>
                <w:highlight w:val="white"/>
              </w:rPr>
              <w:t>Obra Nueva Aprobada</w:t>
            </w:r>
          </w:p>
        </w:tc>
        <w:tc>
          <w:tcPr>
            <w:tcW w:w="1589" w:type="dxa"/>
            <w:vAlign w:val="center"/>
          </w:tcPr>
          <w:p w14:paraId="3C1C2FEB" w14:textId="77777777" w:rsidR="0024780A" w:rsidRDefault="005063E3">
            <w:pPr>
              <w:jc w:val="center"/>
              <w:rPr>
                <w:b/>
                <w:bCs/>
                <w:color w:val="000000"/>
                <w:sz w:val="18"/>
                <w:szCs w:val="18"/>
                <w:highlight w:val="white"/>
              </w:rPr>
            </w:pPr>
            <w:r>
              <w:rPr>
                <w:b/>
                <w:bCs/>
                <w:color w:val="000000"/>
                <w:sz w:val="18"/>
                <w:szCs w:val="18"/>
                <w:highlight w:val="white"/>
              </w:rPr>
              <w:t>315</w:t>
            </w:r>
          </w:p>
        </w:tc>
        <w:tc>
          <w:tcPr>
            <w:tcW w:w="1925" w:type="dxa"/>
            <w:vAlign w:val="center"/>
          </w:tcPr>
          <w:p w14:paraId="20671287" w14:textId="77777777" w:rsidR="0024780A" w:rsidRDefault="005063E3">
            <w:pPr>
              <w:jc w:val="center"/>
              <w:rPr>
                <w:b/>
                <w:bCs/>
                <w:color w:val="000000"/>
                <w:sz w:val="18"/>
                <w:szCs w:val="18"/>
                <w:highlight w:val="white"/>
              </w:rPr>
            </w:pPr>
            <w:r>
              <w:rPr>
                <w:b/>
                <w:bCs/>
                <w:color w:val="000000"/>
                <w:sz w:val="18"/>
                <w:szCs w:val="18"/>
                <w:highlight w:val="white"/>
              </w:rPr>
              <w:t>144</w:t>
            </w:r>
          </w:p>
        </w:tc>
        <w:tc>
          <w:tcPr>
            <w:tcW w:w="1925" w:type="dxa"/>
            <w:vAlign w:val="center"/>
          </w:tcPr>
          <w:p w14:paraId="2D3E9BD0" w14:textId="77777777" w:rsidR="0024780A" w:rsidRDefault="005063E3">
            <w:pPr>
              <w:jc w:val="center"/>
              <w:rPr>
                <w:b/>
                <w:bCs/>
                <w:color w:val="000000"/>
                <w:sz w:val="18"/>
                <w:szCs w:val="18"/>
                <w:highlight w:val="white"/>
              </w:rPr>
            </w:pPr>
            <w:r>
              <w:rPr>
                <w:b/>
                <w:bCs/>
                <w:color w:val="000000"/>
                <w:sz w:val="18"/>
                <w:szCs w:val="18"/>
                <w:highlight w:val="white"/>
              </w:rPr>
              <w:t>337,5</w:t>
            </w:r>
          </w:p>
        </w:tc>
        <w:tc>
          <w:tcPr>
            <w:tcW w:w="1925" w:type="dxa"/>
            <w:vAlign w:val="center"/>
          </w:tcPr>
          <w:p w14:paraId="55EC3B13" w14:textId="77777777" w:rsidR="0024780A" w:rsidRDefault="005063E3">
            <w:pPr>
              <w:jc w:val="center"/>
              <w:rPr>
                <w:b/>
                <w:bCs/>
                <w:color w:val="000000"/>
                <w:sz w:val="18"/>
                <w:szCs w:val="18"/>
                <w:highlight w:val="white"/>
              </w:rPr>
            </w:pPr>
            <w:r>
              <w:rPr>
                <w:b/>
                <w:bCs/>
                <w:color w:val="000000"/>
                <w:sz w:val="18"/>
                <w:szCs w:val="18"/>
                <w:highlight w:val="white"/>
              </w:rPr>
              <w:t>405</w:t>
            </w:r>
          </w:p>
        </w:tc>
      </w:tr>
      <w:tr w:rsidR="0024780A" w14:paraId="6C2C92D8" w14:textId="77777777">
        <w:trPr>
          <w:cantSplit/>
          <w:trHeight w:val="508"/>
          <w:tblHeader/>
        </w:trPr>
        <w:tc>
          <w:tcPr>
            <w:tcW w:w="2266" w:type="dxa"/>
          </w:tcPr>
          <w:p w14:paraId="29940DB4" w14:textId="77777777" w:rsidR="0024780A" w:rsidRDefault="005063E3">
            <w:pPr>
              <w:pBdr>
                <w:top w:val="nil"/>
                <w:left w:val="nil"/>
                <w:bottom w:val="nil"/>
                <w:right w:val="nil"/>
                <w:between w:val="nil"/>
              </w:pBdr>
              <w:spacing w:line="254" w:lineRule="auto"/>
              <w:ind w:left="206" w:firstLine="153"/>
              <w:rPr>
                <w:i/>
                <w:iCs/>
                <w:color w:val="000000"/>
                <w:highlight w:val="white"/>
              </w:rPr>
            </w:pPr>
            <w:r>
              <w:rPr>
                <w:i/>
                <w:iCs/>
                <w:color w:val="000000"/>
                <w:highlight w:val="white"/>
              </w:rPr>
              <w:t>Modificación de Proyecto Aprobado</w:t>
            </w:r>
          </w:p>
        </w:tc>
        <w:tc>
          <w:tcPr>
            <w:tcW w:w="1589" w:type="dxa"/>
            <w:vAlign w:val="center"/>
          </w:tcPr>
          <w:p w14:paraId="2FDE7514" w14:textId="77777777" w:rsidR="0024780A" w:rsidRDefault="005063E3">
            <w:pPr>
              <w:jc w:val="center"/>
              <w:rPr>
                <w:b/>
                <w:bCs/>
                <w:color w:val="000000"/>
                <w:sz w:val="18"/>
                <w:szCs w:val="18"/>
                <w:highlight w:val="white"/>
              </w:rPr>
            </w:pPr>
            <w:r>
              <w:rPr>
                <w:b/>
                <w:bCs/>
                <w:color w:val="000000"/>
                <w:sz w:val="18"/>
                <w:szCs w:val="18"/>
                <w:highlight w:val="white"/>
              </w:rPr>
              <w:t>630</w:t>
            </w:r>
          </w:p>
        </w:tc>
        <w:tc>
          <w:tcPr>
            <w:tcW w:w="1925" w:type="dxa"/>
            <w:vAlign w:val="center"/>
          </w:tcPr>
          <w:p w14:paraId="043E4D12" w14:textId="77777777" w:rsidR="0024780A" w:rsidRDefault="005063E3">
            <w:pPr>
              <w:jc w:val="center"/>
              <w:rPr>
                <w:b/>
                <w:bCs/>
                <w:color w:val="000000"/>
                <w:sz w:val="18"/>
                <w:szCs w:val="18"/>
                <w:highlight w:val="white"/>
              </w:rPr>
            </w:pPr>
            <w:r>
              <w:rPr>
                <w:b/>
                <w:bCs/>
                <w:color w:val="000000"/>
                <w:sz w:val="18"/>
                <w:szCs w:val="18"/>
                <w:highlight w:val="white"/>
              </w:rPr>
              <w:t>292,5</w:t>
            </w:r>
          </w:p>
        </w:tc>
        <w:tc>
          <w:tcPr>
            <w:tcW w:w="1925" w:type="dxa"/>
            <w:vAlign w:val="center"/>
          </w:tcPr>
          <w:p w14:paraId="651F65FB" w14:textId="77777777" w:rsidR="0024780A" w:rsidRDefault="005063E3">
            <w:pPr>
              <w:jc w:val="center"/>
              <w:rPr>
                <w:b/>
                <w:bCs/>
                <w:color w:val="000000"/>
                <w:sz w:val="18"/>
                <w:szCs w:val="18"/>
                <w:highlight w:val="white"/>
              </w:rPr>
            </w:pPr>
            <w:r>
              <w:rPr>
                <w:b/>
                <w:bCs/>
                <w:color w:val="000000"/>
                <w:sz w:val="18"/>
                <w:szCs w:val="18"/>
                <w:highlight w:val="white"/>
              </w:rPr>
              <w:t>630</w:t>
            </w:r>
          </w:p>
        </w:tc>
        <w:tc>
          <w:tcPr>
            <w:tcW w:w="1925" w:type="dxa"/>
            <w:vAlign w:val="center"/>
          </w:tcPr>
          <w:p w14:paraId="0098421A" w14:textId="77777777" w:rsidR="0024780A" w:rsidRDefault="005063E3">
            <w:pPr>
              <w:jc w:val="center"/>
              <w:rPr>
                <w:b/>
                <w:bCs/>
                <w:color w:val="000000"/>
                <w:sz w:val="18"/>
                <w:szCs w:val="18"/>
                <w:highlight w:val="white"/>
              </w:rPr>
            </w:pPr>
            <w:r>
              <w:rPr>
                <w:b/>
                <w:bCs/>
                <w:color w:val="000000"/>
                <w:sz w:val="18"/>
                <w:szCs w:val="18"/>
                <w:highlight w:val="white"/>
              </w:rPr>
              <w:t>810</w:t>
            </w:r>
          </w:p>
        </w:tc>
      </w:tr>
      <w:tr w:rsidR="0024780A" w14:paraId="3CA8EEA3" w14:textId="77777777">
        <w:trPr>
          <w:cantSplit/>
          <w:trHeight w:val="758"/>
          <w:tblHeader/>
        </w:trPr>
        <w:tc>
          <w:tcPr>
            <w:tcW w:w="2266" w:type="dxa"/>
          </w:tcPr>
          <w:p w14:paraId="050A598A" w14:textId="77777777" w:rsidR="0024780A" w:rsidRDefault="005063E3">
            <w:pPr>
              <w:pBdr>
                <w:top w:val="nil"/>
                <w:left w:val="nil"/>
                <w:bottom w:val="nil"/>
                <w:right w:val="nil"/>
                <w:between w:val="nil"/>
              </w:pBdr>
              <w:spacing w:before="2" w:line="237" w:lineRule="auto"/>
              <w:ind w:left="326" w:right="322"/>
              <w:jc w:val="center"/>
              <w:rPr>
                <w:i/>
                <w:iCs/>
                <w:color w:val="000000"/>
                <w:highlight w:val="white"/>
              </w:rPr>
            </w:pPr>
            <w:r>
              <w:rPr>
                <w:i/>
                <w:iCs/>
                <w:color w:val="000000"/>
                <w:highlight w:val="white"/>
              </w:rPr>
              <w:t>Obra Empezada Presentación</w:t>
            </w:r>
          </w:p>
          <w:p w14:paraId="7919C5E4" w14:textId="77777777" w:rsidR="0024780A" w:rsidRDefault="005063E3">
            <w:pPr>
              <w:pBdr>
                <w:top w:val="nil"/>
                <w:left w:val="nil"/>
                <w:bottom w:val="nil"/>
                <w:right w:val="nil"/>
                <w:between w:val="nil"/>
              </w:pBdr>
              <w:spacing w:before="1" w:line="234" w:lineRule="auto"/>
              <w:ind w:left="7"/>
              <w:jc w:val="center"/>
              <w:rPr>
                <w:i/>
                <w:iCs/>
                <w:color w:val="000000"/>
                <w:highlight w:val="white"/>
              </w:rPr>
            </w:pPr>
            <w:r>
              <w:rPr>
                <w:i/>
                <w:iCs/>
                <w:color w:val="000000"/>
                <w:highlight w:val="white"/>
              </w:rPr>
              <w:t>Espontánea</w:t>
            </w:r>
          </w:p>
        </w:tc>
        <w:tc>
          <w:tcPr>
            <w:tcW w:w="1589" w:type="dxa"/>
            <w:vAlign w:val="center"/>
          </w:tcPr>
          <w:p w14:paraId="6CC9B5F5" w14:textId="77777777" w:rsidR="0024780A" w:rsidRDefault="005063E3">
            <w:pPr>
              <w:jc w:val="center"/>
              <w:rPr>
                <w:b/>
                <w:bCs/>
                <w:color w:val="000000"/>
                <w:sz w:val="18"/>
                <w:szCs w:val="18"/>
                <w:highlight w:val="white"/>
              </w:rPr>
            </w:pPr>
            <w:r>
              <w:rPr>
                <w:b/>
                <w:bCs/>
                <w:color w:val="000000"/>
                <w:sz w:val="18"/>
                <w:szCs w:val="18"/>
                <w:highlight w:val="white"/>
              </w:rPr>
              <w:t>697,5</w:t>
            </w:r>
          </w:p>
        </w:tc>
        <w:tc>
          <w:tcPr>
            <w:tcW w:w="1925" w:type="dxa"/>
            <w:vAlign w:val="center"/>
          </w:tcPr>
          <w:p w14:paraId="11567B35" w14:textId="77777777" w:rsidR="0024780A" w:rsidRDefault="005063E3">
            <w:pPr>
              <w:jc w:val="center"/>
              <w:rPr>
                <w:b/>
                <w:bCs/>
                <w:color w:val="000000"/>
                <w:sz w:val="18"/>
                <w:szCs w:val="18"/>
                <w:highlight w:val="white"/>
              </w:rPr>
            </w:pPr>
            <w:r>
              <w:rPr>
                <w:b/>
                <w:bCs/>
                <w:color w:val="000000"/>
                <w:sz w:val="18"/>
                <w:szCs w:val="18"/>
                <w:highlight w:val="white"/>
              </w:rPr>
              <w:t>450</w:t>
            </w:r>
          </w:p>
        </w:tc>
        <w:tc>
          <w:tcPr>
            <w:tcW w:w="1925" w:type="dxa"/>
            <w:vAlign w:val="center"/>
          </w:tcPr>
          <w:p w14:paraId="3DC155D4" w14:textId="77777777" w:rsidR="0024780A" w:rsidRDefault="005063E3">
            <w:pPr>
              <w:jc w:val="center"/>
              <w:rPr>
                <w:b/>
                <w:bCs/>
                <w:color w:val="000000"/>
                <w:sz w:val="18"/>
                <w:szCs w:val="18"/>
                <w:highlight w:val="white"/>
              </w:rPr>
            </w:pPr>
            <w:r>
              <w:rPr>
                <w:b/>
                <w:bCs/>
                <w:color w:val="000000"/>
                <w:sz w:val="18"/>
                <w:szCs w:val="18"/>
                <w:highlight w:val="white"/>
              </w:rPr>
              <w:t>697,5</w:t>
            </w:r>
          </w:p>
        </w:tc>
        <w:tc>
          <w:tcPr>
            <w:tcW w:w="1925" w:type="dxa"/>
            <w:vAlign w:val="center"/>
          </w:tcPr>
          <w:p w14:paraId="3D067AFC" w14:textId="77777777" w:rsidR="0024780A" w:rsidRDefault="005063E3">
            <w:pPr>
              <w:jc w:val="center"/>
              <w:rPr>
                <w:b/>
                <w:bCs/>
                <w:color w:val="000000"/>
                <w:sz w:val="18"/>
                <w:szCs w:val="18"/>
                <w:highlight w:val="white"/>
              </w:rPr>
            </w:pPr>
            <w:r>
              <w:rPr>
                <w:b/>
                <w:bCs/>
                <w:color w:val="000000"/>
                <w:sz w:val="18"/>
                <w:szCs w:val="18"/>
                <w:highlight w:val="white"/>
              </w:rPr>
              <w:t>1237,5</w:t>
            </w:r>
          </w:p>
        </w:tc>
      </w:tr>
      <w:tr w:rsidR="0024780A" w14:paraId="4E72575E" w14:textId="77777777">
        <w:trPr>
          <w:cantSplit/>
          <w:trHeight w:val="508"/>
          <w:tblHeader/>
        </w:trPr>
        <w:tc>
          <w:tcPr>
            <w:tcW w:w="2266" w:type="dxa"/>
          </w:tcPr>
          <w:p w14:paraId="37D7BBEE" w14:textId="77777777" w:rsidR="0024780A" w:rsidRDefault="005063E3">
            <w:pPr>
              <w:pBdr>
                <w:top w:val="nil"/>
                <w:left w:val="nil"/>
                <w:bottom w:val="nil"/>
                <w:right w:val="nil"/>
                <w:between w:val="nil"/>
              </w:pBdr>
              <w:spacing w:line="254" w:lineRule="auto"/>
              <w:ind w:left="129" w:firstLine="211"/>
              <w:rPr>
                <w:i/>
                <w:iCs/>
                <w:color w:val="000000"/>
                <w:highlight w:val="white"/>
              </w:rPr>
            </w:pPr>
            <w:r>
              <w:rPr>
                <w:i/>
                <w:iCs/>
                <w:color w:val="000000"/>
                <w:highlight w:val="white"/>
              </w:rPr>
              <w:t>Obra empezada constatada de Oficio</w:t>
            </w:r>
          </w:p>
        </w:tc>
        <w:tc>
          <w:tcPr>
            <w:tcW w:w="1589" w:type="dxa"/>
            <w:vAlign w:val="center"/>
          </w:tcPr>
          <w:p w14:paraId="6A5175B2" w14:textId="77777777" w:rsidR="0024780A" w:rsidRDefault="005063E3">
            <w:pPr>
              <w:jc w:val="center"/>
              <w:rPr>
                <w:b/>
                <w:bCs/>
                <w:color w:val="000000"/>
                <w:sz w:val="18"/>
                <w:szCs w:val="18"/>
                <w:highlight w:val="white"/>
              </w:rPr>
            </w:pPr>
            <w:r>
              <w:rPr>
                <w:b/>
                <w:bCs/>
                <w:color w:val="000000"/>
                <w:sz w:val="18"/>
                <w:szCs w:val="18"/>
                <w:highlight w:val="white"/>
              </w:rPr>
              <w:t>1890</w:t>
            </w:r>
          </w:p>
        </w:tc>
        <w:tc>
          <w:tcPr>
            <w:tcW w:w="1925" w:type="dxa"/>
            <w:vAlign w:val="center"/>
          </w:tcPr>
          <w:p w14:paraId="521D1E81" w14:textId="77777777" w:rsidR="0024780A" w:rsidRDefault="005063E3">
            <w:pPr>
              <w:jc w:val="center"/>
              <w:rPr>
                <w:b/>
                <w:bCs/>
                <w:color w:val="000000"/>
                <w:sz w:val="18"/>
                <w:szCs w:val="18"/>
                <w:highlight w:val="white"/>
              </w:rPr>
            </w:pPr>
            <w:r>
              <w:rPr>
                <w:b/>
                <w:bCs/>
                <w:color w:val="000000"/>
                <w:sz w:val="18"/>
                <w:szCs w:val="18"/>
                <w:highlight w:val="white"/>
              </w:rPr>
              <w:t>900</w:t>
            </w:r>
          </w:p>
        </w:tc>
        <w:tc>
          <w:tcPr>
            <w:tcW w:w="1925" w:type="dxa"/>
            <w:vAlign w:val="center"/>
          </w:tcPr>
          <w:p w14:paraId="422829D5" w14:textId="77777777" w:rsidR="0024780A" w:rsidRDefault="005063E3">
            <w:pPr>
              <w:jc w:val="center"/>
              <w:rPr>
                <w:b/>
                <w:bCs/>
                <w:color w:val="000000"/>
                <w:sz w:val="18"/>
                <w:szCs w:val="18"/>
                <w:highlight w:val="white"/>
              </w:rPr>
            </w:pPr>
            <w:r>
              <w:rPr>
                <w:b/>
                <w:bCs/>
                <w:color w:val="000000"/>
                <w:sz w:val="18"/>
                <w:szCs w:val="18"/>
                <w:highlight w:val="white"/>
              </w:rPr>
              <w:t>1890</w:t>
            </w:r>
          </w:p>
        </w:tc>
        <w:tc>
          <w:tcPr>
            <w:tcW w:w="1925" w:type="dxa"/>
            <w:vAlign w:val="center"/>
          </w:tcPr>
          <w:p w14:paraId="19D9AA98" w14:textId="77777777" w:rsidR="0024780A" w:rsidRDefault="005063E3">
            <w:pPr>
              <w:jc w:val="center"/>
              <w:rPr>
                <w:b/>
                <w:bCs/>
                <w:color w:val="000000"/>
                <w:sz w:val="18"/>
                <w:szCs w:val="18"/>
                <w:highlight w:val="white"/>
              </w:rPr>
            </w:pPr>
            <w:r>
              <w:rPr>
                <w:b/>
                <w:bCs/>
                <w:color w:val="000000"/>
                <w:sz w:val="18"/>
                <w:szCs w:val="18"/>
                <w:highlight w:val="white"/>
              </w:rPr>
              <w:t>2475</w:t>
            </w:r>
          </w:p>
        </w:tc>
      </w:tr>
      <w:tr w:rsidR="0024780A" w14:paraId="46DC4E60" w14:textId="77777777">
        <w:trPr>
          <w:cantSplit/>
          <w:trHeight w:val="758"/>
          <w:tblHeader/>
        </w:trPr>
        <w:tc>
          <w:tcPr>
            <w:tcW w:w="2266" w:type="dxa"/>
          </w:tcPr>
          <w:p w14:paraId="138E9C4D" w14:textId="77777777" w:rsidR="0024780A" w:rsidRDefault="005063E3">
            <w:pPr>
              <w:pBdr>
                <w:top w:val="nil"/>
                <w:left w:val="nil"/>
                <w:bottom w:val="nil"/>
                <w:right w:val="nil"/>
                <w:between w:val="nil"/>
              </w:pBdr>
              <w:spacing w:line="242" w:lineRule="auto"/>
              <w:ind w:left="499" w:right="411" w:firstLine="196"/>
              <w:rPr>
                <w:i/>
                <w:iCs/>
                <w:color w:val="000000"/>
                <w:highlight w:val="white"/>
              </w:rPr>
            </w:pPr>
            <w:r>
              <w:rPr>
                <w:i/>
                <w:iCs/>
                <w:color w:val="000000"/>
                <w:highlight w:val="white"/>
              </w:rPr>
              <w:t>Medición Presentación</w:t>
            </w:r>
          </w:p>
          <w:p w14:paraId="610EDFB5" w14:textId="77777777" w:rsidR="0024780A" w:rsidRDefault="005063E3">
            <w:pPr>
              <w:pBdr>
                <w:top w:val="nil"/>
                <w:left w:val="nil"/>
                <w:bottom w:val="nil"/>
                <w:right w:val="nil"/>
                <w:between w:val="nil"/>
              </w:pBdr>
              <w:spacing w:line="232" w:lineRule="auto"/>
              <w:ind w:left="556"/>
              <w:rPr>
                <w:i/>
                <w:iCs/>
                <w:color w:val="000000"/>
                <w:highlight w:val="white"/>
              </w:rPr>
            </w:pPr>
            <w:r>
              <w:rPr>
                <w:i/>
                <w:iCs/>
                <w:color w:val="000000"/>
                <w:highlight w:val="white"/>
              </w:rPr>
              <w:t>Espontánea</w:t>
            </w:r>
          </w:p>
        </w:tc>
        <w:tc>
          <w:tcPr>
            <w:tcW w:w="1589" w:type="dxa"/>
            <w:vAlign w:val="center"/>
          </w:tcPr>
          <w:p w14:paraId="12A90344" w14:textId="77777777" w:rsidR="0024780A" w:rsidRDefault="005063E3">
            <w:pPr>
              <w:jc w:val="center"/>
              <w:rPr>
                <w:b/>
                <w:bCs/>
                <w:color w:val="000000"/>
                <w:sz w:val="18"/>
                <w:szCs w:val="18"/>
                <w:highlight w:val="white"/>
              </w:rPr>
            </w:pPr>
            <w:r>
              <w:rPr>
                <w:b/>
                <w:bCs/>
                <w:color w:val="000000"/>
                <w:sz w:val="18"/>
                <w:szCs w:val="18"/>
                <w:highlight w:val="white"/>
              </w:rPr>
              <w:t>697,5</w:t>
            </w:r>
          </w:p>
        </w:tc>
        <w:tc>
          <w:tcPr>
            <w:tcW w:w="1925" w:type="dxa"/>
            <w:vAlign w:val="center"/>
          </w:tcPr>
          <w:p w14:paraId="78EEF961" w14:textId="77777777" w:rsidR="0024780A" w:rsidRDefault="005063E3">
            <w:pPr>
              <w:jc w:val="center"/>
              <w:rPr>
                <w:b/>
                <w:bCs/>
                <w:color w:val="000000"/>
                <w:sz w:val="18"/>
                <w:szCs w:val="18"/>
                <w:highlight w:val="white"/>
              </w:rPr>
            </w:pPr>
            <w:r>
              <w:rPr>
                <w:b/>
                <w:bCs/>
                <w:color w:val="000000"/>
                <w:sz w:val="18"/>
                <w:szCs w:val="18"/>
                <w:highlight w:val="white"/>
              </w:rPr>
              <w:t>697,5</w:t>
            </w:r>
          </w:p>
        </w:tc>
        <w:tc>
          <w:tcPr>
            <w:tcW w:w="1925" w:type="dxa"/>
            <w:vAlign w:val="center"/>
          </w:tcPr>
          <w:p w14:paraId="02E1E87E" w14:textId="77777777" w:rsidR="0024780A" w:rsidRDefault="005063E3">
            <w:pPr>
              <w:jc w:val="center"/>
              <w:rPr>
                <w:b/>
                <w:bCs/>
                <w:color w:val="000000"/>
                <w:sz w:val="18"/>
                <w:szCs w:val="18"/>
                <w:highlight w:val="white"/>
              </w:rPr>
            </w:pPr>
            <w:r>
              <w:rPr>
                <w:b/>
                <w:bCs/>
                <w:color w:val="000000"/>
                <w:sz w:val="18"/>
                <w:szCs w:val="18"/>
                <w:highlight w:val="white"/>
              </w:rPr>
              <w:t>697,5</w:t>
            </w:r>
          </w:p>
        </w:tc>
        <w:tc>
          <w:tcPr>
            <w:tcW w:w="1925" w:type="dxa"/>
            <w:vAlign w:val="center"/>
          </w:tcPr>
          <w:p w14:paraId="2FA0CCC4" w14:textId="77777777" w:rsidR="0024780A" w:rsidRDefault="005063E3">
            <w:pPr>
              <w:jc w:val="center"/>
              <w:rPr>
                <w:b/>
                <w:bCs/>
                <w:color w:val="000000"/>
                <w:sz w:val="18"/>
                <w:szCs w:val="18"/>
                <w:highlight w:val="white"/>
              </w:rPr>
            </w:pPr>
            <w:r>
              <w:rPr>
                <w:b/>
                <w:bCs/>
                <w:color w:val="000000"/>
                <w:sz w:val="18"/>
                <w:szCs w:val="18"/>
                <w:highlight w:val="white"/>
              </w:rPr>
              <w:t>1800</w:t>
            </w:r>
          </w:p>
        </w:tc>
      </w:tr>
      <w:tr w:rsidR="0024780A" w14:paraId="741F88C7" w14:textId="77777777">
        <w:trPr>
          <w:cantSplit/>
          <w:trHeight w:val="503"/>
          <w:tblHeader/>
        </w:trPr>
        <w:tc>
          <w:tcPr>
            <w:tcW w:w="2266" w:type="dxa"/>
          </w:tcPr>
          <w:p w14:paraId="0CB79B2F" w14:textId="77777777" w:rsidR="0024780A" w:rsidRDefault="005063E3">
            <w:pPr>
              <w:pBdr>
                <w:top w:val="nil"/>
                <w:left w:val="nil"/>
                <w:bottom w:val="nil"/>
                <w:right w:val="nil"/>
                <w:between w:val="nil"/>
              </w:pBdr>
              <w:spacing w:line="250" w:lineRule="auto"/>
              <w:ind w:left="110" w:firstLine="585"/>
              <w:rPr>
                <w:i/>
                <w:iCs/>
                <w:color w:val="000000"/>
                <w:highlight w:val="white"/>
              </w:rPr>
            </w:pPr>
            <w:r>
              <w:rPr>
                <w:i/>
                <w:iCs/>
                <w:color w:val="000000"/>
                <w:highlight w:val="white"/>
              </w:rPr>
              <w:t>Medición Constatada de Oficio</w:t>
            </w:r>
          </w:p>
        </w:tc>
        <w:tc>
          <w:tcPr>
            <w:tcW w:w="1589" w:type="dxa"/>
            <w:vAlign w:val="center"/>
          </w:tcPr>
          <w:p w14:paraId="7AC91989" w14:textId="77777777" w:rsidR="0024780A" w:rsidRDefault="005063E3">
            <w:pPr>
              <w:jc w:val="center"/>
              <w:rPr>
                <w:rFonts w:ascii="Calibri" w:eastAsia="Calibri" w:hAnsi="Calibri" w:cs="Calibri"/>
                <w:b/>
                <w:bCs/>
                <w:color w:val="000000"/>
                <w:highlight w:val="white"/>
              </w:rPr>
            </w:pPr>
            <w:r>
              <w:rPr>
                <w:b/>
                <w:bCs/>
                <w:color w:val="000000"/>
                <w:sz w:val="18"/>
                <w:szCs w:val="18"/>
                <w:highlight w:val="white"/>
              </w:rPr>
              <w:t>2700</w:t>
            </w:r>
          </w:p>
        </w:tc>
        <w:tc>
          <w:tcPr>
            <w:tcW w:w="1925" w:type="dxa"/>
            <w:vAlign w:val="center"/>
          </w:tcPr>
          <w:p w14:paraId="0FE59735" w14:textId="77777777" w:rsidR="0024780A" w:rsidRDefault="005063E3">
            <w:pPr>
              <w:jc w:val="center"/>
              <w:rPr>
                <w:rFonts w:ascii="Calibri" w:eastAsia="Calibri" w:hAnsi="Calibri" w:cs="Calibri"/>
                <w:b/>
                <w:bCs/>
                <w:color w:val="000000"/>
                <w:highlight w:val="white"/>
              </w:rPr>
            </w:pPr>
            <w:r>
              <w:rPr>
                <w:b/>
                <w:bCs/>
                <w:color w:val="000000"/>
                <w:sz w:val="18"/>
                <w:szCs w:val="18"/>
                <w:highlight w:val="white"/>
              </w:rPr>
              <w:t>1230</w:t>
            </w:r>
          </w:p>
        </w:tc>
        <w:tc>
          <w:tcPr>
            <w:tcW w:w="1925" w:type="dxa"/>
            <w:vAlign w:val="center"/>
          </w:tcPr>
          <w:p w14:paraId="75E6783C" w14:textId="77777777" w:rsidR="0024780A" w:rsidRDefault="005063E3">
            <w:pPr>
              <w:jc w:val="center"/>
              <w:rPr>
                <w:rFonts w:ascii="Calibri" w:eastAsia="Calibri" w:hAnsi="Calibri" w:cs="Calibri"/>
                <w:b/>
                <w:bCs/>
                <w:color w:val="000000"/>
                <w:highlight w:val="white"/>
              </w:rPr>
            </w:pPr>
            <w:r>
              <w:rPr>
                <w:b/>
                <w:bCs/>
                <w:color w:val="000000"/>
                <w:sz w:val="18"/>
                <w:szCs w:val="18"/>
                <w:highlight w:val="white"/>
              </w:rPr>
              <w:t>2700</w:t>
            </w:r>
          </w:p>
        </w:tc>
        <w:tc>
          <w:tcPr>
            <w:tcW w:w="1925" w:type="dxa"/>
            <w:vAlign w:val="center"/>
          </w:tcPr>
          <w:p w14:paraId="259F878A" w14:textId="77777777" w:rsidR="0024780A" w:rsidRDefault="005063E3">
            <w:pPr>
              <w:jc w:val="center"/>
              <w:rPr>
                <w:rFonts w:ascii="Calibri" w:eastAsia="Calibri" w:hAnsi="Calibri" w:cs="Calibri"/>
                <w:b/>
                <w:bCs/>
                <w:color w:val="000000"/>
                <w:highlight w:val="white"/>
              </w:rPr>
            </w:pPr>
            <w:r>
              <w:rPr>
                <w:b/>
                <w:bCs/>
                <w:color w:val="000000"/>
                <w:sz w:val="18"/>
                <w:szCs w:val="18"/>
                <w:highlight w:val="white"/>
              </w:rPr>
              <w:t>2600</w:t>
            </w:r>
          </w:p>
        </w:tc>
      </w:tr>
    </w:tbl>
    <w:p w14:paraId="78CF3DB7" w14:textId="77777777" w:rsidR="0024780A" w:rsidRDefault="0024780A">
      <w:pPr>
        <w:pBdr>
          <w:top w:val="nil"/>
          <w:left w:val="nil"/>
          <w:bottom w:val="nil"/>
          <w:right w:val="nil"/>
          <w:between w:val="nil"/>
        </w:pBdr>
        <w:spacing w:before="9"/>
        <w:rPr>
          <w:color w:val="000000"/>
          <w:sz w:val="24"/>
          <w:szCs w:val="24"/>
          <w:highlight w:val="white"/>
        </w:rPr>
      </w:pPr>
    </w:p>
    <w:p w14:paraId="417F8666" w14:textId="77777777" w:rsidR="0024780A" w:rsidRDefault="005063E3">
      <w:pPr>
        <w:pBdr>
          <w:top w:val="nil"/>
          <w:left w:val="nil"/>
          <w:bottom w:val="nil"/>
          <w:right w:val="nil"/>
          <w:between w:val="nil"/>
        </w:pBdr>
        <w:ind w:left="252" w:right="265"/>
        <w:jc w:val="both"/>
        <w:rPr>
          <w:color w:val="000000"/>
          <w:sz w:val="24"/>
          <w:szCs w:val="24"/>
          <w:highlight w:val="white"/>
        </w:rPr>
      </w:pPr>
      <w:r>
        <w:rPr>
          <w:color w:val="000000"/>
          <w:sz w:val="24"/>
          <w:szCs w:val="24"/>
          <w:highlight w:val="white"/>
        </w:rPr>
        <w:t>Para el caso de construcciones de más de 100 mts</w:t>
      </w:r>
      <w:r>
        <w:rPr>
          <w:color w:val="000000"/>
          <w:sz w:val="24"/>
          <w:szCs w:val="24"/>
          <w:highlight w:val="white"/>
          <w:vertAlign w:val="superscript"/>
        </w:rPr>
        <w:t>2</w:t>
      </w:r>
      <w:r>
        <w:rPr>
          <w:color w:val="000000"/>
          <w:sz w:val="24"/>
          <w:szCs w:val="24"/>
          <w:highlight w:val="white"/>
        </w:rPr>
        <w:t xml:space="preserve"> y hasta 500 mts</w:t>
      </w:r>
      <w:r>
        <w:rPr>
          <w:color w:val="000000"/>
          <w:sz w:val="24"/>
          <w:szCs w:val="24"/>
          <w:highlight w:val="white"/>
          <w:vertAlign w:val="superscript"/>
        </w:rPr>
        <w:t xml:space="preserve">2 </w:t>
      </w:r>
      <w:r>
        <w:rPr>
          <w:color w:val="000000"/>
          <w:sz w:val="24"/>
          <w:szCs w:val="24"/>
          <w:highlight w:val="white"/>
        </w:rPr>
        <w:t>se establece un incremento del 20% en la cantidad de puntos de cada ítem por mt</w:t>
      </w:r>
      <w:r>
        <w:rPr>
          <w:color w:val="000000"/>
          <w:sz w:val="24"/>
          <w:szCs w:val="24"/>
          <w:highlight w:val="white"/>
          <w:vertAlign w:val="superscript"/>
        </w:rPr>
        <w:t>2</w:t>
      </w:r>
      <w:r>
        <w:rPr>
          <w:color w:val="000000"/>
          <w:sz w:val="24"/>
          <w:szCs w:val="24"/>
          <w:highlight w:val="white"/>
        </w:rPr>
        <w:t xml:space="preserve"> de construcción, modificación, obra empezada o medición. Para el caso de 500mts</w:t>
      </w:r>
      <w:r>
        <w:rPr>
          <w:color w:val="000000"/>
          <w:sz w:val="24"/>
          <w:szCs w:val="24"/>
          <w:highlight w:val="white"/>
          <w:vertAlign w:val="superscript"/>
        </w:rPr>
        <w:t>2</w:t>
      </w:r>
      <w:r>
        <w:rPr>
          <w:color w:val="000000"/>
          <w:sz w:val="24"/>
          <w:szCs w:val="24"/>
          <w:highlight w:val="white"/>
        </w:rPr>
        <w:t xml:space="preserve"> a 1500 mts</w:t>
      </w:r>
      <w:r>
        <w:rPr>
          <w:color w:val="000000"/>
          <w:sz w:val="24"/>
          <w:szCs w:val="24"/>
          <w:highlight w:val="white"/>
          <w:vertAlign w:val="superscript"/>
        </w:rPr>
        <w:t>2</w:t>
      </w:r>
      <w:r>
        <w:rPr>
          <w:color w:val="000000"/>
          <w:sz w:val="24"/>
          <w:szCs w:val="24"/>
          <w:highlight w:val="white"/>
        </w:rPr>
        <w:t xml:space="preserve"> se establece un incremento del 35% en la cantidad de puntos de cada ítem por mt</w:t>
      </w:r>
      <w:r>
        <w:rPr>
          <w:color w:val="000000"/>
          <w:sz w:val="24"/>
          <w:szCs w:val="24"/>
          <w:highlight w:val="white"/>
          <w:vertAlign w:val="superscript"/>
        </w:rPr>
        <w:t>2</w:t>
      </w:r>
      <w:r>
        <w:rPr>
          <w:color w:val="000000"/>
          <w:sz w:val="24"/>
          <w:szCs w:val="24"/>
          <w:highlight w:val="white"/>
        </w:rPr>
        <w:t xml:space="preserve"> de construcción, modificación, obra empezada o medición. Para el caso de </w:t>
      </w:r>
      <w:proofErr w:type="spellStart"/>
      <w:r>
        <w:rPr>
          <w:color w:val="000000"/>
          <w:sz w:val="24"/>
          <w:szCs w:val="24"/>
          <w:highlight w:val="white"/>
        </w:rPr>
        <w:t>mas</w:t>
      </w:r>
      <w:proofErr w:type="spellEnd"/>
      <w:r>
        <w:rPr>
          <w:color w:val="000000"/>
          <w:sz w:val="24"/>
          <w:szCs w:val="24"/>
          <w:highlight w:val="white"/>
        </w:rPr>
        <w:t xml:space="preserve"> de 1500 mts</w:t>
      </w:r>
      <w:r>
        <w:rPr>
          <w:color w:val="000000"/>
          <w:sz w:val="24"/>
          <w:szCs w:val="24"/>
          <w:highlight w:val="white"/>
          <w:vertAlign w:val="superscript"/>
        </w:rPr>
        <w:t>2</w:t>
      </w:r>
      <w:r>
        <w:rPr>
          <w:color w:val="000000"/>
          <w:sz w:val="24"/>
          <w:szCs w:val="24"/>
          <w:highlight w:val="white"/>
        </w:rPr>
        <w:t xml:space="preserve"> un incremento del 50% en la cantidad de puntos de cada ítem por mt</w:t>
      </w:r>
      <w:r>
        <w:rPr>
          <w:color w:val="000000"/>
          <w:sz w:val="24"/>
          <w:szCs w:val="24"/>
          <w:highlight w:val="white"/>
          <w:vertAlign w:val="superscript"/>
        </w:rPr>
        <w:t>2</w:t>
      </w:r>
      <w:r>
        <w:rPr>
          <w:color w:val="000000"/>
          <w:sz w:val="24"/>
          <w:szCs w:val="24"/>
          <w:highlight w:val="white"/>
        </w:rPr>
        <w:t xml:space="preserve"> de construcción, modificación, obra empezada o medición.</w:t>
      </w:r>
    </w:p>
    <w:p w14:paraId="5453C6B4" w14:textId="77777777" w:rsidR="0024780A" w:rsidRDefault="005063E3">
      <w:pPr>
        <w:pBdr>
          <w:top w:val="nil"/>
          <w:left w:val="nil"/>
          <w:bottom w:val="nil"/>
          <w:right w:val="nil"/>
          <w:between w:val="nil"/>
        </w:pBdr>
        <w:ind w:left="252" w:right="265"/>
        <w:jc w:val="both"/>
        <w:rPr>
          <w:color w:val="000000"/>
          <w:sz w:val="24"/>
          <w:szCs w:val="24"/>
          <w:highlight w:val="white"/>
        </w:rPr>
      </w:pPr>
      <w:r>
        <w:rPr>
          <w:color w:val="000000"/>
          <w:sz w:val="24"/>
          <w:szCs w:val="24"/>
          <w:highlight w:val="white"/>
        </w:rPr>
        <w:t xml:space="preserve">Para la recepción en la planta de transferencia de VLA de volquetes, camiones, o cualquier otro medio de transporte/traslado de residuos de obra, se establece la cantidad de puntos de </w:t>
      </w:r>
      <w:r>
        <w:rPr>
          <w:b/>
          <w:bCs/>
          <w:sz w:val="24"/>
          <w:szCs w:val="24"/>
          <w:highlight w:val="white"/>
        </w:rPr>
        <w:t>4000</w:t>
      </w:r>
      <w:r>
        <w:rPr>
          <w:color w:val="000000"/>
          <w:sz w:val="24"/>
          <w:szCs w:val="24"/>
          <w:highlight w:val="white"/>
        </w:rPr>
        <w:t>, actualizados por FADEEAC, contra el correspondiente pesaje y conformación de certificación.</w:t>
      </w:r>
    </w:p>
    <w:p w14:paraId="2CFAC474" w14:textId="77777777" w:rsidR="0024780A" w:rsidRDefault="005063E3">
      <w:pPr>
        <w:spacing w:before="274"/>
        <w:ind w:left="310" w:right="316"/>
        <w:jc w:val="center"/>
        <w:rPr>
          <w:b/>
          <w:bCs/>
          <w:sz w:val="24"/>
          <w:szCs w:val="24"/>
          <w:highlight w:val="white"/>
        </w:rPr>
      </w:pPr>
      <w:r>
        <w:rPr>
          <w:b/>
          <w:bCs/>
          <w:sz w:val="24"/>
          <w:szCs w:val="24"/>
          <w:highlight w:val="white"/>
        </w:rPr>
        <w:t>CAPITULO II</w:t>
      </w:r>
    </w:p>
    <w:p w14:paraId="2B4F608C" w14:textId="77777777" w:rsidR="0024780A" w:rsidRDefault="005063E3">
      <w:pPr>
        <w:spacing w:before="7"/>
        <w:ind w:left="306" w:right="316"/>
        <w:jc w:val="center"/>
        <w:rPr>
          <w:b/>
          <w:bCs/>
          <w:sz w:val="24"/>
          <w:szCs w:val="24"/>
          <w:highlight w:val="white"/>
        </w:rPr>
      </w:pPr>
      <w:r>
        <w:rPr>
          <w:b/>
          <w:bCs/>
          <w:sz w:val="24"/>
          <w:szCs w:val="24"/>
          <w:highlight w:val="white"/>
        </w:rPr>
        <w:t>TASA POR MENSURA Y SUBDIVISIÓN DE TIERRA</w:t>
      </w:r>
    </w:p>
    <w:p w14:paraId="1F379C80" w14:textId="77777777" w:rsidR="0024780A" w:rsidRDefault="005063E3">
      <w:pPr>
        <w:pBdr>
          <w:top w:val="nil"/>
          <w:left w:val="nil"/>
          <w:bottom w:val="nil"/>
          <w:right w:val="nil"/>
          <w:between w:val="nil"/>
        </w:pBdr>
        <w:spacing w:before="225" w:line="237" w:lineRule="auto"/>
        <w:ind w:left="252" w:right="268"/>
        <w:jc w:val="both"/>
        <w:rPr>
          <w:sz w:val="20"/>
          <w:szCs w:val="20"/>
          <w:highlight w:val="white"/>
        </w:rPr>
      </w:pPr>
      <w:r>
        <w:rPr>
          <w:b/>
          <w:bCs/>
          <w:color w:val="000000"/>
          <w:sz w:val="24"/>
          <w:szCs w:val="24"/>
          <w:highlight w:val="white"/>
        </w:rPr>
        <w:t xml:space="preserve">ARTÍCULO </w:t>
      </w:r>
      <w:r>
        <w:rPr>
          <w:b/>
          <w:bCs/>
          <w:sz w:val="24"/>
          <w:szCs w:val="24"/>
          <w:highlight w:val="white"/>
        </w:rPr>
        <w:t>19</w:t>
      </w:r>
      <w:r>
        <w:rPr>
          <w:b/>
          <w:bCs/>
          <w:color w:val="000000"/>
          <w:sz w:val="24"/>
          <w:szCs w:val="24"/>
          <w:highlight w:val="white"/>
        </w:rPr>
        <w:t xml:space="preserve">º: </w:t>
      </w:r>
      <w:r>
        <w:rPr>
          <w:color w:val="000000"/>
          <w:sz w:val="24"/>
          <w:szCs w:val="24"/>
          <w:highlight w:val="white"/>
        </w:rPr>
        <w:t>Conforme al Artículo 116º del Código Fiscal, se abonarán los siguientes derechos:</w:t>
      </w:r>
    </w:p>
    <w:p w14:paraId="337B9279" w14:textId="77777777" w:rsidR="0024780A" w:rsidRDefault="0024780A">
      <w:pPr>
        <w:pBdr>
          <w:top w:val="nil"/>
          <w:left w:val="nil"/>
          <w:bottom w:val="nil"/>
          <w:right w:val="nil"/>
          <w:between w:val="nil"/>
        </w:pBdr>
        <w:spacing w:before="225" w:line="237" w:lineRule="auto"/>
        <w:ind w:left="252" w:right="268"/>
        <w:jc w:val="both"/>
        <w:rPr>
          <w:sz w:val="20"/>
          <w:szCs w:val="20"/>
          <w:highlight w:val="white"/>
        </w:rPr>
      </w:pPr>
    </w:p>
    <w:tbl>
      <w:tblPr>
        <w:tblStyle w:val="affffffffffffffffffffffffffffff7"/>
        <w:tblW w:w="7125" w:type="dxa"/>
        <w:tblInd w:w="1305" w:type="dxa"/>
        <w:tblBorders>
          <w:top w:val="nil"/>
          <w:left w:val="nil"/>
          <w:bottom w:val="nil"/>
          <w:right w:val="nil"/>
          <w:insideH w:val="nil"/>
          <w:insideV w:val="nil"/>
        </w:tblBorders>
        <w:tblLayout w:type="fixed"/>
        <w:tblLook w:val="0600" w:firstRow="0" w:lastRow="0" w:firstColumn="0" w:lastColumn="0" w:noHBand="1" w:noVBand="1"/>
      </w:tblPr>
      <w:tblGrid>
        <w:gridCol w:w="5820"/>
        <w:gridCol w:w="1305"/>
      </w:tblGrid>
      <w:tr w:rsidR="0024780A" w14:paraId="61731DA6" w14:textId="77777777">
        <w:trPr>
          <w:trHeight w:val="330"/>
        </w:trPr>
        <w:tc>
          <w:tcPr>
            <w:tcW w:w="5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AEF9BC" w14:textId="77777777" w:rsidR="0024780A" w:rsidRDefault="005063E3">
            <w:pPr>
              <w:spacing w:line="276" w:lineRule="auto"/>
              <w:rPr>
                <w:sz w:val="20"/>
                <w:szCs w:val="20"/>
                <w:highlight w:val="white"/>
              </w:rPr>
            </w:pPr>
            <w:r>
              <w:rPr>
                <w:b/>
                <w:bCs/>
                <w:sz w:val="20"/>
                <w:szCs w:val="20"/>
                <w:highlight w:val="white"/>
              </w:rPr>
              <w:t>DENOMINACIÓN</w:t>
            </w:r>
          </w:p>
        </w:tc>
        <w:tc>
          <w:tcPr>
            <w:tcW w:w="1305"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1AF699B" w14:textId="77777777" w:rsidR="0024780A" w:rsidRDefault="005063E3">
            <w:pPr>
              <w:spacing w:line="276" w:lineRule="auto"/>
              <w:jc w:val="center"/>
              <w:rPr>
                <w:sz w:val="20"/>
                <w:szCs w:val="20"/>
                <w:highlight w:val="white"/>
              </w:rPr>
            </w:pPr>
            <w:r>
              <w:rPr>
                <w:b/>
                <w:bCs/>
                <w:sz w:val="20"/>
                <w:szCs w:val="20"/>
                <w:highlight w:val="white"/>
              </w:rPr>
              <w:t>Puntos</w:t>
            </w:r>
          </w:p>
        </w:tc>
      </w:tr>
      <w:tr w:rsidR="0024780A" w14:paraId="69FE0EED" w14:textId="77777777">
        <w:trPr>
          <w:trHeight w:val="315"/>
        </w:trPr>
        <w:tc>
          <w:tcPr>
            <w:tcW w:w="582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184547F1" w14:textId="77777777" w:rsidR="0024780A" w:rsidRDefault="005063E3">
            <w:pPr>
              <w:spacing w:line="276" w:lineRule="auto"/>
              <w:rPr>
                <w:sz w:val="20"/>
                <w:szCs w:val="20"/>
                <w:highlight w:val="white"/>
              </w:rPr>
            </w:pPr>
            <w:r>
              <w:rPr>
                <w:sz w:val="20"/>
                <w:szCs w:val="20"/>
                <w:highlight w:val="white"/>
              </w:rPr>
              <w:t>Derechos de oficina por tramitación de mensura</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34E5ABD6" w14:textId="77777777" w:rsidR="0024780A" w:rsidRDefault="005063E3">
            <w:pPr>
              <w:spacing w:line="276" w:lineRule="auto"/>
              <w:jc w:val="right"/>
              <w:rPr>
                <w:sz w:val="20"/>
                <w:szCs w:val="20"/>
                <w:highlight w:val="white"/>
              </w:rPr>
            </w:pPr>
            <w:r>
              <w:rPr>
                <w:sz w:val="20"/>
                <w:szCs w:val="20"/>
                <w:highlight w:val="white"/>
              </w:rPr>
              <w:t>2,500.00</w:t>
            </w:r>
          </w:p>
        </w:tc>
      </w:tr>
      <w:tr w:rsidR="0024780A" w14:paraId="54810445" w14:textId="77777777">
        <w:trPr>
          <w:trHeight w:val="315"/>
        </w:trPr>
        <w:tc>
          <w:tcPr>
            <w:tcW w:w="582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528F804D" w14:textId="77777777" w:rsidR="0024780A" w:rsidRDefault="005063E3">
            <w:pPr>
              <w:spacing w:line="276" w:lineRule="auto"/>
              <w:rPr>
                <w:sz w:val="20"/>
                <w:szCs w:val="20"/>
                <w:highlight w:val="white"/>
              </w:rPr>
            </w:pPr>
            <w:r>
              <w:rPr>
                <w:sz w:val="20"/>
                <w:szCs w:val="20"/>
                <w:highlight w:val="white"/>
              </w:rPr>
              <w:t>Visado de planos de mensura por lámina</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6639DA85" w14:textId="77777777" w:rsidR="0024780A" w:rsidRDefault="005063E3">
            <w:pPr>
              <w:spacing w:line="276" w:lineRule="auto"/>
              <w:jc w:val="right"/>
              <w:rPr>
                <w:sz w:val="20"/>
                <w:szCs w:val="20"/>
                <w:highlight w:val="white"/>
              </w:rPr>
            </w:pPr>
            <w:r>
              <w:rPr>
                <w:sz w:val="20"/>
                <w:szCs w:val="20"/>
                <w:highlight w:val="white"/>
              </w:rPr>
              <w:t>4,500.00</w:t>
            </w:r>
          </w:p>
        </w:tc>
      </w:tr>
      <w:tr w:rsidR="0024780A" w14:paraId="0C57A9C2" w14:textId="77777777">
        <w:trPr>
          <w:trHeight w:val="540"/>
        </w:trPr>
        <w:tc>
          <w:tcPr>
            <w:tcW w:w="582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748DB0BE" w14:textId="77777777" w:rsidR="0024780A" w:rsidRDefault="005063E3">
            <w:pPr>
              <w:spacing w:line="276" w:lineRule="auto"/>
              <w:rPr>
                <w:sz w:val="20"/>
                <w:szCs w:val="20"/>
                <w:highlight w:val="white"/>
              </w:rPr>
            </w:pPr>
            <w:r>
              <w:rPr>
                <w:sz w:val="20"/>
                <w:szCs w:val="20"/>
                <w:highlight w:val="white"/>
              </w:rPr>
              <w:lastRenderedPageBreak/>
              <w:t>Derechos de mensura hasta 3 lotes, unidades funcionales o unidades complementarias por cada una que se genera</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7AC25584" w14:textId="77777777" w:rsidR="0024780A" w:rsidRDefault="005063E3">
            <w:pPr>
              <w:spacing w:line="276" w:lineRule="auto"/>
              <w:jc w:val="right"/>
              <w:rPr>
                <w:sz w:val="20"/>
                <w:szCs w:val="20"/>
                <w:highlight w:val="white"/>
              </w:rPr>
            </w:pPr>
            <w:r>
              <w:rPr>
                <w:sz w:val="20"/>
                <w:szCs w:val="20"/>
                <w:highlight w:val="white"/>
              </w:rPr>
              <w:t>3,000.00</w:t>
            </w:r>
          </w:p>
        </w:tc>
      </w:tr>
      <w:tr w:rsidR="0024780A" w14:paraId="64ABB4E4" w14:textId="77777777">
        <w:trPr>
          <w:trHeight w:val="540"/>
        </w:trPr>
        <w:tc>
          <w:tcPr>
            <w:tcW w:w="582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1A18343F" w14:textId="77777777" w:rsidR="0024780A" w:rsidRDefault="005063E3">
            <w:pPr>
              <w:spacing w:line="276" w:lineRule="auto"/>
              <w:rPr>
                <w:sz w:val="20"/>
                <w:szCs w:val="20"/>
                <w:highlight w:val="white"/>
              </w:rPr>
            </w:pPr>
            <w:r>
              <w:rPr>
                <w:sz w:val="20"/>
                <w:szCs w:val="20"/>
                <w:highlight w:val="white"/>
              </w:rPr>
              <w:t>Derechos de mensura de 4 hasta 10 lotes, unidades funcionales o unidades habitacionales y/o comerciales por cada una que se genera</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D991447" w14:textId="77777777" w:rsidR="0024780A" w:rsidRDefault="005063E3">
            <w:pPr>
              <w:spacing w:line="276" w:lineRule="auto"/>
              <w:jc w:val="right"/>
              <w:rPr>
                <w:sz w:val="20"/>
                <w:szCs w:val="20"/>
                <w:highlight w:val="white"/>
              </w:rPr>
            </w:pPr>
            <w:r>
              <w:rPr>
                <w:sz w:val="20"/>
                <w:szCs w:val="20"/>
                <w:highlight w:val="white"/>
              </w:rPr>
              <w:t>15,000.00</w:t>
            </w:r>
          </w:p>
        </w:tc>
      </w:tr>
      <w:tr w:rsidR="0024780A" w14:paraId="7CA7514A" w14:textId="77777777">
        <w:trPr>
          <w:trHeight w:val="780"/>
        </w:trPr>
        <w:tc>
          <w:tcPr>
            <w:tcW w:w="582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2A478B83" w14:textId="77777777" w:rsidR="0024780A" w:rsidRDefault="005063E3">
            <w:pPr>
              <w:spacing w:line="276" w:lineRule="auto"/>
              <w:rPr>
                <w:sz w:val="20"/>
                <w:szCs w:val="20"/>
                <w:highlight w:val="white"/>
              </w:rPr>
            </w:pPr>
            <w:r>
              <w:rPr>
                <w:sz w:val="20"/>
                <w:szCs w:val="20"/>
                <w:highlight w:val="white"/>
              </w:rPr>
              <w:t>Para el punto anterior, en caso de unidades complementarias que no sean habitacionales y/o comerciales (</w:t>
            </w:r>
            <w:proofErr w:type="spellStart"/>
            <w:proofErr w:type="gramStart"/>
            <w:r>
              <w:rPr>
                <w:sz w:val="20"/>
                <w:szCs w:val="20"/>
                <w:highlight w:val="white"/>
              </w:rPr>
              <w:t>Ej.Cochera</w:t>
            </w:r>
            <w:proofErr w:type="spellEnd"/>
            <w:proofErr w:type="gramEnd"/>
            <w:r>
              <w:rPr>
                <w:sz w:val="20"/>
                <w:szCs w:val="20"/>
                <w:highlight w:val="white"/>
              </w:rPr>
              <w:t>/Galpón uso domiciliario/etc.)</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15BFDDA9" w14:textId="77777777" w:rsidR="0024780A" w:rsidRDefault="005063E3">
            <w:pPr>
              <w:spacing w:line="276" w:lineRule="auto"/>
              <w:jc w:val="right"/>
              <w:rPr>
                <w:sz w:val="20"/>
                <w:szCs w:val="20"/>
                <w:highlight w:val="white"/>
              </w:rPr>
            </w:pPr>
            <w:r>
              <w:rPr>
                <w:sz w:val="20"/>
                <w:szCs w:val="20"/>
                <w:highlight w:val="white"/>
              </w:rPr>
              <w:t>7,500.00</w:t>
            </w:r>
          </w:p>
        </w:tc>
      </w:tr>
      <w:tr w:rsidR="0024780A" w14:paraId="0351D6AF" w14:textId="77777777">
        <w:trPr>
          <w:trHeight w:val="780"/>
        </w:trPr>
        <w:tc>
          <w:tcPr>
            <w:tcW w:w="582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39E68D3A" w14:textId="77777777" w:rsidR="0024780A" w:rsidRDefault="005063E3">
            <w:pPr>
              <w:spacing w:line="276" w:lineRule="auto"/>
              <w:rPr>
                <w:sz w:val="20"/>
                <w:szCs w:val="20"/>
                <w:highlight w:val="white"/>
              </w:rPr>
            </w:pPr>
            <w:r>
              <w:rPr>
                <w:sz w:val="20"/>
                <w:szCs w:val="20"/>
                <w:highlight w:val="white"/>
              </w:rPr>
              <w:t xml:space="preserve">Derechos de mensura de más de 10 lotes, unidades funcionales o unidades </w:t>
            </w:r>
            <w:proofErr w:type="spellStart"/>
            <w:r>
              <w:rPr>
                <w:sz w:val="20"/>
                <w:szCs w:val="20"/>
                <w:highlight w:val="white"/>
              </w:rPr>
              <w:t>unidades</w:t>
            </w:r>
            <w:proofErr w:type="spellEnd"/>
            <w:r>
              <w:rPr>
                <w:sz w:val="20"/>
                <w:szCs w:val="20"/>
                <w:highlight w:val="white"/>
              </w:rPr>
              <w:t xml:space="preserve"> habitacionales y/o comerciales por cada una que se genera</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CC4C1F6" w14:textId="77777777" w:rsidR="0024780A" w:rsidRDefault="005063E3">
            <w:pPr>
              <w:spacing w:line="276" w:lineRule="auto"/>
              <w:jc w:val="right"/>
              <w:rPr>
                <w:sz w:val="20"/>
                <w:szCs w:val="20"/>
                <w:highlight w:val="white"/>
              </w:rPr>
            </w:pPr>
            <w:r>
              <w:rPr>
                <w:sz w:val="20"/>
                <w:szCs w:val="20"/>
                <w:highlight w:val="white"/>
              </w:rPr>
              <w:t>30,000.00</w:t>
            </w:r>
          </w:p>
        </w:tc>
      </w:tr>
      <w:tr w:rsidR="0024780A" w14:paraId="25153668" w14:textId="77777777">
        <w:trPr>
          <w:trHeight w:val="780"/>
        </w:trPr>
        <w:tc>
          <w:tcPr>
            <w:tcW w:w="582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75A5A2A8" w14:textId="77777777" w:rsidR="0024780A" w:rsidRDefault="005063E3">
            <w:pPr>
              <w:spacing w:line="276" w:lineRule="auto"/>
              <w:rPr>
                <w:sz w:val="20"/>
                <w:szCs w:val="20"/>
                <w:highlight w:val="white"/>
              </w:rPr>
            </w:pPr>
            <w:r>
              <w:rPr>
                <w:sz w:val="20"/>
                <w:szCs w:val="20"/>
                <w:highlight w:val="white"/>
              </w:rPr>
              <w:t>Para el punto anterior, en caso de unidades complementarias que no sean habitacionales y/o comerciales (</w:t>
            </w:r>
            <w:proofErr w:type="spellStart"/>
            <w:proofErr w:type="gramStart"/>
            <w:r>
              <w:rPr>
                <w:sz w:val="20"/>
                <w:szCs w:val="20"/>
                <w:highlight w:val="white"/>
              </w:rPr>
              <w:t>Ej.Cochera</w:t>
            </w:r>
            <w:proofErr w:type="spellEnd"/>
            <w:proofErr w:type="gramEnd"/>
            <w:r>
              <w:rPr>
                <w:sz w:val="20"/>
                <w:szCs w:val="20"/>
                <w:highlight w:val="white"/>
              </w:rPr>
              <w:t>/Galpón uso domiciliario/etc.)</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6E5DF1E1" w14:textId="77777777" w:rsidR="0024780A" w:rsidRDefault="005063E3">
            <w:pPr>
              <w:spacing w:line="276" w:lineRule="auto"/>
              <w:jc w:val="right"/>
              <w:rPr>
                <w:sz w:val="20"/>
                <w:szCs w:val="20"/>
                <w:highlight w:val="white"/>
              </w:rPr>
            </w:pPr>
            <w:r>
              <w:rPr>
                <w:sz w:val="20"/>
                <w:szCs w:val="20"/>
                <w:highlight w:val="white"/>
              </w:rPr>
              <w:t>15,000.00</w:t>
            </w:r>
          </w:p>
        </w:tc>
      </w:tr>
      <w:tr w:rsidR="0024780A" w14:paraId="3A887EDD" w14:textId="77777777">
        <w:trPr>
          <w:trHeight w:val="315"/>
        </w:trPr>
        <w:tc>
          <w:tcPr>
            <w:tcW w:w="582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39D4FC63" w14:textId="77777777" w:rsidR="0024780A" w:rsidRDefault="005063E3">
            <w:pPr>
              <w:spacing w:line="276" w:lineRule="auto"/>
              <w:rPr>
                <w:sz w:val="20"/>
                <w:szCs w:val="20"/>
                <w:highlight w:val="white"/>
              </w:rPr>
            </w:pPr>
            <w:r>
              <w:rPr>
                <w:sz w:val="20"/>
                <w:szCs w:val="20"/>
                <w:highlight w:val="white"/>
              </w:rPr>
              <w:t>Visado de Certificaciones de Deslinde y Amojonamiento</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3AE33C2E" w14:textId="77777777" w:rsidR="0024780A" w:rsidRDefault="005063E3">
            <w:pPr>
              <w:spacing w:line="276" w:lineRule="auto"/>
              <w:jc w:val="right"/>
              <w:rPr>
                <w:sz w:val="20"/>
                <w:szCs w:val="20"/>
                <w:highlight w:val="white"/>
              </w:rPr>
            </w:pPr>
            <w:r>
              <w:rPr>
                <w:sz w:val="20"/>
                <w:szCs w:val="20"/>
                <w:highlight w:val="white"/>
              </w:rPr>
              <w:t>6,000.00</w:t>
            </w:r>
          </w:p>
        </w:tc>
      </w:tr>
      <w:tr w:rsidR="0024780A" w14:paraId="72CC38B8" w14:textId="77777777">
        <w:trPr>
          <w:trHeight w:val="540"/>
        </w:trPr>
        <w:tc>
          <w:tcPr>
            <w:tcW w:w="582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2177A912" w14:textId="77777777" w:rsidR="0024780A" w:rsidRDefault="005063E3">
            <w:pPr>
              <w:spacing w:line="276" w:lineRule="auto"/>
              <w:rPr>
                <w:sz w:val="20"/>
                <w:szCs w:val="20"/>
                <w:highlight w:val="white"/>
              </w:rPr>
            </w:pPr>
            <w:r>
              <w:rPr>
                <w:sz w:val="20"/>
                <w:szCs w:val="20"/>
                <w:highlight w:val="white"/>
              </w:rPr>
              <w:t>Desarchivo de expedientes de mensura para consulta o para continuar su trámite</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69DE7A4" w14:textId="77777777" w:rsidR="0024780A" w:rsidRDefault="005063E3">
            <w:pPr>
              <w:spacing w:line="276" w:lineRule="auto"/>
              <w:jc w:val="right"/>
              <w:rPr>
                <w:sz w:val="20"/>
                <w:szCs w:val="20"/>
                <w:highlight w:val="white"/>
              </w:rPr>
            </w:pPr>
            <w:r>
              <w:rPr>
                <w:sz w:val="20"/>
                <w:szCs w:val="20"/>
                <w:highlight w:val="white"/>
              </w:rPr>
              <w:t>1,800.00</w:t>
            </w:r>
          </w:p>
        </w:tc>
      </w:tr>
    </w:tbl>
    <w:p w14:paraId="1FA8E940" w14:textId="77777777" w:rsidR="0024780A" w:rsidRDefault="0024780A">
      <w:pPr>
        <w:pBdr>
          <w:top w:val="nil"/>
          <w:left w:val="nil"/>
          <w:bottom w:val="nil"/>
          <w:right w:val="nil"/>
          <w:between w:val="nil"/>
        </w:pBdr>
        <w:spacing w:before="8"/>
        <w:rPr>
          <w:color w:val="000000"/>
          <w:sz w:val="24"/>
          <w:szCs w:val="24"/>
          <w:highlight w:val="white"/>
        </w:rPr>
      </w:pPr>
    </w:p>
    <w:p w14:paraId="2E090036" w14:textId="77777777" w:rsidR="0024780A" w:rsidRDefault="005063E3">
      <w:pPr>
        <w:pBdr>
          <w:top w:val="nil"/>
          <w:left w:val="nil"/>
          <w:bottom w:val="nil"/>
          <w:right w:val="nil"/>
          <w:between w:val="nil"/>
        </w:pBdr>
        <w:spacing w:line="237" w:lineRule="auto"/>
        <w:ind w:left="252" w:right="274"/>
        <w:jc w:val="both"/>
        <w:rPr>
          <w:color w:val="000000"/>
          <w:sz w:val="24"/>
          <w:szCs w:val="24"/>
          <w:highlight w:val="white"/>
        </w:rPr>
      </w:pPr>
      <w:r>
        <w:rPr>
          <w:b/>
          <w:bCs/>
          <w:color w:val="000000"/>
          <w:sz w:val="24"/>
          <w:szCs w:val="24"/>
          <w:highlight w:val="white"/>
        </w:rPr>
        <w:t xml:space="preserve">ARTÍCULO </w:t>
      </w:r>
      <w:r>
        <w:rPr>
          <w:b/>
          <w:bCs/>
          <w:sz w:val="24"/>
          <w:szCs w:val="24"/>
          <w:highlight w:val="white"/>
        </w:rPr>
        <w:t>20</w:t>
      </w:r>
      <w:r>
        <w:rPr>
          <w:b/>
          <w:bCs/>
          <w:color w:val="000000"/>
          <w:sz w:val="24"/>
          <w:szCs w:val="24"/>
          <w:highlight w:val="white"/>
        </w:rPr>
        <w:t xml:space="preserve">º: </w:t>
      </w:r>
      <w:r>
        <w:rPr>
          <w:color w:val="000000"/>
          <w:sz w:val="24"/>
          <w:szCs w:val="24"/>
          <w:highlight w:val="white"/>
        </w:rPr>
        <w:t>Por cada inspección realizada conforme al Artículo 117º del Código Fiscal, se abonará:</w:t>
      </w:r>
    </w:p>
    <w:p w14:paraId="2A59E7CB" w14:textId="77777777" w:rsidR="0024780A" w:rsidRDefault="0024780A">
      <w:pPr>
        <w:pBdr>
          <w:top w:val="nil"/>
          <w:left w:val="nil"/>
          <w:bottom w:val="nil"/>
          <w:right w:val="nil"/>
          <w:between w:val="nil"/>
        </w:pBdr>
        <w:spacing w:before="157"/>
        <w:rPr>
          <w:color w:val="000000"/>
          <w:sz w:val="20"/>
          <w:szCs w:val="20"/>
          <w:highlight w:val="white"/>
        </w:rPr>
      </w:pPr>
    </w:p>
    <w:tbl>
      <w:tblPr>
        <w:tblStyle w:val="affffffffffffffffffffffffffffff8"/>
        <w:tblW w:w="9644" w:type="dxa"/>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70"/>
        <w:gridCol w:w="3274"/>
      </w:tblGrid>
      <w:tr w:rsidR="0024780A" w14:paraId="448CF0BA" w14:textId="77777777">
        <w:trPr>
          <w:cantSplit/>
          <w:trHeight w:val="325"/>
          <w:tblHeader/>
        </w:trPr>
        <w:tc>
          <w:tcPr>
            <w:tcW w:w="6370" w:type="dxa"/>
          </w:tcPr>
          <w:p w14:paraId="561E17DC" w14:textId="77777777" w:rsidR="0024780A" w:rsidRDefault="005063E3">
            <w:pPr>
              <w:pBdr>
                <w:top w:val="nil"/>
                <w:left w:val="nil"/>
                <w:bottom w:val="nil"/>
                <w:right w:val="nil"/>
                <w:between w:val="nil"/>
              </w:pBdr>
              <w:spacing w:before="38" w:line="267" w:lineRule="auto"/>
              <w:ind w:left="74"/>
              <w:rPr>
                <w:b/>
                <w:bCs/>
                <w:color w:val="000000"/>
                <w:sz w:val="24"/>
                <w:szCs w:val="24"/>
                <w:highlight w:val="white"/>
              </w:rPr>
            </w:pPr>
            <w:r>
              <w:rPr>
                <w:b/>
                <w:bCs/>
                <w:color w:val="000000"/>
                <w:sz w:val="24"/>
                <w:szCs w:val="24"/>
                <w:highlight w:val="white"/>
              </w:rPr>
              <w:t>a) En Simples SUBDIVISIONES</w:t>
            </w:r>
          </w:p>
        </w:tc>
        <w:tc>
          <w:tcPr>
            <w:tcW w:w="3274" w:type="dxa"/>
          </w:tcPr>
          <w:p w14:paraId="5B8626D7" w14:textId="77777777" w:rsidR="0024780A" w:rsidRDefault="005063E3" w:rsidP="00941CFE">
            <w:pPr>
              <w:pBdr>
                <w:top w:val="nil"/>
                <w:left w:val="nil"/>
                <w:bottom w:val="nil"/>
                <w:right w:val="nil"/>
                <w:between w:val="nil"/>
              </w:pBdr>
              <w:spacing w:before="38" w:line="267" w:lineRule="auto"/>
              <w:ind w:right="-29"/>
              <w:jc w:val="center"/>
              <w:rPr>
                <w:b/>
                <w:bCs/>
                <w:color w:val="000000"/>
                <w:sz w:val="24"/>
                <w:szCs w:val="24"/>
                <w:highlight w:val="white"/>
              </w:rPr>
            </w:pPr>
            <w:r>
              <w:rPr>
                <w:b/>
                <w:bCs/>
                <w:color w:val="000000"/>
                <w:sz w:val="24"/>
                <w:szCs w:val="24"/>
                <w:highlight w:val="white"/>
              </w:rPr>
              <w:t>3131.25 puntos</w:t>
            </w:r>
          </w:p>
        </w:tc>
      </w:tr>
      <w:tr w:rsidR="0024780A" w14:paraId="0B1ED8D3" w14:textId="77777777">
        <w:trPr>
          <w:cantSplit/>
          <w:trHeight w:val="345"/>
          <w:tblHeader/>
        </w:trPr>
        <w:tc>
          <w:tcPr>
            <w:tcW w:w="6370" w:type="dxa"/>
          </w:tcPr>
          <w:p w14:paraId="6DFBFB9D" w14:textId="77777777" w:rsidR="0024780A" w:rsidRDefault="005063E3">
            <w:pPr>
              <w:pBdr>
                <w:top w:val="nil"/>
                <w:left w:val="nil"/>
                <w:bottom w:val="nil"/>
                <w:right w:val="nil"/>
                <w:between w:val="nil"/>
              </w:pBdr>
              <w:spacing w:before="43"/>
              <w:ind w:left="74"/>
              <w:rPr>
                <w:b/>
                <w:bCs/>
                <w:color w:val="000000"/>
                <w:sz w:val="24"/>
                <w:szCs w:val="24"/>
                <w:highlight w:val="white"/>
              </w:rPr>
            </w:pPr>
            <w:r>
              <w:rPr>
                <w:b/>
                <w:bCs/>
                <w:color w:val="000000"/>
                <w:sz w:val="24"/>
                <w:szCs w:val="24"/>
                <w:highlight w:val="white"/>
              </w:rPr>
              <w:t>b) En URBANIZACIONES</w:t>
            </w:r>
          </w:p>
        </w:tc>
        <w:tc>
          <w:tcPr>
            <w:tcW w:w="3274" w:type="dxa"/>
          </w:tcPr>
          <w:p w14:paraId="76F0B363" w14:textId="77777777" w:rsidR="0024780A" w:rsidRDefault="005063E3" w:rsidP="00941CFE">
            <w:pPr>
              <w:pBdr>
                <w:top w:val="nil"/>
                <w:left w:val="nil"/>
                <w:bottom w:val="nil"/>
                <w:right w:val="nil"/>
                <w:between w:val="nil"/>
              </w:pBdr>
              <w:spacing w:before="43"/>
              <w:ind w:right="-29"/>
              <w:jc w:val="center"/>
              <w:rPr>
                <w:b/>
                <w:bCs/>
                <w:color w:val="000000"/>
                <w:sz w:val="24"/>
                <w:szCs w:val="24"/>
                <w:highlight w:val="white"/>
              </w:rPr>
            </w:pPr>
            <w:r>
              <w:rPr>
                <w:b/>
                <w:bCs/>
                <w:color w:val="000000"/>
                <w:sz w:val="24"/>
                <w:szCs w:val="24"/>
                <w:highlight w:val="white"/>
              </w:rPr>
              <w:t>6262.5 puntos</w:t>
            </w:r>
          </w:p>
        </w:tc>
      </w:tr>
    </w:tbl>
    <w:p w14:paraId="3970D3DF" w14:textId="77777777" w:rsidR="0024780A" w:rsidRDefault="0024780A">
      <w:pPr>
        <w:pBdr>
          <w:top w:val="nil"/>
          <w:left w:val="nil"/>
          <w:bottom w:val="nil"/>
          <w:right w:val="nil"/>
          <w:between w:val="nil"/>
        </w:pBdr>
        <w:spacing w:before="238"/>
        <w:rPr>
          <w:color w:val="000000"/>
          <w:sz w:val="24"/>
          <w:szCs w:val="24"/>
          <w:highlight w:val="white"/>
        </w:rPr>
      </w:pPr>
    </w:p>
    <w:p w14:paraId="387CD4D9" w14:textId="77777777" w:rsidR="0024780A" w:rsidRDefault="005063E3">
      <w:pPr>
        <w:pBdr>
          <w:top w:val="nil"/>
          <w:left w:val="nil"/>
          <w:bottom w:val="nil"/>
          <w:right w:val="nil"/>
          <w:between w:val="nil"/>
        </w:pBdr>
        <w:spacing w:line="242" w:lineRule="auto"/>
        <w:ind w:left="252" w:right="272"/>
        <w:jc w:val="both"/>
        <w:rPr>
          <w:color w:val="000000"/>
          <w:sz w:val="24"/>
          <w:szCs w:val="24"/>
          <w:highlight w:val="white"/>
        </w:rPr>
      </w:pPr>
      <w:r>
        <w:rPr>
          <w:b/>
          <w:bCs/>
          <w:color w:val="000000"/>
          <w:sz w:val="24"/>
          <w:szCs w:val="24"/>
          <w:highlight w:val="white"/>
        </w:rPr>
        <w:t>ARTÍCULO 2</w:t>
      </w:r>
      <w:r>
        <w:rPr>
          <w:b/>
          <w:bCs/>
          <w:sz w:val="24"/>
          <w:szCs w:val="24"/>
          <w:highlight w:val="white"/>
        </w:rPr>
        <w:t>1</w:t>
      </w:r>
      <w:r>
        <w:rPr>
          <w:b/>
          <w:bCs/>
          <w:color w:val="000000"/>
          <w:sz w:val="24"/>
          <w:szCs w:val="24"/>
          <w:highlight w:val="white"/>
        </w:rPr>
        <w:t xml:space="preserve">º: </w:t>
      </w:r>
      <w:r>
        <w:rPr>
          <w:color w:val="000000"/>
          <w:sz w:val="24"/>
          <w:szCs w:val="24"/>
          <w:highlight w:val="white"/>
        </w:rPr>
        <w:t xml:space="preserve">Destínese el 20% de los recursos provenientes del presente título al “Fondo de Infraestructura y Equipamiento Local”, previsto por la Ordenanza </w:t>
      </w:r>
      <w:proofErr w:type="spellStart"/>
      <w:r>
        <w:rPr>
          <w:color w:val="000000"/>
          <w:sz w:val="24"/>
          <w:szCs w:val="24"/>
          <w:highlight w:val="white"/>
        </w:rPr>
        <w:t>N°</w:t>
      </w:r>
      <w:proofErr w:type="spellEnd"/>
      <w:r>
        <w:rPr>
          <w:color w:val="000000"/>
          <w:sz w:val="24"/>
          <w:szCs w:val="24"/>
          <w:highlight w:val="white"/>
        </w:rPr>
        <w:t xml:space="preserve"> 2652/12.-</w:t>
      </w:r>
    </w:p>
    <w:p w14:paraId="27FE6392" w14:textId="77777777" w:rsidR="0024780A" w:rsidRDefault="0024780A">
      <w:pPr>
        <w:pBdr>
          <w:top w:val="nil"/>
          <w:left w:val="nil"/>
          <w:bottom w:val="nil"/>
          <w:right w:val="nil"/>
          <w:between w:val="nil"/>
        </w:pBdr>
        <w:spacing w:before="2"/>
        <w:rPr>
          <w:color w:val="000000"/>
          <w:sz w:val="24"/>
          <w:szCs w:val="24"/>
          <w:highlight w:val="white"/>
        </w:rPr>
      </w:pPr>
    </w:p>
    <w:p w14:paraId="653EB09A" w14:textId="77777777" w:rsidR="0024780A" w:rsidRDefault="005063E3">
      <w:pPr>
        <w:ind w:left="306" w:right="316"/>
        <w:jc w:val="center"/>
        <w:rPr>
          <w:b/>
          <w:bCs/>
          <w:sz w:val="24"/>
          <w:szCs w:val="24"/>
          <w:highlight w:val="white"/>
        </w:rPr>
      </w:pPr>
      <w:r>
        <w:rPr>
          <w:b/>
          <w:bCs/>
          <w:sz w:val="24"/>
          <w:szCs w:val="24"/>
          <w:highlight w:val="white"/>
        </w:rPr>
        <w:t>TITULO CUARTO</w:t>
      </w:r>
    </w:p>
    <w:p w14:paraId="3109F89C" w14:textId="77777777" w:rsidR="0024780A" w:rsidRDefault="005063E3">
      <w:pPr>
        <w:spacing w:before="7"/>
        <w:ind w:left="301" w:right="316"/>
        <w:jc w:val="center"/>
        <w:rPr>
          <w:b/>
          <w:bCs/>
          <w:sz w:val="24"/>
          <w:szCs w:val="24"/>
          <w:highlight w:val="white"/>
        </w:rPr>
      </w:pPr>
      <w:r>
        <w:rPr>
          <w:b/>
          <w:bCs/>
          <w:sz w:val="24"/>
          <w:szCs w:val="24"/>
          <w:highlight w:val="white"/>
        </w:rPr>
        <w:t>TASA SOBRE LAS ACTIVIDADES COMERCIALES, INDUSTRIALES Y DE SERVICIOS</w:t>
      </w:r>
    </w:p>
    <w:p w14:paraId="66934B64" w14:textId="77777777" w:rsidR="0024780A" w:rsidRDefault="0024780A">
      <w:pPr>
        <w:pBdr>
          <w:top w:val="nil"/>
          <w:left w:val="nil"/>
          <w:bottom w:val="nil"/>
          <w:right w:val="nil"/>
          <w:between w:val="nil"/>
        </w:pBdr>
        <w:spacing w:before="14"/>
        <w:rPr>
          <w:b/>
          <w:bCs/>
          <w:color w:val="000000"/>
          <w:sz w:val="24"/>
          <w:szCs w:val="24"/>
          <w:highlight w:val="white"/>
        </w:rPr>
      </w:pPr>
    </w:p>
    <w:p w14:paraId="3BC0298C" w14:textId="77777777" w:rsidR="0024780A" w:rsidRDefault="005063E3">
      <w:pPr>
        <w:ind w:left="310" w:right="316"/>
        <w:jc w:val="center"/>
        <w:rPr>
          <w:b/>
          <w:bCs/>
          <w:i/>
          <w:iCs/>
          <w:sz w:val="24"/>
          <w:szCs w:val="24"/>
          <w:highlight w:val="white"/>
        </w:rPr>
      </w:pPr>
      <w:r>
        <w:rPr>
          <w:b/>
          <w:bCs/>
          <w:i/>
          <w:iCs/>
          <w:sz w:val="24"/>
          <w:szCs w:val="24"/>
          <w:highlight w:val="white"/>
        </w:rPr>
        <w:t>CAPITULO I</w:t>
      </w:r>
    </w:p>
    <w:p w14:paraId="5606C11E" w14:textId="77777777" w:rsidR="0024780A" w:rsidRDefault="005063E3">
      <w:pPr>
        <w:spacing w:before="8"/>
        <w:ind w:left="303" w:right="316"/>
        <w:jc w:val="center"/>
        <w:rPr>
          <w:b/>
          <w:bCs/>
          <w:sz w:val="24"/>
          <w:szCs w:val="24"/>
          <w:highlight w:val="white"/>
        </w:rPr>
      </w:pPr>
      <w:r>
        <w:rPr>
          <w:b/>
          <w:bCs/>
          <w:sz w:val="24"/>
          <w:szCs w:val="24"/>
          <w:highlight w:val="white"/>
        </w:rPr>
        <w:t>TASA POR INSPECCIÓN DE SEGURIDAD E HIGIENE</w:t>
      </w:r>
    </w:p>
    <w:p w14:paraId="5C2B6CE5" w14:textId="77777777" w:rsidR="0024780A" w:rsidRDefault="0024780A">
      <w:pPr>
        <w:pBdr>
          <w:top w:val="nil"/>
          <w:left w:val="nil"/>
          <w:bottom w:val="nil"/>
          <w:right w:val="nil"/>
          <w:between w:val="nil"/>
        </w:pBdr>
        <w:spacing w:before="14"/>
        <w:rPr>
          <w:b/>
          <w:bCs/>
          <w:color w:val="000000"/>
          <w:sz w:val="24"/>
          <w:szCs w:val="24"/>
          <w:highlight w:val="white"/>
        </w:rPr>
      </w:pPr>
    </w:p>
    <w:p w14:paraId="08FD7499" w14:textId="77777777" w:rsidR="0024780A" w:rsidRDefault="005063E3">
      <w:pPr>
        <w:pBdr>
          <w:top w:val="nil"/>
          <w:left w:val="nil"/>
          <w:bottom w:val="nil"/>
          <w:right w:val="nil"/>
          <w:between w:val="nil"/>
        </w:pBdr>
        <w:ind w:left="252" w:right="268"/>
        <w:jc w:val="both"/>
        <w:rPr>
          <w:color w:val="000000"/>
          <w:sz w:val="24"/>
          <w:szCs w:val="24"/>
          <w:highlight w:val="white"/>
        </w:rPr>
      </w:pPr>
      <w:r>
        <w:rPr>
          <w:b/>
          <w:bCs/>
          <w:color w:val="000000"/>
          <w:sz w:val="24"/>
          <w:szCs w:val="24"/>
          <w:highlight w:val="white"/>
        </w:rPr>
        <w:t>ARTÍCULO 2</w:t>
      </w:r>
      <w:r>
        <w:rPr>
          <w:b/>
          <w:bCs/>
          <w:sz w:val="24"/>
          <w:szCs w:val="24"/>
          <w:highlight w:val="white"/>
        </w:rPr>
        <w:t>2</w:t>
      </w:r>
      <w:r>
        <w:rPr>
          <w:b/>
          <w:bCs/>
          <w:color w:val="000000"/>
          <w:sz w:val="24"/>
          <w:szCs w:val="24"/>
          <w:highlight w:val="white"/>
        </w:rPr>
        <w:t xml:space="preserve">º: </w:t>
      </w:r>
      <w:r>
        <w:rPr>
          <w:sz w:val="24"/>
          <w:szCs w:val="24"/>
          <w:highlight w:val="white"/>
        </w:rPr>
        <w:t>FÍJASE</w:t>
      </w:r>
      <w:r>
        <w:rPr>
          <w:color w:val="000000"/>
          <w:sz w:val="24"/>
          <w:szCs w:val="24"/>
          <w:highlight w:val="white"/>
        </w:rPr>
        <w:t xml:space="preserve"> la siguiente alícuota, aplicable sobre las bases imponibles general o especiales de acuerdo con las disposiciones establecidas en el Artículo 118º del Código Fiscal para la determinación de esta Tasa en el cinco por mil (5 %00).</w:t>
      </w:r>
    </w:p>
    <w:p w14:paraId="7E6EB82B" w14:textId="77777777" w:rsidR="0024780A" w:rsidRDefault="005063E3">
      <w:pPr>
        <w:pBdr>
          <w:top w:val="nil"/>
          <w:left w:val="nil"/>
          <w:bottom w:val="nil"/>
          <w:right w:val="nil"/>
          <w:between w:val="nil"/>
        </w:pBdr>
        <w:ind w:left="252" w:right="264"/>
        <w:jc w:val="both"/>
        <w:rPr>
          <w:color w:val="000000"/>
          <w:sz w:val="24"/>
          <w:szCs w:val="24"/>
          <w:highlight w:val="white"/>
        </w:rPr>
      </w:pPr>
      <w:r>
        <w:rPr>
          <w:color w:val="000000"/>
          <w:sz w:val="24"/>
          <w:szCs w:val="24"/>
          <w:highlight w:val="white"/>
        </w:rPr>
        <w:t>Fíjese un mínimo de cuarenta mil (40.000) puntos para los bancos, instituciones financieras, compañías financieras, compañías de capitalización y ahorro y entidades dedicadas a la compra venta de divisas.</w:t>
      </w:r>
    </w:p>
    <w:p w14:paraId="789C385D" w14:textId="77777777" w:rsidR="0024780A" w:rsidRDefault="005063E3">
      <w:pPr>
        <w:pBdr>
          <w:top w:val="nil"/>
          <w:left w:val="nil"/>
          <w:bottom w:val="nil"/>
          <w:right w:val="nil"/>
          <w:between w:val="nil"/>
        </w:pBdr>
        <w:spacing w:line="237" w:lineRule="auto"/>
        <w:ind w:left="252" w:right="264"/>
        <w:jc w:val="both"/>
        <w:rPr>
          <w:color w:val="000000"/>
          <w:sz w:val="24"/>
          <w:szCs w:val="24"/>
          <w:highlight w:val="white"/>
        </w:rPr>
      </w:pPr>
      <w:r>
        <w:rPr>
          <w:color w:val="000000"/>
          <w:sz w:val="24"/>
          <w:szCs w:val="24"/>
          <w:highlight w:val="white"/>
        </w:rPr>
        <w:t>Para la correcta liquidación del tributo correspondiente al año en curso, deberán presentar la DDJJ de Ingresos Brutos anual del año inmediato anterior tal como se indica en la Dirección Provincia de Rentas de la Provincia de Neuquén:</w:t>
      </w:r>
    </w:p>
    <w:p w14:paraId="1C2B339C" w14:textId="77777777" w:rsidR="0024780A" w:rsidRDefault="005063E3">
      <w:pPr>
        <w:pBdr>
          <w:top w:val="nil"/>
          <w:left w:val="nil"/>
          <w:bottom w:val="nil"/>
          <w:right w:val="nil"/>
          <w:between w:val="nil"/>
        </w:pBdr>
        <w:spacing w:line="275" w:lineRule="auto"/>
        <w:ind w:left="252"/>
        <w:jc w:val="both"/>
        <w:rPr>
          <w:color w:val="000000"/>
          <w:sz w:val="24"/>
          <w:szCs w:val="24"/>
          <w:highlight w:val="white"/>
        </w:rPr>
      </w:pPr>
      <w:r>
        <w:rPr>
          <w:color w:val="000000"/>
          <w:sz w:val="24"/>
          <w:szCs w:val="24"/>
          <w:highlight w:val="white"/>
          <w:u w:val="single"/>
        </w:rPr>
        <w:t>*- Contribuyentes Directos:</w:t>
      </w:r>
      <w:r>
        <w:rPr>
          <w:color w:val="000000"/>
          <w:sz w:val="24"/>
          <w:szCs w:val="24"/>
          <w:highlight w:val="white"/>
        </w:rPr>
        <w:t xml:space="preserve"> HASTA el último día hábil del mes de marzo del año en curso.</w:t>
      </w:r>
    </w:p>
    <w:p w14:paraId="4067A9D5" w14:textId="77777777" w:rsidR="0024780A" w:rsidRDefault="005063E3">
      <w:pPr>
        <w:pBdr>
          <w:top w:val="nil"/>
          <w:left w:val="nil"/>
          <w:bottom w:val="nil"/>
          <w:right w:val="nil"/>
          <w:between w:val="nil"/>
        </w:pBdr>
        <w:ind w:left="252" w:right="264"/>
        <w:jc w:val="both"/>
        <w:rPr>
          <w:color w:val="000000"/>
          <w:sz w:val="24"/>
          <w:szCs w:val="24"/>
          <w:highlight w:val="white"/>
        </w:rPr>
      </w:pPr>
      <w:r>
        <w:rPr>
          <w:color w:val="000000"/>
          <w:sz w:val="24"/>
          <w:szCs w:val="24"/>
          <w:highlight w:val="white"/>
          <w:u w:val="single"/>
        </w:rPr>
        <w:t>*- Contribuyentes con Convenio Multilateral:</w:t>
      </w:r>
      <w:r>
        <w:rPr>
          <w:color w:val="000000"/>
          <w:sz w:val="24"/>
          <w:szCs w:val="24"/>
          <w:highlight w:val="white"/>
        </w:rPr>
        <w:t xml:space="preserve"> HASTA el último día hábil del mes de junio del año en curso. Para poder acceder al pago de la tasa en 10 cuotas al igual que los contribuyentes directos, podrán presentar una DDJJ informativa notificando una base presunta hasta tanto presente la DDJJ definitiva correspondiente al año fiscal inmediato anterior realizándose los ajustes que surjan de la diferencia entre lo presumido y lo real.</w:t>
      </w:r>
    </w:p>
    <w:p w14:paraId="63EB3920" w14:textId="77777777" w:rsidR="0024780A" w:rsidRDefault="005063E3">
      <w:pPr>
        <w:pBdr>
          <w:top w:val="nil"/>
          <w:left w:val="nil"/>
          <w:bottom w:val="nil"/>
          <w:right w:val="nil"/>
          <w:between w:val="nil"/>
        </w:pBdr>
        <w:spacing w:line="242" w:lineRule="auto"/>
        <w:ind w:left="252" w:right="274"/>
        <w:jc w:val="both"/>
        <w:rPr>
          <w:i/>
          <w:iCs/>
          <w:highlight w:val="white"/>
        </w:rPr>
      </w:pPr>
      <w:r>
        <w:rPr>
          <w:color w:val="000000"/>
          <w:sz w:val="24"/>
          <w:szCs w:val="24"/>
          <w:highlight w:val="white"/>
        </w:rPr>
        <w:t xml:space="preserve">En caso de no cumplir con los plazos de presentación mencionados anteriormente, se aplicarán las multas establecidas en el Artículo 74° de la presente </w:t>
      </w:r>
      <w:proofErr w:type="gramStart"/>
      <w:r>
        <w:rPr>
          <w:color w:val="000000"/>
          <w:sz w:val="24"/>
          <w:szCs w:val="24"/>
          <w:highlight w:val="white"/>
        </w:rPr>
        <w:t>normativa.-</w:t>
      </w:r>
      <w:proofErr w:type="gramEnd"/>
      <w:r>
        <w:rPr>
          <w:noProof/>
        </w:rPr>
        <mc:AlternateContent>
          <mc:Choice Requires="wps">
            <w:drawing>
              <wp:anchor distT="0" distB="0" distL="0" distR="0" simplePos="0" relativeHeight="251662336" behindDoc="0" locked="0" layoutInCell="1" hidden="0" allowOverlap="1" wp14:anchorId="5AD19E6F" wp14:editId="36B7E250">
                <wp:simplePos x="0" y="0"/>
                <wp:positionH relativeFrom="column">
                  <wp:posOffset>120650</wp:posOffset>
                </wp:positionH>
                <wp:positionV relativeFrom="paragraph">
                  <wp:posOffset>152400</wp:posOffset>
                </wp:positionV>
                <wp:extent cx="1270" cy="12700"/>
                <wp:effectExtent l="0" t="0" r="0" b="0"/>
                <wp:wrapTopAndBottom distT="0" distB="0"/>
                <wp:docPr id="2065778569" name="Forma libre: forma 2065778569"/>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69"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51FB7E47" w14:textId="77777777" w:rsidR="0024780A" w:rsidRDefault="005063E3">
      <w:pPr>
        <w:pBdr>
          <w:top w:val="nil"/>
          <w:left w:val="nil"/>
          <w:bottom w:val="nil"/>
          <w:right w:val="nil"/>
          <w:between w:val="nil"/>
        </w:pBdr>
        <w:spacing w:before="10" w:line="242" w:lineRule="auto"/>
        <w:ind w:left="252" w:right="264"/>
        <w:jc w:val="both"/>
        <w:rPr>
          <w:color w:val="000000"/>
          <w:sz w:val="24"/>
          <w:szCs w:val="24"/>
          <w:highlight w:val="white"/>
        </w:rPr>
      </w:pPr>
      <w:r>
        <w:rPr>
          <w:b/>
          <w:bCs/>
          <w:color w:val="000000"/>
          <w:sz w:val="24"/>
          <w:szCs w:val="24"/>
          <w:highlight w:val="white"/>
        </w:rPr>
        <w:t>ARTÍCULO 2</w:t>
      </w:r>
      <w:r>
        <w:rPr>
          <w:b/>
          <w:bCs/>
          <w:sz w:val="24"/>
          <w:szCs w:val="24"/>
          <w:highlight w:val="white"/>
        </w:rPr>
        <w:t>3</w:t>
      </w:r>
      <w:r>
        <w:rPr>
          <w:b/>
          <w:bCs/>
          <w:color w:val="000000"/>
          <w:sz w:val="24"/>
          <w:szCs w:val="24"/>
          <w:highlight w:val="white"/>
        </w:rPr>
        <w:t xml:space="preserve">º: </w:t>
      </w:r>
      <w:r>
        <w:rPr>
          <w:color w:val="000000"/>
          <w:sz w:val="24"/>
          <w:szCs w:val="24"/>
          <w:highlight w:val="white"/>
        </w:rPr>
        <w:t xml:space="preserve">Los profesionales con matrícula vigente en la Provincia de Neuquén, podrán solicitar la eximición de esta </w:t>
      </w:r>
      <w:proofErr w:type="gramStart"/>
      <w:r>
        <w:rPr>
          <w:color w:val="000000"/>
          <w:sz w:val="24"/>
          <w:szCs w:val="24"/>
          <w:highlight w:val="white"/>
        </w:rPr>
        <w:t>tasa.-</w:t>
      </w:r>
      <w:proofErr w:type="gramEnd"/>
    </w:p>
    <w:p w14:paraId="38285B16" w14:textId="77777777" w:rsidR="0024780A" w:rsidRDefault="005063E3">
      <w:pPr>
        <w:pBdr>
          <w:top w:val="nil"/>
          <w:left w:val="nil"/>
          <w:bottom w:val="nil"/>
          <w:right w:val="nil"/>
          <w:between w:val="nil"/>
        </w:pBdr>
        <w:spacing w:before="275" w:line="237" w:lineRule="auto"/>
        <w:ind w:left="252" w:right="273"/>
        <w:jc w:val="both"/>
        <w:rPr>
          <w:color w:val="000000"/>
          <w:sz w:val="24"/>
          <w:szCs w:val="24"/>
          <w:highlight w:val="white"/>
        </w:rPr>
      </w:pPr>
      <w:r>
        <w:rPr>
          <w:b/>
          <w:bCs/>
          <w:color w:val="000000"/>
          <w:sz w:val="24"/>
          <w:szCs w:val="24"/>
          <w:highlight w:val="white"/>
        </w:rPr>
        <w:t>ARTÍCULO 2</w:t>
      </w:r>
      <w:r>
        <w:rPr>
          <w:b/>
          <w:bCs/>
          <w:sz w:val="24"/>
          <w:szCs w:val="24"/>
          <w:highlight w:val="white"/>
        </w:rPr>
        <w:t>4</w:t>
      </w:r>
      <w:r>
        <w:rPr>
          <w:b/>
          <w:bCs/>
          <w:color w:val="000000"/>
          <w:sz w:val="24"/>
          <w:szCs w:val="24"/>
          <w:highlight w:val="white"/>
        </w:rPr>
        <w:t xml:space="preserve">º: </w:t>
      </w:r>
      <w:r>
        <w:rPr>
          <w:color w:val="000000"/>
          <w:sz w:val="24"/>
          <w:szCs w:val="24"/>
          <w:highlight w:val="white"/>
        </w:rPr>
        <w:t>Conforme a los Artículos 126º y 127º del Código Fiscal, fíjense los siguientes importes mensuales:</w:t>
      </w:r>
    </w:p>
    <w:p w14:paraId="7F3B270A" w14:textId="77777777" w:rsidR="0024780A" w:rsidRDefault="0024780A">
      <w:pPr>
        <w:pBdr>
          <w:top w:val="nil"/>
          <w:left w:val="nil"/>
          <w:bottom w:val="nil"/>
          <w:right w:val="nil"/>
          <w:between w:val="nil"/>
        </w:pBdr>
        <w:spacing w:before="37"/>
        <w:rPr>
          <w:color w:val="000000"/>
          <w:sz w:val="20"/>
          <w:szCs w:val="20"/>
          <w:highlight w:val="white"/>
        </w:rPr>
      </w:pPr>
    </w:p>
    <w:tbl>
      <w:tblPr>
        <w:tblStyle w:val="affffffffffffffffffffffffffffff9"/>
        <w:tblW w:w="962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512"/>
        <w:gridCol w:w="2117"/>
      </w:tblGrid>
      <w:tr w:rsidR="0024780A" w14:paraId="3C56C631" w14:textId="77777777">
        <w:trPr>
          <w:cantSplit/>
          <w:trHeight w:val="282"/>
          <w:tblHeader/>
        </w:trPr>
        <w:tc>
          <w:tcPr>
            <w:tcW w:w="7512" w:type="dxa"/>
          </w:tcPr>
          <w:p w14:paraId="1B55B8D9" w14:textId="77777777" w:rsidR="0024780A" w:rsidRDefault="005063E3">
            <w:pPr>
              <w:pBdr>
                <w:top w:val="nil"/>
                <w:left w:val="nil"/>
                <w:bottom w:val="nil"/>
                <w:right w:val="nil"/>
                <w:between w:val="nil"/>
              </w:pBdr>
              <w:spacing w:before="5" w:line="258" w:lineRule="auto"/>
              <w:ind w:left="112"/>
              <w:rPr>
                <w:color w:val="000000"/>
                <w:sz w:val="24"/>
                <w:szCs w:val="24"/>
                <w:highlight w:val="white"/>
              </w:rPr>
            </w:pPr>
            <w:r>
              <w:rPr>
                <w:color w:val="000000"/>
                <w:sz w:val="24"/>
                <w:szCs w:val="24"/>
                <w:highlight w:val="white"/>
              </w:rPr>
              <w:t>Cajeros automáticos, por cada uno:</w:t>
            </w:r>
          </w:p>
        </w:tc>
        <w:tc>
          <w:tcPr>
            <w:tcW w:w="2117" w:type="dxa"/>
          </w:tcPr>
          <w:p w14:paraId="42A12D61" w14:textId="77777777" w:rsidR="0024780A" w:rsidRDefault="005063E3">
            <w:pPr>
              <w:pBdr>
                <w:top w:val="nil"/>
                <w:left w:val="nil"/>
                <w:bottom w:val="nil"/>
                <w:right w:val="nil"/>
                <w:between w:val="nil"/>
              </w:pBdr>
              <w:spacing w:before="5" w:line="258" w:lineRule="auto"/>
              <w:ind w:right="82"/>
              <w:jc w:val="right"/>
              <w:rPr>
                <w:b/>
                <w:bCs/>
                <w:color w:val="000000"/>
                <w:sz w:val="24"/>
                <w:szCs w:val="24"/>
                <w:highlight w:val="white"/>
              </w:rPr>
            </w:pPr>
            <w:r>
              <w:rPr>
                <w:b/>
                <w:bCs/>
                <w:color w:val="000000"/>
                <w:sz w:val="24"/>
                <w:szCs w:val="24"/>
                <w:highlight w:val="white"/>
              </w:rPr>
              <w:t>29.968 puntos</w:t>
            </w:r>
          </w:p>
        </w:tc>
      </w:tr>
      <w:tr w:rsidR="0024780A" w14:paraId="7888D35C" w14:textId="77777777">
        <w:trPr>
          <w:cantSplit/>
          <w:trHeight w:val="277"/>
          <w:tblHeader/>
        </w:trPr>
        <w:tc>
          <w:tcPr>
            <w:tcW w:w="7512" w:type="dxa"/>
          </w:tcPr>
          <w:p w14:paraId="67FE2B7A"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Puestos de atención Bancarias, por cada uno</w:t>
            </w:r>
          </w:p>
        </w:tc>
        <w:tc>
          <w:tcPr>
            <w:tcW w:w="2117" w:type="dxa"/>
          </w:tcPr>
          <w:p w14:paraId="1CD6D3D2" w14:textId="77777777" w:rsidR="0024780A" w:rsidRDefault="005063E3">
            <w:pPr>
              <w:pBdr>
                <w:top w:val="nil"/>
                <w:left w:val="nil"/>
                <w:bottom w:val="nil"/>
                <w:right w:val="nil"/>
                <w:between w:val="nil"/>
              </w:pBdr>
              <w:spacing w:line="258" w:lineRule="auto"/>
              <w:ind w:right="82"/>
              <w:jc w:val="right"/>
              <w:rPr>
                <w:b/>
                <w:bCs/>
                <w:color w:val="000000"/>
                <w:sz w:val="24"/>
                <w:szCs w:val="24"/>
                <w:highlight w:val="white"/>
              </w:rPr>
            </w:pPr>
            <w:r>
              <w:rPr>
                <w:b/>
                <w:bCs/>
                <w:color w:val="000000"/>
                <w:sz w:val="24"/>
                <w:szCs w:val="24"/>
                <w:highlight w:val="white"/>
              </w:rPr>
              <w:t>18.371 puntos</w:t>
            </w:r>
          </w:p>
        </w:tc>
      </w:tr>
    </w:tbl>
    <w:p w14:paraId="342179D7" w14:textId="77777777" w:rsidR="0024780A" w:rsidRDefault="0024780A">
      <w:pPr>
        <w:pBdr>
          <w:top w:val="nil"/>
          <w:left w:val="nil"/>
          <w:bottom w:val="nil"/>
          <w:right w:val="nil"/>
          <w:between w:val="nil"/>
        </w:pBdr>
        <w:spacing w:before="3"/>
        <w:rPr>
          <w:color w:val="000000"/>
          <w:sz w:val="24"/>
          <w:szCs w:val="24"/>
          <w:highlight w:val="white"/>
        </w:rPr>
      </w:pPr>
    </w:p>
    <w:p w14:paraId="034C0C0B" w14:textId="77777777" w:rsidR="0024780A" w:rsidRDefault="005063E3">
      <w:pPr>
        <w:ind w:left="252"/>
        <w:jc w:val="both"/>
        <w:rPr>
          <w:sz w:val="24"/>
          <w:szCs w:val="24"/>
          <w:highlight w:val="white"/>
        </w:rPr>
      </w:pPr>
      <w:r>
        <w:rPr>
          <w:b/>
          <w:bCs/>
          <w:sz w:val="24"/>
          <w:szCs w:val="24"/>
          <w:highlight w:val="white"/>
        </w:rPr>
        <w:t xml:space="preserve">ARTÍCULO 25º: </w:t>
      </w:r>
      <w:r>
        <w:rPr>
          <w:sz w:val="24"/>
          <w:szCs w:val="24"/>
          <w:highlight w:val="white"/>
        </w:rPr>
        <w:t>Fíjense los siguientes importes mínimos mensuales:</w:t>
      </w:r>
    </w:p>
    <w:p w14:paraId="1776BACB" w14:textId="77777777" w:rsidR="0024780A" w:rsidRDefault="0024780A">
      <w:pPr>
        <w:pBdr>
          <w:top w:val="nil"/>
          <w:left w:val="nil"/>
          <w:bottom w:val="nil"/>
          <w:right w:val="nil"/>
          <w:between w:val="nil"/>
        </w:pBdr>
        <w:spacing w:before="51"/>
        <w:rPr>
          <w:color w:val="000000"/>
          <w:sz w:val="20"/>
          <w:szCs w:val="20"/>
          <w:highlight w:val="white"/>
        </w:rPr>
      </w:pPr>
    </w:p>
    <w:tbl>
      <w:tblPr>
        <w:tblStyle w:val="affffffffffffffffffffffffffffffa"/>
        <w:tblW w:w="962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512"/>
        <w:gridCol w:w="2117"/>
      </w:tblGrid>
      <w:tr w:rsidR="0024780A" w14:paraId="359D05A8" w14:textId="77777777">
        <w:trPr>
          <w:cantSplit/>
          <w:trHeight w:val="277"/>
          <w:tblHeader/>
        </w:trPr>
        <w:tc>
          <w:tcPr>
            <w:tcW w:w="7512" w:type="dxa"/>
          </w:tcPr>
          <w:p w14:paraId="40E8CB73"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Contribuyentes del Convenio Multilateral (art. 132 del Código Fiscal)</w:t>
            </w:r>
          </w:p>
        </w:tc>
        <w:tc>
          <w:tcPr>
            <w:tcW w:w="2117" w:type="dxa"/>
          </w:tcPr>
          <w:p w14:paraId="3DD1D31E" w14:textId="77777777" w:rsidR="0024780A" w:rsidRDefault="005063E3">
            <w:pPr>
              <w:pBdr>
                <w:top w:val="nil"/>
                <w:left w:val="nil"/>
                <w:bottom w:val="nil"/>
                <w:right w:val="nil"/>
                <w:between w:val="nil"/>
              </w:pBdr>
              <w:spacing w:line="258" w:lineRule="auto"/>
              <w:ind w:right="82"/>
              <w:jc w:val="right"/>
              <w:rPr>
                <w:b/>
                <w:bCs/>
                <w:color w:val="000000"/>
                <w:sz w:val="24"/>
                <w:szCs w:val="24"/>
                <w:highlight w:val="white"/>
              </w:rPr>
            </w:pPr>
            <w:r>
              <w:rPr>
                <w:b/>
                <w:bCs/>
                <w:color w:val="000000"/>
                <w:sz w:val="24"/>
                <w:szCs w:val="24"/>
                <w:highlight w:val="white"/>
              </w:rPr>
              <w:t xml:space="preserve">1925 </w:t>
            </w:r>
            <w:proofErr w:type="gramStart"/>
            <w:r>
              <w:rPr>
                <w:b/>
                <w:bCs/>
                <w:color w:val="000000"/>
                <w:sz w:val="24"/>
                <w:szCs w:val="24"/>
                <w:highlight w:val="white"/>
              </w:rPr>
              <w:t>Puntos</w:t>
            </w:r>
            <w:proofErr w:type="gramEnd"/>
          </w:p>
        </w:tc>
      </w:tr>
      <w:tr w:rsidR="0024780A" w14:paraId="335DA250" w14:textId="77777777">
        <w:trPr>
          <w:cantSplit/>
          <w:trHeight w:val="272"/>
          <w:tblHeader/>
        </w:trPr>
        <w:tc>
          <w:tcPr>
            <w:tcW w:w="7512" w:type="dxa"/>
          </w:tcPr>
          <w:p w14:paraId="63EEDD1D"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Demás contribuyentes</w:t>
            </w:r>
          </w:p>
        </w:tc>
        <w:tc>
          <w:tcPr>
            <w:tcW w:w="2117" w:type="dxa"/>
          </w:tcPr>
          <w:p w14:paraId="5DA58EA1" w14:textId="77777777" w:rsidR="0024780A" w:rsidRDefault="005063E3">
            <w:pPr>
              <w:pBdr>
                <w:top w:val="nil"/>
                <w:left w:val="nil"/>
                <w:bottom w:val="nil"/>
                <w:right w:val="nil"/>
                <w:between w:val="nil"/>
              </w:pBdr>
              <w:spacing w:line="253" w:lineRule="auto"/>
              <w:ind w:right="82"/>
              <w:jc w:val="right"/>
              <w:rPr>
                <w:b/>
                <w:bCs/>
                <w:color w:val="000000"/>
                <w:sz w:val="24"/>
                <w:szCs w:val="24"/>
                <w:highlight w:val="white"/>
              </w:rPr>
            </w:pPr>
            <w:r>
              <w:rPr>
                <w:b/>
                <w:bCs/>
                <w:color w:val="000000"/>
                <w:sz w:val="24"/>
                <w:szCs w:val="24"/>
                <w:highlight w:val="white"/>
              </w:rPr>
              <w:t xml:space="preserve">1925 </w:t>
            </w:r>
            <w:proofErr w:type="gramStart"/>
            <w:r>
              <w:rPr>
                <w:b/>
                <w:bCs/>
                <w:color w:val="000000"/>
                <w:sz w:val="24"/>
                <w:szCs w:val="24"/>
                <w:highlight w:val="white"/>
              </w:rPr>
              <w:t>Puntos</w:t>
            </w:r>
            <w:proofErr w:type="gramEnd"/>
          </w:p>
        </w:tc>
      </w:tr>
    </w:tbl>
    <w:p w14:paraId="2A289927" w14:textId="77777777" w:rsidR="0024780A" w:rsidRDefault="0024780A">
      <w:pPr>
        <w:pBdr>
          <w:top w:val="nil"/>
          <w:left w:val="nil"/>
          <w:bottom w:val="nil"/>
          <w:right w:val="nil"/>
          <w:between w:val="nil"/>
        </w:pBdr>
        <w:spacing w:before="8"/>
        <w:rPr>
          <w:color w:val="000000"/>
          <w:sz w:val="24"/>
          <w:szCs w:val="24"/>
          <w:highlight w:val="white"/>
        </w:rPr>
      </w:pPr>
    </w:p>
    <w:p w14:paraId="72882895" w14:textId="77777777" w:rsidR="0024780A" w:rsidRDefault="005063E3">
      <w:pPr>
        <w:spacing w:before="1"/>
        <w:ind w:left="310" w:right="316"/>
        <w:jc w:val="center"/>
        <w:rPr>
          <w:b/>
          <w:bCs/>
          <w:color w:val="000000"/>
          <w:sz w:val="24"/>
          <w:szCs w:val="24"/>
          <w:highlight w:val="white"/>
        </w:rPr>
      </w:pPr>
      <w:r>
        <w:rPr>
          <w:b/>
          <w:bCs/>
          <w:sz w:val="24"/>
          <w:szCs w:val="24"/>
          <w:highlight w:val="white"/>
        </w:rPr>
        <w:t>CAPÍTULO</w:t>
      </w:r>
      <w:r>
        <w:rPr>
          <w:b/>
          <w:bCs/>
          <w:color w:val="000000"/>
          <w:sz w:val="24"/>
          <w:szCs w:val="24"/>
          <w:highlight w:val="white"/>
        </w:rPr>
        <w:t xml:space="preserve"> II</w:t>
      </w:r>
    </w:p>
    <w:p w14:paraId="6C89DDE7" w14:textId="77777777" w:rsidR="0024780A" w:rsidRDefault="005063E3">
      <w:pPr>
        <w:spacing w:before="7"/>
        <w:ind w:left="302" w:right="316"/>
        <w:jc w:val="center"/>
        <w:rPr>
          <w:b/>
          <w:bCs/>
          <w:color w:val="000000"/>
          <w:sz w:val="24"/>
          <w:szCs w:val="24"/>
          <w:highlight w:val="white"/>
        </w:rPr>
      </w:pPr>
      <w:r>
        <w:rPr>
          <w:b/>
          <w:bCs/>
          <w:color w:val="000000"/>
          <w:sz w:val="24"/>
          <w:szCs w:val="24"/>
          <w:highlight w:val="white"/>
        </w:rPr>
        <w:t xml:space="preserve">TASA POR </w:t>
      </w:r>
      <w:r>
        <w:rPr>
          <w:b/>
          <w:bCs/>
          <w:sz w:val="24"/>
          <w:szCs w:val="24"/>
          <w:highlight w:val="white"/>
        </w:rPr>
        <w:t>HABILITACIÓN</w:t>
      </w:r>
      <w:r>
        <w:rPr>
          <w:b/>
          <w:bCs/>
          <w:color w:val="000000"/>
          <w:sz w:val="24"/>
          <w:szCs w:val="24"/>
          <w:highlight w:val="white"/>
        </w:rPr>
        <w:t xml:space="preserve"> DE COMERCIOS, INDUSTRIAS Y SERVICIOS</w:t>
      </w:r>
    </w:p>
    <w:p w14:paraId="0012D7D7" w14:textId="77777777" w:rsidR="0024780A" w:rsidRDefault="005063E3">
      <w:pPr>
        <w:pBdr>
          <w:top w:val="nil"/>
          <w:left w:val="nil"/>
          <w:bottom w:val="nil"/>
          <w:right w:val="nil"/>
          <w:between w:val="nil"/>
        </w:pBdr>
        <w:spacing w:before="271"/>
        <w:ind w:left="252" w:right="264"/>
        <w:jc w:val="both"/>
        <w:rPr>
          <w:color w:val="000000"/>
          <w:sz w:val="24"/>
          <w:szCs w:val="24"/>
          <w:highlight w:val="white"/>
        </w:rPr>
      </w:pPr>
      <w:r>
        <w:rPr>
          <w:b/>
          <w:bCs/>
          <w:color w:val="000000"/>
          <w:sz w:val="24"/>
          <w:szCs w:val="24"/>
          <w:highlight w:val="white"/>
        </w:rPr>
        <w:t>ARTÍCULO 2</w:t>
      </w:r>
      <w:r>
        <w:rPr>
          <w:b/>
          <w:bCs/>
          <w:sz w:val="24"/>
          <w:szCs w:val="24"/>
          <w:highlight w:val="white"/>
        </w:rPr>
        <w:t>6</w:t>
      </w:r>
      <w:r>
        <w:rPr>
          <w:b/>
          <w:bCs/>
          <w:color w:val="000000"/>
          <w:sz w:val="24"/>
          <w:szCs w:val="24"/>
          <w:highlight w:val="white"/>
        </w:rPr>
        <w:t xml:space="preserve">º: </w:t>
      </w:r>
      <w:r>
        <w:rPr>
          <w:color w:val="000000"/>
          <w:sz w:val="24"/>
          <w:szCs w:val="24"/>
          <w:highlight w:val="white"/>
        </w:rPr>
        <w:t>Los establecimientos comerciales, industriales y de servicios, cualquiera sea su tipo, denominación, pagarán por cada año de habilitación (o fracción) la tasa que establece el Artículo 133º y siguientes del Código Fiscal, conforme a la siguiente clasificación:</w:t>
      </w:r>
    </w:p>
    <w:p w14:paraId="6DEEFC63" w14:textId="77777777" w:rsidR="0024780A" w:rsidRDefault="0024780A">
      <w:pPr>
        <w:pBdr>
          <w:top w:val="nil"/>
          <w:left w:val="nil"/>
          <w:bottom w:val="nil"/>
          <w:right w:val="nil"/>
          <w:between w:val="nil"/>
        </w:pBdr>
        <w:spacing w:before="271"/>
        <w:ind w:left="252" w:right="264"/>
        <w:jc w:val="both"/>
        <w:rPr>
          <w:color w:val="000000"/>
          <w:sz w:val="24"/>
          <w:szCs w:val="24"/>
          <w:highlight w:val="white"/>
        </w:rPr>
      </w:pPr>
    </w:p>
    <w:p w14:paraId="04556565" w14:textId="77777777" w:rsidR="0024780A" w:rsidRDefault="0024780A">
      <w:pPr>
        <w:pBdr>
          <w:top w:val="nil"/>
          <w:left w:val="nil"/>
          <w:bottom w:val="nil"/>
          <w:right w:val="nil"/>
          <w:between w:val="nil"/>
        </w:pBdr>
        <w:spacing w:before="7"/>
        <w:rPr>
          <w:color w:val="000000"/>
          <w:sz w:val="24"/>
          <w:szCs w:val="24"/>
          <w:highlight w:val="white"/>
        </w:rPr>
      </w:pPr>
    </w:p>
    <w:p w14:paraId="5B1F8584" w14:textId="77777777" w:rsidR="0024780A" w:rsidRDefault="005063E3">
      <w:pPr>
        <w:ind w:left="252"/>
        <w:rPr>
          <w:b/>
          <w:bCs/>
          <w:color w:val="000000"/>
          <w:sz w:val="24"/>
          <w:szCs w:val="24"/>
          <w:highlight w:val="white"/>
        </w:rPr>
      </w:pPr>
      <w:r>
        <w:rPr>
          <w:b/>
          <w:bCs/>
          <w:color w:val="000000"/>
          <w:sz w:val="24"/>
          <w:szCs w:val="24"/>
          <w:highlight w:val="white"/>
        </w:rPr>
        <w:t>COMERCIO POR MAYOR</w:t>
      </w:r>
    </w:p>
    <w:p w14:paraId="63521123" w14:textId="77777777" w:rsidR="0024780A" w:rsidRDefault="0024780A">
      <w:pPr>
        <w:pBdr>
          <w:top w:val="nil"/>
          <w:left w:val="nil"/>
          <w:bottom w:val="nil"/>
          <w:right w:val="nil"/>
          <w:between w:val="nil"/>
        </w:pBdr>
        <w:spacing w:before="51"/>
        <w:rPr>
          <w:b/>
          <w:bCs/>
          <w:color w:val="000000"/>
          <w:sz w:val="20"/>
          <w:szCs w:val="20"/>
          <w:highlight w:val="white"/>
        </w:rPr>
      </w:pPr>
    </w:p>
    <w:tbl>
      <w:tblPr>
        <w:tblStyle w:val="affffffffffffffffffffffffffffffb"/>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507"/>
        <w:gridCol w:w="2117"/>
      </w:tblGrid>
      <w:tr w:rsidR="0024780A" w14:paraId="258173B0" w14:textId="77777777">
        <w:trPr>
          <w:cantSplit/>
          <w:trHeight w:val="277"/>
          <w:tblHeader/>
        </w:trPr>
        <w:tc>
          <w:tcPr>
            <w:tcW w:w="7507" w:type="dxa"/>
          </w:tcPr>
          <w:p w14:paraId="5E68530A"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Básica por m² (metros cuadrados) de superficie cubierta</w:t>
            </w:r>
          </w:p>
        </w:tc>
        <w:tc>
          <w:tcPr>
            <w:tcW w:w="2117" w:type="dxa"/>
          </w:tcPr>
          <w:p w14:paraId="634692FA" w14:textId="77777777" w:rsidR="0024780A" w:rsidRDefault="005063E3">
            <w:pPr>
              <w:pBdr>
                <w:top w:val="nil"/>
                <w:left w:val="nil"/>
                <w:bottom w:val="nil"/>
                <w:right w:val="nil"/>
                <w:between w:val="nil"/>
              </w:pBdr>
              <w:spacing w:line="253" w:lineRule="auto"/>
              <w:ind w:right="87"/>
              <w:jc w:val="right"/>
              <w:rPr>
                <w:b/>
                <w:bCs/>
                <w:color w:val="000000"/>
                <w:highlight w:val="white"/>
              </w:rPr>
            </w:pPr>
            <w:r>
              <w:rPr>
                <w:b/>
                <w:bCs/>
                <w:color w:val="000000"/>
                <w:highlight w:val="white"/>
              </w:rPr>
              <w:t>35 puntos</w:t>
            </w:r>
          </w:p>
        </w:tc>
      </w:tr>
      <w:tr w:rsidR="0024780A" w14:paraId="1363ACB4" w14:textId="77777777">
        <w:trPr>
          <w:cantSplit/>
          <w:trHeight w:val="272"/>
          <w:tblHeader/>
        </w:trPr>
        <w:tc>
          <w:tcPr>
            <w:tcW w:w="7507" w:type="dxa"/>
          </w:tcPr>
          <w:p w14:paraId="723FEBDE"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Tasa Adicional por cada rubro</w:t>
            </w:r>
          </w:p>
        </w:tc>
        <w:tc>
          <w:tcPr>
            <w:tcW w:w="2117" w:type="dxa"/>
          </w:tcPr>
          <w:p w14:paraId="1948A80D" w14:textId="77777777" w:rsidR="0024780A" w:rsidRDefault="005063E3">
            <w:pPr>
              <w:pBdr>
                <w:top w:val="nil"/>
                <w:left w:val="nil"/>
                <w:bottom w:val="nil"/>
                <w:right w:val="nil"/>
                <w:between w:val="nil"/>
              </w:pBdr>
              <w:spacing w:line="248" w:lineRule="auto"/>
              <w:ind w:right="87"/>
              <w:jc w:val="right"/>
              <w:rPr>
                <w:b/>
                <w:bCs/>
                <w:color w:val="000000"/>
                <w:highlight w:val="white"/>
              </w:rPr>
            </w:pPr>
            <w:r>
              <w:rPr>
                <w:b/>
                <w:bCs/>
                <w:color w:val="000000"/>
                <w:highlight w:val="white"/>
              </w:rPr>
              <w:t>591 puntos</w:t>
            </w:r>
          </w:p>
        </w:tc>
      </w:tr>
    </w:tbl>
    <w:p w14:paraId="71E52EC8" w14:textId="77777777" w:rsidR="0024780A" w:rsidRDefault="0024780A">
      <w:pPr>
        <w:pBdr>
          <w:top w:val="nil"/>
          <w:left w:val="nil"/>
          <w:bottom w:val="nil"/>
          <w:right w:val="nil"/>
          <w:between w:val="nil"/>
        </w:pBdr>
        <w:spacing w:before="8"/>
        <w:rPr>
          <w:b/>
          <w:bCs/>
          <w:color w:val="000000"/>
          <w:sz w:val="24"/>
          <w:szCs w:val="24"/>
          <w:highlight w:val="white"/>
        </w:rPr>
      </w:pPr>
    </w:p>
    <w:p w14:paraId="0040B41C" w14:textId="77777777" w:rsidR="0024780A" w:rsidRDefault="005063E3">
      <w:pPr>
        <w:spacing w:before="1"/>
        <w:ind w:left="252"/>
        <w:rPr>
          <w:b/>
          <w:bCs/>
          <w:sz w:val="24"/>
          <w:szCs w:val="24"/>
          <w:highlight w:val="white"/>
        </w:rPr>
      </w:pPr>
      <w:r>
        <w:rPr>
          <w:b/>
          <w:bCs/>
          <w:sz w:val="24"/>
          <w:szCs w:val="24"/>
          <w:highlight w:val="white"/>
          <w:u w:val="single"/>
        </w:rPr>
        <w:t>RUBROS</w:t>
      </w:r>
    </w:p>
    <w:p w14:paraId="4D4A369E" w14:textId="77777777" w:rsidR="0024780A" w:rsidRDefault="005063E3">
      <w:pPr>
        <w:numPr>
          <w:ilvl w:val="0"/>
          <w:numId w:val="9"/>
        </w:numPr>
        <w:pBdr>
          <w:top w:val="nil"/>
          <w:left w:val="nil"/>
          <w:bottom w:val="nil"/>
          <w:right w:val="nil"/>
          <w:between w:val="nil"/>
        </w:pBdr>
        <w:tabs>
          <w:tab w:val="left" w:pos="972"/>
        </w:tabs>
        <w:spacing w:before="5" w:line="293" w:lineRule="auto"/>
        <w:rPr>
          <w:color w:val="000000"/>
          <w:sz w:val="24"/>
          <w:szCs w:val="24"/>
          <w:highlight w:val="white"/>
        </w:rPr>
      </w:pPr>
      <w:r>
        <w:rPr>
          <w:color w:val="000000"/>
          <w:sz w:val="24"/>
          <w:szCs w:val="24"/>
          <w:highlight w:val="white"/>
        </w:rPr>
        <w:t>Carnes bovinas, ovinas y porcinas.</w:t>
      </w:r>
    </w:p>
    <w:p w14:paraId="331E17D4"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Aves y huevos.</w:t>
      </w:r>
    </w:p>
    <w:p w14:paraId="2484EC5F"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Frutas, Verduras y Legumbres.</w:t>
      </w:r>
    </w:p>
    <w:p w14:paraId="1A6CAF83"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Productos Lácteos y Fiambres.</w:t>
      </w:r>
    </w:p>
    <w:p w14:paraId="5695F481"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Golosinas.</w:t>
      </w:r>
    </w:p>
    <w:p w14:paraId="51D1D061"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Productos de Almacén, Comestibles, artículos de tocador y Limpieza.</w:t>
      </w:r>
    </w:p>
    <w:p w14:paraId="7933F912"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Textiles y Confecciones.</w:t>
      </w:r>
    </w:p>
    <w:p w14:paraId="59E70D97"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Calzados Cueros y Pieles.</w:t>
      </w:r>
    </w:p>
    <w:p w14:paraId="100142FC"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Cigarrillos y Tabacos.</w:t>
      </w:r>
    </w:p>
    <w:p w14:paraId="1B736AF5"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Productos Forestales.</w:t>
      </w:r>
    </w:p>
    <w:p w14:paraId="35DAEF54" w14:textId="77777777" w:rsidR="0024780A" w:rsidRDefault="005063E3">
      <w:pPr>
        <w:numPr>
          <w:ilvl w:val="0"/>
          <w:numId w:val="9"/>
        </w:numPr>
        <w:pBdr>
          <w:top w:val="nil"/>
          <w:left w:val="nil"/>
          <w:bottom w:val="nil"/>
          <w:right w:val="nil"/>
          <w:between w:val="nil"/>
        </w:pBdr>
        <w:tabs>
          <w:tab w:val="left" w:pos="972"/>
        </w:tabs>
        <w:spacing w:line="293" w:lineRule="auto"/>
        <w:rPr>
          <w:i/>
          <w:iCs/>
          <w:color w:val="000000"/>
          <w:sz w:val="24"/>
          <w:szCs w:val="24"/>
          <w:highlight w:val="white"/>
        </w:rPr>
      </w:pPr>
      <w:r>
        <w:rPr>
          <w:color w:val="000000"/>
          <w:sz w:val="24"/>
          <w:szCs w:val="24"/>
          <w:highlight w:val="white"/>
        </w:rPr>
        <w:t>Otros no Clasificados</w:t>
      </w:r>
      <w:r>
        <w:rPr>
          <w:i/>
          <w:iCs/>
          <w:color w:val="000000"/>
          <w:sz w:val="24"/>
          <w:szCs w:val="24"/>
          <w:highlight w:val="white"/>
        </w:rPr>
        <w:t>.</w:t>
      </w:r>
    </w:p>
    <w:p w14:paraId="2B1C3771" w14:textId="77777777" w:rsidR="0024780A" w:rsidRDefault="0024780A">
      <w:pPr>
        <w:pBdr>
          <w:top w:val="nil"/>
          <w:left w:val="nil"/>
          <w:bottom w:val="nil"/>
          <w:right w:val="nil"/>
          <w:between w:val="nil"/>
        </w:pBdr>
        <w:spacing w:before="166"/>
        <w:rPr>
          <w:i/>
          <w:iCs/>
          <w:color w:val="000000"/>
          <w:sz w:val="24"/>
          <w:szCs w:val="24"/>
          <w:highlight w:val="white"/>
        </w:rPr>
      </w:pPr>
    </w:p>
    <w:p w14:paraId="7487C04A" w14:textId="77777777" w:rsidR="0024780A" w:rsidRDefault="005063E3">
      <w:pPr>
        <w:ind w:left="252"/>
        <w:rPr>
          <w:b/>
          <w:bCs/>
          <w:sz w:val="24"/>
          <w:szCs w:val="24"/>
          <w:highlight w:val="white"/>
        </w:rPr>
      </w:pPr>
      <w:r>
        <w:rPr>
          <w:b/>
          <w:bCs/>
          <w:sz w:val="24"/>
          <w:szCs w:val="24"/>
          <w:highlight w:val="white"/>
        </w:rPr>
        <w:t>COMERCIO POR MENOR</w:t>
      </w:r>
    </w:p>
    <w:p w14:paraId="16E8D9B6" w14:textId="77777777" w:rsidR="0024780A" w:rsidRDefault="0024780A">
      <w:pPr>
        <w:pBdr>
          <w:top w:val="nil"/>
          <w:left w:val="nil"/>
          <w:bottom w:val="nil"/>
          <w:right w:val="nil"/>
          <w:between w:val="nil"/>
        </w:pBdr>
        <w:spacing w:before="50" w:after="1"/>
        <w:rPr>
          <w:b/>
          <w:bCs/>
          <w:color w:val="000000"/>
          <w:sz w:val="20"/>
          <w:szCs w:val="20"/>
          <w:highlight w:val="white"/>
        </w:rPr>
      </w:pPr>
    </w:p>
    <w:tbl>
      <w:tblPr>
        <w:tblStyle w:val="affffffffffffffffffffffffffffffc"/>
        <w:tblW w:w="962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8"/>
        <w:gridCol w:w="2261"/>
      </w:tblGrid>
      <w:tr w:rsidR="0024780A" w14:paraId="4FE06A0F" w14:textId="77777777">
        <w:trPr>
          <w:cantSplit/>
          <w:trHeight w:val="272"/>
          <w:tblHeader/>
        </w:trPr>
        <w:tc>
          <w:tcPr>
            <w:tcW w:w="7368" w:type="dxa"/>
          </w:tcPr>
          <w:p w14:paraId="7DF4D449"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Tasa Básica por m² (metros cuadrados) de superficie cubierta</w:t>
            </w:r>
          </w:p>
        </w:tc>
        <w:tc>
          <w:tcPr>
            <w:tcW w:w="2261" w:type="dxa"/>
          </w:tcPr>
          <w:p w14:paraId="3480E510"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50 puntos</w:t>
            </w:r>
          </w:p>
        </w:tc>
      </w:tr>
      <w:tr w:rsidR="0024780A" w14:paraId="48FB5518" w14:textId="77777777">
        <w:trPr>
          <w:cantSplit/>
          <w:trHeight w:val="277"/>
          <w:tblHeader/>
        </w:trPr>
        <w:tc>
          <w:tcPr>
            <w:tcW w:w="7368" w:type="dxa"/>
          </w:tcPr>
          <w:p w14:paraId="6F5193B8"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Tasa Adicional por cada rubro</w:t>
            </w:r>
          </w:p>
        </w:tc>
        <w:tc>
          <w:tcPr>
            <w:tcW w:w="2261" w:type="dxa"/>
          </w:tcPr>
          <w:p w14:paraId="279CE49E"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591 puntos</w:t>
            </w:r>
          </w:p>
        </w:tc>
      </w:tr>
    </w:tbl>
    <w:p w14:paraId="6CFC4F6F" w14:textId="77777777" w:rsidR="0024780A" w:rsidRDefault="0024780A">
      <w:pPr>
        <w:pBdr>
          <w:top w:val="nil"/>
          <w:left w:val="nil"/>
          <w:bottom w:val="nil"/>
          <w:right w:val="nil"/>
          <w:between w:val="nil"/>
        </w:pBdr>
        <w:spacing w:before="8"/>
        <w:rPr>
          <w:b/>
          <w:bCs/>
          <w:color w:val="000000"/>
          <w:sz w:val="24"/>
          <w:szCs w:val="24"/>
          <w:highlight w:val="white"/>
        </w:rPr>
      </w:pPr>
    </w:p>
    <w:p w14:paraId="26804DBC" w14:textId="77777777" w:rsidR="0024780A" w:rsidRDefault="005063E3">
      <w:pPr>
        <w:spacing w:before="1" w:line="274" w:lineRule="auto"/>
        <w:ind w:left="252"/>
        <w:rPr>
          <w:b/>
          <w:bCs/>
          <w:sz w:val="24"/>
          <w:szCs w:val="24"/>
          <w:highlight w:val="white"/>
        </w:rPr>
      </w:pPr>
      <w:r>
        <w:rPr>
          <w:b/>
          <w:bCs/>
          <w:sz w:val="24"/>
          <w:szCs w:val="24"/>
          <w:highlight w:val="white"/>
          <w:u w:val="single"/>
        </w:rPr>
        <w:t>RUBROS</w:t>
      </w:r>
    </w:p>
    <w:p w14:paraId="2332FB3E" w14:textId="77777777" w:rsidR="0024780A" w:rsidRDefault="005063E3">
      <w:pPr>
        <w:numPr>
          <w:ilvl w:val="0"/>
          <w:numId w:val="9"/>
        </w:numPr>
        <w:pBdr>
          <w:top w:val="nil"/>
          <w:left w:val="nil"/>
          <w:bottom w:val="nil"/>
          <w:right w:val="nil"/>
          <w:between w:val="nil"/>
        </w:pBdr>
        <w:tabs>
          <w:tab w:val="left" w:pos="972"/>
        </w:tabs>
        <w:spacing w:line="291" w:lineRule="auto"/>
        <w:rPr>
          <w:color w:val="000000"/>
          <w:sz w:val="24"/>
          <w:szCs w:val="24"/>
          <w:highlight w:val="white"/>
        </w:rPr>
      </w:pPr>
      <w:r>
        <w:rPr>
          <w:color w:val="000000"/>
          <w:sz w:val="24"/>
          <w:szCs w:val="24"/>
          <w:highlight w:val="white"/>
        </w:rPr>
        <w:t>Carnicerías.</w:t>
      </w:r>
    </w:p>
    <w:p w14:paraId="75DD3A1C"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Productos lácteos, fiambrerías, huevos, aves y pescados.</w:t>
      </w:r>
    </w:p>
    <w:p w14:paraId="430B340A"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Verdulerías y Fruterías.</w:t>
      </w:r>
    </w:p>
    <w:p w14:paraId="1FD844D1"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Panaderías y Reposterías.</w:t>
      </w:r>
    </w:p>
    <w:p w14:paraId="46D4CFF4"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Almacén de comestibles y artículos de limpieza.</w:t>
      </w:r>
    </w:p>
    <w:p w14:paraId="6D3AAF29"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Bebidas alcohólicas, gaseosas y jugos.</w:t>
      </w:r>
    </w:p>
    <w:p w14:paraId="7F5EAAD5"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Rotiserías.</w:t>
      </w:r>
    </w:p>
    <w:p w14:paraId="6DCC9FCB"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Tiendas, boutiques, mercerías.</w:t>
      </w:r>
    </w:p>
    <w:p w14:paraId="5E1B16AC"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Marroquinerías.</w:t>
      </w:r>
    </w:p>
    <w:p w14:paraId="50419BED"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Zapaterías.</w:t>
      </w:r>
    </w:p>
    <w:p w14:paraId="0007ABF8"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Mueblerías.</w:t>
      </w:r>
    </w:p>
    <w:p w14:paraId="415CE68A"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lastRenderedPageBreak/>
        <w:t>Artículos para el hogar, bazar, menaje.</w:t>
      </w:r>
    </w:p>
    <w:p w14:paraId="240524BC" w14:textId="77777777" w:rsidR="0024780A" w:rsidRDefault="005063E3">
      <w:pPr>
        <w:numPr>
          <w:ilvl w:val="0"/>
          <w:numId w:val="9"/>
        </w:numPr>
        <w:pBdr>
          <w:top w:val="nil"/>
          <w:left w:val="nil"/>
          <w:bottom w:val="nil"/>
          <w:right w:val="nil"/>
          <w:between w:val="nil"/>
        </w:pBdr>
        <w:tabs>
          <w:tab w:val="left" w:pos="972"/>
        </w:tabs>
        <w:spacing w:before="179" w:line="293" w:lineRule="auto"/>
        <w:rPr>
          <w:color w:val="000000"/>
          <w:highlight w:val="white"/>
        </w:rPr>
      </w:pPr>
      <w:r>
        <w:rPr>
          <w:color w:val="000000"/>
          <w:sz w:val="24"/>
          <w:szCs w:val="24"/>
          <w:highlight w:val="white"/>
        </w:rPr>
        <w:t>Librerías, papelería, artículos para oficinas y escolares.</w:t>
      </w:r>
    </w:p>
    <w:p w14:paraId="745F1749" w14:textId="77777777" w:rsidR="0024780A" w:rsidRDefault="005063E3">
      <w:pPr>
        <w:numPr>
          <w:ilvl w:val="0"/>
          <w:numId w:val="9"/>
        </w:numPr>
        <w:pBdr>
          <w:top w:val="nil"/>
          <w:left w:val="nil"/>
          <w:bottom w:val="nil"/>
          <w:right w:val="nil"/>
          <w:between w:val="nil"/>
        </w:pBdr>
        <w:tabs>
          <w:tab w:val="left" w:pos="972"/>
        </w:tabs>
        <w:spacing w:before="8" w:line="293" w:lineRule="auto"/>
        <w:rPr>
          <w:color w:val="000000"/>
          <w:sz w:val="24"/>
          <w:szCs w:val="24"/>
          <w:highlight w:val="white"/>
        </w:rPr>
      </w:pPr>
      <w:r>
        <w:rPr>
          <w:color w:val="000000"/>
          <w:sz w:val="24"/>
          <w:szCs w:val="24"/>
          <w:highlight w:val="white"/>
        </w:rPr>
        <w:t>Perfumería, cosméticos, tocador.</w:t>
      </w:r>
    </w:p>
    <w:p w14:paraId="7F0D474C"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Artículos regionales y fotografías.</w:t>
      </w:r>
    </w:p>
    <w:p w14:paraId="3B753182"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Artículos de joyería, reloj, fantasía.</w:t>
      </w:r>
    </w:p>
    <w:p w14:paraId="19F92EA8"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Jugueterías.</w:t>
      </w:r>
    </w:p>
    <w:p w14:paraId="077FA220"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Artículos de deportes.</w:t>
      </w:r>
    </w:p>
    <w:p w14:paraId="467B56DA"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Diarios, revistas, loterías y otros juegos de azar.</w:t>
      </w:r>
    </w:p>
    <w:p w14:paraId="04BFD000"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Máquinas, aparatos e instrumentos.</w:t>
      </w:r>
    </w:p>
    <w:p w14:paraId="4D9B4B91"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Repuestos y accesorios.</w:t>
      </w:r>
    </w:p>
    <w:p w14:paraId="59AEE306"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 xml:space="preserve">Ferreterías y </w:t>
      </w:r>
      <w:proofErr w:type="spellStart"/>
      <w:r>
        <w:rPr>
          <w:color w:val="000000"/>
          <w:sz w:val="24"/>
          <w:szCs w:val="24"/>
          <w:highlight w:val="white"/>
        </w:rPr>
        <w:t>bulonerías</w:t>
      </w:r>
      <w:proofErr w:type="spellEnd"/>
      <w:r>
        <w:rPr>
          <w:color w:val="000000"/>
          <w:sz w:val="24"/>
          <w:szCs w:val="24"/>
          <w:highlight w:val="white"/>
        </w:rPr>
        <w:t>.</w:t>
      </w:r>
    </w:p>
    <w:p w14:paraId="254845DB"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Pinturerías.</w:t>
      </w:r>
    </w:p>
    <w:p w14:paraId="60ACB2E1"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Artículos de electricidad de obra e iluminación.</w:t>
      </w:r>
    </w:p>
    <w:p w14:paraId="5C575726"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Semillas y Plantas.</w:t>
      </w:r>
    </w:p>
    <w:p w14:paraId="1DB73ED9"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Quioscos.</w:t>
      </w:r>
    </w:p>
    <w:p w14:paraId="19F2CFD8"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Materiales para la construcción.</w:t>
      </w:r>
    </w:p>
    <w:p w14:paraId="131C501D"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Vehículos.</w:t>
      </w:r>
    </w:p>
    <w:p w14:paraId="403A1651"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otros no clasificados.</w:t>
      </w:r>
    </w:p>
    <w:p w14:paraId="0F76FA98" w14:textId="77777777" w:rsidR="0024780A" w:rsidRDefault="0024780A">
      <w:pPr>
        <w:pBdr>
          <w:top w:val="nil"/>
          <w:left w:val="nil"/>
          <w:bottom w:val="nil"/>
          <w:right w:val="nil"/>
          <w:between w:val="nil"/>
        </w:pBdr>
        <w:spacing w:before="3"/>
        <w:rPr>
          <w:color w:val="000000"/>
          <w:sz w:val="24"/>
          <w:szCs w:val="24"/>
          <w:highlight w:val="white"/>
        </w:rPr>
      </w:pPr>
    </w:p>
    <w:p w14:paraId="6278528A" w14:textId="77777777" w:rsidR="0024780A" w:rsidRDefault="0024780A">
      <w:pPr>
        <w:ind w:left="252"/>
        <w:rPr>
          <w:b/>
          <w:bCs/>
          <w:sz w:val="24"/>
          <w:szCs w:val="24"/>
          <w:highlight w:val="white"/>
        </w:rPr>
      </w:pPr>
    </w:p>
    <w:p w14:paraId="3D035040" w14:textId="77777777" w:rsidR="0024780A" w:rsidRDefault="005063E3">
      <w:pPr>
        <w:ind w:left="252"/>
        <w:rPr>
          <w:b/>
          <w:bCs/>
          <w:sz w:val="24"/>
          <w:szCs w:val="24"/>
          <w:highlight w:val="white"/>
        </w:rPr>
      </w:pPr>
      <w:r>
        <w:rPr>
          <w:b/>
          <w:bCs/>
          <w:sz w:val="24"/>
          <w:szCs w:val="24"/>
          <w:highlight w:val="white"/>
        </w:rPr>
        <w:t>ALMACENAMIENTOS Y GARAGES</w:t>
      </w:r>
    </w:p>
    <w:p w14:paraId="432A721A" w14:textId="77777777" w:rsidR="0024780A" w:rsidRDefault="0024780A">
      <w:pPr>
        <w:pBdr>
          <w:top w:val="nil"/>
          <w:left w:val="nil"/>
          <w:bottom w:val="nil"/>
          <w:right w:val="nil"/>
          <w:between w:val="nil"/>
        </w:pBdr>
        <w:spacing w:before="55"/>
        <w:rPr>
          <w:b/>
          <w:bCs/>
          <w:color w:val="000000"/>
          <w:sz w:val="20"/>
          <w:szCs w:val="20"/>
          <w:highlight w:val="white"/>
        </w:rPr>
      </w:pPr>
    </w:p>
    <w:tbl>
      <w:tblPr>
        <w:tblStyle w:val="affffffffffffffffffffffffffffffd"/>
        <w:tblW w:w="962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8"/>
        <w:gridCol w:w="2261"/>
      </w:tblGrid>
      <w:tr w:rsidR="0024780A" w14:paraId="4132107F" w14:textId="77777777">
        <w:trPr>
          <w:cantSplit/>
          <w:trHeight w:val="272"/>
          <w:tblHeader/>
        </w:trPr>
        <w:tc>
          <w:tcPr>
            <w:tcW w:w="7368" w:type="dxa"/>
          </w:tcPr>
          <w:p w14:paraId="4E683AE4"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Tasa Básica por m² (metros cuadrados) de superficie cubierta</w:t>
            </w:r>
          </w:p>
        </w:tc>
        <w:tc>
          <w:tcPr>
            <w:tcW w:w="2261" w:type="dxa"/>
          </w:tcPr>
          <w:p w14:paraId="0FA828CE" w14:textId="77777777" w:rsidR="0024780A" w:rsidRDefault="005063E3">
            <w:pPr>
              <w:pBdr>
                <w:top w:val="nil"/>
                <w:left w:val="nil"/>
                <w:bottom w:val="nil"/>
                <w:right w:val="nil"/>
                <w:between w:val="nil"/>
              </w:pBdr>
              <w:spacing w:line="248" w:lineRule="auto"/>
              <w:ind w:right="83"/>
              <w:jc w:val="right"/>
              <w:rPr>
                <w:b/>
                <w:bCs/>
                <w:color w:val="000000"/>
                <w:highlight w:val="white"/>
              </w:rPr>
            </w:pPr>
            <w:r>
              <w:rPr>
                <w:b/>
                <w:bCs/>
                <w:highlight w:val="white"/>
              </w:rPr>
              <w:t>12</w:t>
            </w:r>
            <w:r>
              <w:rPr>
                <w:b/>
                <w:bCs/>
                <w:color w:val="000000"/>
                <w:highlight w:val="white"/>
              </w:rPr>
              <w:t xml:space="preserve"> puntos</w:t>
            </w:r>
          </w:p>
        </w:tc>
      </w:tr>
      <w:tr w:rsidR="0024780A" w14:paraId="0099349B" w14:textId="77777777">
        <w:trPr>
          <w:cantSplit/>
          <w:trHeight w:val="277"/>
          <w:tblHeader/>
        </w:trPr>
        <w:tc>
          <w:tcPr>
            <w:tcW w:w="7368" w:type="dxa"/>
          </w:tcPr>
          <w:p w14:paraId="38AFB1AD"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Adicional por cada rubro</w:t>
            </w:r>
          </w:p>
        </w:tc>
        <w:tc>
          <w:tcPr>
            <w:tcW w:w="2261" w:type="dxa"/>
          </w:tcPr>
          <w:p w14:paraId="47401602"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highlight w:val="white"/>
              </w:rPr>
              <w:t>650</w:t>
            </w:r>
            <w:r>
              <w:rPr>
                <w:b/>
                <w:bCs/>
                <w:color w:val="000000"/>
                <w:highlight w:val="white"/>
              </w:rPr>
              <w:t xml:space="preserve"> puntos</w:t>
            </w:r>
          </w:p>
        </w:tc>
      </w:tr>
    </w:tbl>
    <w:p w14:paraId="1083C4AD" w14:textId="77777777" w:rsidR="0024780A" w:rsidRDefault="0024780A">
      <w:pPr>
        <w:pBdr>
          <w:top w:val="nil"/>
          <w:left w:val="nil"/>
          <w:bottom w:val="nil"/>
          <w:right w:val="nil"/>
          <w:between w:val="nil"/>
        </w:pBdr>
        <w:spacing w:before="8"/>
        <w:rPr>
          <w:b/>
          <w:bCs/>
          <w:color w:val="000000"/>
          <w:sz w:val="24"/>
          <w:szCs w:val="24"/>
          <w:highlight w:val="white"/>
        </w:rPr>
      </w:pPr>
    </w:p>
    <w:p w14:paraId="2A1CD454" w14:textId="77777777" w:rsidR="0024780A" w:rsidRDefault="005063E3">
      <w:pPr>
        <w:spacing w:before="1" w:line="274" w:lineRule="auto"/>
        <w:ind w:left="252"/>
        <w:rPr>
          <w:b/>
          <w:bCs/>
          <w:color w:val="000000"/>
          <w:sz w:val="24"/>
          <w:szCs w:val="24"/>
          <w:highlight w:val="white"/>
        </w:rPr>
      </w:pPr>
      <w:r>
        <w:rPr>
          <w:b/>
          <w:bCs/>
          <w:color w:val="000000"/>
          <w:sz w:val="24"/>
          <w:szCs w:val="24"/>
          <w:highlight w:val="white"/>
          <w:u w:val="single"/>
        </w:rPr>
        <w:t>RUBROS</w:t>
      </w:r>
    </w:p>
    <w:p w14:paraId="2F0A5154" w14:textId="77777777" w:rsidR="0024780A" w:rsidRDefault="005063E3">
      <w:pPr>
        <w:numPr>
          <w:ilvl w:val="0"/>
          <w:numId w:val="9"/>
        </w:numPr>
        <w:pBdr>
          <w:top w:val="nil"/>
          <w:left w:val="nil"/>
          <w:bottom w:val="nil"/>
          <w:right w:val="nil"/>
          <w:between w:val="nil"/>
        </w:pBdr>
        <w:tabs>
          <w:tab w:val="left" w:pos="972"/>
        </w:tabs>
        <w:spacing w:line="291" w:lineRule="auto"/>
        <w:rPr>
          <w:color w:val="000000"/>
          <w:sz w:val="24"/>
          <w:szCs w:val="24"/>
          <w:highlight w:val="white"/>
        </w:rPr>
      </w:pPr>
      <w:r>
        <w:rPr>
          <w:color w:val="000000"/>
          <w:sz w:val="24"/>
          <w:szCs w:val="24"/>
          <w:highlight w:val="white"/>
        </w:rPr>
        <w:t>Almacenamiento o depósito de mercaderías y materias primas.</w:t>
      </w:r>
    </w:p>
    <w:p w14:paraId="39DEC531"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Almacenamiento de cargas de tránsito.</w:t>
      </w:r>
    </w:p>
    <w:p w14:paraId="323FB770"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Garajes rentados para vehículos.</w:t>
      </w:r>
    </w:p>
    <w:p w14:paraId="516D228C"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Garajes o guarderías rentadas para embarcaciones.</w:t>
      </w:r>
    </w:p>
    <w:p w14:paraId="62D32D0C" w14:textId="77777777" w:rsidR="0024780A" w:rsidRDefault="005063E3">
      <w:pPr>
        <w:numPr>
          <w:ilvl w:val="0"/>
          <w:numId w:val="9"/>
        </w:numPr>
        <w:pBdr>
          <w:top w:val="nil"/>
          <w:left w:val="nil"/>
          <w:bottom w:val="nil"/>
          <w:right w:val="nil"/>
          <w:between w:val="nil"/>
        </w:pBdr>
        <w:tabs>
          <w:tab w:val="left" w:pos="972"/>
        </w:tabs>
        <w:spacing w:line="291" w:lineRule="auto"/>
        <w:rPr>
          <w:color w:val="000000"/>
          <w:sz w:val="24"/>
          <w:szCs w:val="24"/>
          <w:highlight w:val="white"/>
        </w:rPr>
      </w:pPr>
      <w:r>
        <w:rPr>
          <w:color w:val="000000"/>
          <w:sz w:val="24"/>
          <w:szCs w:val="24"/>
          <w:highlight w:val="white"/>
        </w:rPr>
        <w:t>Otros tipos de almacenamiento o garajes no clasificados.</w:t>
      </w:r>
    </w:p>
    <w:p w14:paraId="5A741D8B" w14:textId="77777777" w:rsidR="0024780A" w:rsidRDefault="0024780A">
      <w:pPr>
        <w:pBdr>
          <w:top w:val="nil"/>
          <w:left w:val="nil"/>
          <w:bottom w:val="nil"/>
          <w:right w:val="nil"/>
          <w:between w:val="nil"/>
        </w:pBdr>
        <w:spacing w:before="2"/>
        <w:rPr>
          <w:color w:val="000000"/>
          <w:sz w:val="24"/>
          <w:szCs w:val="24"/>
          <w:highlight w:val="white"/>
        </w:rPr>
      </w:pPr>
    </w:p>
    <w:p w14:paraId="339E44D3" w14:textId="77777777" w:rsidR="0024780A" w:rsidRDefault="005063E3">
      <w:pPr>
        <w:spacing w:before="1"/>
        <w:ind w:left="252"/>
        <w:rPr>
          <w:b/>
          <w:bCs/>
          <w:color w:val="000000"/>
          <w:sz w:val="24"/>
          <w:szCs w:val="24"/>
          <w:highlight w:val="white"/>
        </w:rPr>
      </w:pPr>
      <w:r>
        <w:rPr>
          <w:b/>
          <w:bCs/>
          <w:color w:val="000000"/>
          <w:sz w:val="24"/>
          <w:szCs w:val="24"/>
          <w:highlight w:val="white"/>
        </w:rPr>
        <w:t>SERVICIOS PERSONALES, AL PÚBLICO Y A LAS EMPRESAS</w:t>
      </w:r>
    </w:p>
    <w:p w14:paraId="59C318A2"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e"/>
        <w:tblW w:w="962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8"/>
        <w:gridCol w:w="2261"/>
      </w:tblGrid>
      <w:tr w:rsidR="0024780A" w14:paraId="3B9A8454" w14:textId="77777777">
        <w:trPr>
          <w:cantSplit/>
          <w:trHeight w:val="277"/>
          <w:tblHeader/>
        </w:trPr>
        <w:tc>
          <w:tcPr>
            <w:tcW w:w="7368" w:type="dxa"/>
          </w:tcPr>
          <w:p w14:paraId="2C94F1B8"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básica por m</w:t>
            </w:r>
            <w:proofErr w:type="gramStart"/>
            <w:r>
              <w:rPr>
                <w:color w:val="000000"/>
                <w:sz w:val="24"/>
                <w:szCs w:val="24"/>
                <w:highlight w:val="white"/>
              </w:rPr>
              <w:t>²(</w:t>
            </w:r>
            <w:proofErr w:type="gramEnd"/>
            <w:r>
              <w:rPr>
                <w:color w:val="000000"/>
                <w:sz w:val="24"/>
                <w:szCs w:val="24"/>
                <w:highlight w:val="white"/>
              </w:rPr>
              <w:t>metros cuadrados) de superficie cubierta</w:t>
            </w:r>
          </w:p>
        </w:tc>
        <w:tc>
          <w:tcPr>
            <w:tcW w:w="2261" w:type="dxa"/>
          </w:tcPr>
          <w:p w14:paraId="6909E4C7"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highlight w:val="white"/>
              </w:rPr>
              <w:t>30</w:t>
            </w:r>
            <w:r>
              <w:rPr>
                <w:b/>
                <w:bCs/>
                <w:color w:val="000000"/>
                <w:highlight w:val="white"/>
              </w:rPr>
              <w:t xml:space="preserve"> puntos</w:t>
            </w:r>
          </w:p>
        </w:tc>
      </w:tr>
      <w:tr w:rsidR="0024780A" w14:paraId="2103D79F" w14:textId="77777777">
        <w:trPr>
          <w:cantSplit/>
          <w:trHeight w:val="273"/>
          <w:tblHeader/>
        </w:trPr>
        <w:tc>
          <w:tcPr>
            <w:tcW w:w="7368" w:type="dxa"/>
          </w:tcPr>
          <w:p w14:paraId="31D362C8"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Tasa Adicional por cada rubro</w:t>
            </w:r>
          </w:p>
        </w:tc>
        <w:tc>
          <w:tcPr>
            <w:tcW w:w="2261" w:type="dxa"/>
          </w:tcPr>
          <w:p w14:paraId="15816B73" w14:textId="77777777" w:rsidR="0024780A" w:rsidRDefault="005063E3">
            <w:pPr>
              <w:pBdr>
                <w:top w:val="nil"/>
                <w:left w:val="nil"/>
                <w:bottom w:val="nil"/>
                <w:right w:val="nil"/>
                <w:between w:val="nil"/>
              </w:pBdr>
              <w:spacing w:line="248" w:lineRule="auto"/>
              <w:ind w:right="83"/>
              <w:jc w:val="right"/>
              <w:rPr>
                <w:b/>
                <w:bCs/>
                <w:color w:val="000000"/>
                <w:highlight w:val="white"/>
              </w:rPr>
            </w:pPr>
            <w:r>
              <w:rPr>
                <w:b/>
                <w:bCs/>
                <w:highlight w:val="white"/>
              </w:rPr>
              <w:t>591</w:t>
            </w:r>
            <w:r>
              <w:rPr>
                <w:b/>
                <w:bCs/>
                <w:color w:val="000000"/>
                <w:highlight w:val="white"/>
              </w:rPr>
              <w:t xml:space="preserve"> puntos</w:t>
            </w:r>
          </w:p>
        </w:tc>
      </w:tr>
    </w:tbl>
    <w:p w14:paraId="2B73B51F" w14:textId="77777777" w:rsidR="0024780A" w:rsidRDefault="0024780A">
      <w:pPr>
        <w:pBdr>
          <w:top w:val="nil"/>
          <w:left w:val="nil"/>
          <w:bottom w:val="nil"/>
          <w:right w:val="nil"/>
          <w:between w:val="nil"/>
        </w:pBdr>
        <w:spacing w:before="3"/>
        <w:rPr>
          <w:b/>
          <w:bCs/>
          <w:color w:val="000000"/>
          <w:sz w:val="24"/>
          <w:szCs w:val="24"/>
          <w:highlight w:val="white"/>
        </w:rPr>
      </w:pPr>
    </w:p>
    <w:p w14:paraId="10F82F3F" w14:textId="77777777" w:rsidR="0024780A" w:rsidRDefault="005063E3">
      <w:pPr>
        <w:spacing w:line="274" w:lineRule="auto"/>
        <w:ind w:left="252"/>
        <w:rPr>
          <w:b/>
          <w:bCs/>
          <w:sz w:val="24"/>
          <w:szCs w:val="24"/>
          <w:highlight w:val="white"/>
        </w:rPr>
      </w:pPr>
      <w:r>
        <w:rPr>
          <w:b/>
          <w:bCs/>
          <w:sz w:val="24"/>
          <w:szCs w:val="24"/>
          <w:highlight w:val="white"/>
          <w:u w:val="single"/>
        </w:rPr>
        <w:t>RUBROS</w:t>
      </w:r>
    </w:p>
    <w:p w14:paraId="1C393438" w14:textId="77777777" w:rsidR="0024780A" w:rsidRDefault="005063E3">
      <w:pPr>
        <w:numPr>
          <w:ilvl w:val="0"/>
          <w:numId w:val="9"/>
        </w:numPr>
        <w:pBdr>
          <w:top w:val="nil"/>
          <w:left w:val="nil"/>
          <w:bottom w:val="nil"/>
          <w:right w:val="nil"/>
          <w:between w:val="nil"/>
        </w:pBdr>
        <w:tabs>
          <w:tab w:val="left" w:pos="972"/>
        </w:tabs>
        <w:spacing w:line="291" w:lineRule="auto"/>
        <w:rPr>
          <w:color w:val="000000"/>
          <w:sz w:val="24"/>
          <w:szCs w:val="24"/>
          <w:highlight w:val="white"/>
        </w:rPr>
      </w:pPr>
      <w:r>
        <w:rPr>
          <w:color w:val="000000"/>
          <w:sz w:val="24"/>
          <w:szCs w:val="24"/>
          <w:highlight w:val="white"/>
        </w:rPr>
        <w:t>Instrucción pública.</w:t>
      </w:r>
    </w:p>
    <w:p w14:paraId="599501E3"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Servicios profesionales de cualquier tipo.</w:t>
      </w:r>
    </w:p>
    <w:p w14:paraId="44764E7C"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Alquileres y arrendamientos de Máquinas, Equipos, Vehículos y Bienes personales.</w:t>
      </w:r>
    </w:p>
    <w:p w14:paraId="09ADCFE7"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Reparaciones de cualquier tipo.</w:t>
      </w:r>
    </w:p>
    <w:p w14:paraId="6C0D9720"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Lavado y limpieza.</w:t>
      </w:r>
    </w:p>
    <w:p w14:paraId="606B8808"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viajes y excursiones de turismo.</w:t>
      </w:r>
    </w:p>
    <w:p w14:paraId="184E79D8"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Publicidad y propaganda.</w:t>
      </w:r>
    </w:p>
    <w:p w14:paraId="15A50C44"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Seguros.</w:t>
      </w:r>
    </w:p>
    <w:p w14:paraId="77D45A67"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Compraventa de divisas.</w:t>
      </w:r>
    </w:p>
    <w:p w14:paraId="289D091F"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Bancos, Compañías financieras y de capitalización y ahorro.</w:t>
      </w:r>
    </w:p>
    <w:p w14:paraId="2B73ACBA"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Otros servicios prestados, no clasificados.</w:t>
      </w:r>
    </w:p>
    <w:p w14:paraId="0FB61378" w14:textId="77777777" w:rsidR="0024780A" w:rsidRDefault="0024780A">
      <w:pPr>
        <w:pBdr>
          <w:top w:val="nil"/>
          <w:left w:val="nil"/>
          <w:bottom w:val="nil"/>
          <w:right w:val="nil"/>
          <w:between w:val="nil"/>
        </w:pBdr>
        <w:spacing w:before="1"/>
        <w:rPr>
          <w:color w:val="000000"/>
          <w:sz w:val="24"/>
          <w:szCs w:val="24"/>
          <w:highlight w:val="white"/>
        </w:rPr>
      </w:pPr>
    </w:p>
    <w:p w14:paraId="5715A966" w14:textId="77777777" w:rsidR="0024780A" w:rsidRDefault="005063E3">
      <w:pPr>
        <w:ind w:left="252"/>
        <w:rPr>
          <w:b/>
          <w:bCs/>
          <w:sz w:val="24"/>
          <w:szCs w:val="24"/>
          <w:highlight w:val="white"/>
        </w:rPr>
      </w:pPr>
      <w:r>
        <w:rPr>
          <w:b/>
          <w:bCs/>
          <w:sz w:val="24"/>
          <w:szCs w:val="24"/>
          <w:highlight w:val="white"/>
        </w:rPr>
        <w:t>SERVICIOS DE DIVERSIÓN Y ESPARCIMIENTO</w:t>
      </w:r>
    </w:p>
    <w:p w14:paraId="7510A0D8" w14:textId="77777777" w:rsidR="0024780A" w:rsidRDefault="0024780A">
      <w:pPr>
        <w:pBdr>
          <w:top w:val="nil"/>
          <w:left w:val="nil"/>
          <w:bottom w:val="nil"/>
          <w:right w:val="nil"/>
          <w:between w:val="nil"/>
        </w:pBdr>
        <w:spacing w:before="45" w:after="1"/>
        <w:rPr>
          <w:b/>
          <w:bCs/>
          <w:color w:val="000000"/>
          <w:sz w:val="20"/>
          <w:szCs w:val="20"/>
          <w:highlight w:val="white"/>
        </w:rPr>
      </w:pPr>
    </w:p>
    <w:tbl>
      <w:tblPr>
        <w:tblStyle w:val="afffffffffffffffffffffffffffffff"/>
        <w:tblW w:w="962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8"/>
        <w:gridCol w:w="2261"/>
      </w:tblGrid>
      <w:tr w:rsidR="0024780A" w14:paraId="11B0FE78" w14:textId="77777777">
        <w:trPr>
          <w:cantSplit/>
          <w:trHeight w:val="273"/>
          <w:tblHeader/>
        </w:trPr>
        <w:tc>
          <w:tcPr>
            <w:tcW w:w="7368" w:type="dxa"/>
          </w:tcPr>
          <w:p w14:paraId="19F762CD"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Tasa básica por m² (metros cuadrados) de superficie cubierta</w:t>
            </w:r>
          </w:p>
        </w:tc>
        <w:tc>
          <w:tcPr>
            <w:tcW w:w="2261" w:type="dxa"/>
          </w:tcPr>
          <w:p w14:paraId="42960E57" w14:textId="77777777" w:rsidR="0024780A" w:rsidRDefault="005063E3">
            <w:pPr>
              <w:pBdr>
                <w:top w:val="nil"/>
                <w:left w:val="nil"/>
                <w:bottom w:val="nil"/>
                <w:right w:val="nil"/>
                <w:between w:val="nil"/>
              </w:pBdr>
              <w:spacing w:line="253" w:lineRule="auto"/>
              <w:ind w:right="82"/>
              <w:jc w:val="right"/>
              <w:rPr>
                <w:b/>
                <w:bCs/>
                <w:color w:val="000000"/>
                <w:sz w:val="24"/>
                <w:szCs w:val="24"/>
                <w:highlight w:val="white"/>
              </w:rPr>
            </w:pPr>
            <w:r>
              <w:rPr>
                <w:b/>
                <w:bCs/>
                <w:sz w:val="24"/>
                <w:szCs w:val="24"/>
                <w:highlight w:val="white"/>
              </w:rPr>
              <w:t>25</w:t>
            </w:r>
            <w:r>
              <w:rPr>
                <w:b/>
                <w:bCs/>
                <w:color w:val="000000"/>
                <w:sz w:val="24"/>
                <w:szCs w:val="24"/>
                <w:highlight w:val="white"/>
              </w:rPr>
              <w:t xml:space="preserve"> puntos</w:t>
            </w:r>
          </w:p>
        </w:tc>
      </w:tr>
      <w:tr w:rsidR="0024780A" w14:paraId="3F72286A" w14:textId="77777777">
        <w:trPr>
          <w:cantSplit/>
          <w:trHeight w:val="277"/>
          <w:tblHeader/>
        </w:trPr>
        <w:tc>
          <w:tcPr>
            <w:tcW w:w="7368" w:type="dxa"/>
          </w:tcPr>
          <w:p w14:paraId="4E1EF36C"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adicional por cada rubro</w:t>
            </w:r>
          </w:p>
        </w:tc>
        <w:tc>
          <w:tcPr>
            <w:tcW w:w="2261" w:type="dxa"/>
          </w:tcPr>
          <w:p w14:paraId="146D480F" w14:textId="77777777" w:rsidR="0024780A" w:rsidRDefault="005063E3">
            <w:pPr>
              <w:pBdr>
                <w:top w:val="nil"/>
                <w:left w:val="nil"/>
                <w:bottom w:val="nil"/>
                <w:right w:val="nil"/>
                <w:between w:val="nil"/>
              </w:pBdr>
              <w:spacing w:line="258" w:lineRule="auto"/>
              <w:ind w:right="82"/>
              <w:jc w:val="right"/>
              <w:rPr>
                <w:b/>
                <w:bCs/>
                <w:color w:val="000000"/>
                <w:sz w:val="24"/>
                <w:szCs w:val="24"/>
                <w:highlight w:val="white"/>
              </w:rPr>
            </w:pPr>
            <w:r>
              <w:rPr>
                <w:b/>
                <w:bCs/>
                <w:color w:val="000000"/>
                <w:sz w:val="24"/>
                <w:szCs w:val="24"/>
                <w:highlight w:val="white"/>
              </w:rPr>
              <w:t>1</w:t>
            </w:r>
            <w:r>
              <w:rPr>
                <w:b/>
                <w:bCs/>
                <w:sz w:val="24"/>
                <w:szCs w:val="24"/>
                <w:highlight w:val="white"/>
              </w:rPr>
              <w:t>3</w:t>
            </w:r>
            <w:r>
              <w:rPr>
                <w:b/>
                <w:bCs/>
                <w:color w:val="000000"/>
                <w:sz w:val="24"/>
                <w:szCs w:val="24"/>
                <w:highlight w:val="white"/>
              </w:rPr>
              <w:t>00 puntos</w:t>
            </w:r>
          </w:p>
        </w:tc>
      </w:tr>
    </w:tbl>
    <w:p w14:paraId="1985307E" w14:textId="77777777" w:rsidR="0024780A" w:rsidRDefault="0024780A">
      <w:pPr>
        <w:pBdr>
          <w:top w:val="nil"/>
          <w:left w:val="nil"/>
          <w:bottom w:val="nil"/>
          <w:right w:val="nil"/>
          <w:between w:val="nil"/>
        </w:pBdr>
        <w:spacing w:before="7"/>
        <w:rPr>
          <w:i/>
          <w:iCs/>
          <w:color w:val="000000"/>
          <w:sz w:val="24"/>
          <w:szCs w:val="24"/>
          <w:highlight w:val="white"/>
        </w:rPr>
      </w:pPr>
    </w:p>
    <w:p w14:paraId="25A21E47" w14:textId="77777777" w:rsidR="0024780A" w:rsidRDefault="005063E3">
      <w:pPr>
        <w:spacing w:before="1"/>
        <w:ind w:left="252"/>
        <w:rPr>
          <w:b/>
          <w:bCs/>
          <w:sz w:val="24"/>
          <w:szCs w:val="24"/>
          <w:highlight w:val="white"/>
        </w:rPr>
      </w:pPr>
      <w:r>
        <w:rPr>
          <w:b/>
          <w:bCs/>
          <w:sz w:val="24"/>
          <w:szCs w:val="24"/>
          <w:highlight w:val="white"/>
          <w:u w:val="single"/>
        </w:rPr>
        <w:t>RUBROS</w:t>
      </w:r>
    </w:p>
    <w:p w14:paraId="57704EBA"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Juegos de salón en general.</w:t>
      </w:r>
    </w:p>
    <w:p w14:paraId="0A89139C"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Juegos al aire libre en general.</w:t>
      </w:r>
    </w:p>
    <w:p w14:paraId="47C1F993" w14:textId="77777777" w:rsidR="0024780A" w:rsidRDefault="005063E3">
      <w:pPr>
        <w:numPr>
          <w:ilvl w:val="0"/>
          <w:numId w:val="9"/>
        </w:numPr>
        <w:pBdr>
          <w:top w:val="nil"/>
          <w:left w:val="nil"/>
          <w:bottom w:val="nil"/>
          <w:right w:val="nil"/>
          <w:between w:val="nil"/>
        </w:pBdr>
        <w:tabs>
          <w:tab w:val="left" w:pos="972"/>
        </w:tabs>
        <w:spacing w:line="291" w:lineRule="auto"/>
        <w:rPr>
          <w:color w:val="000000"/>
          <w:sz w:val="24"/>
          <w:szCs w:val="24"/>
          <w:highlight w:val="white"/>
        </w:rPr>
      </w:pPr>
      <w:r>
        <w:rPr>
          <w:color w:val="000000"/>
          <w:sz w:val="24"/>
          <w:szCs w:val="24"/>
          <w:highlight w:val="white"/>
        </w:rPr>
        <w:t>Otros servicios de diversión y esparcimiento no clasificados.</w:t>
      </w:r>
    </w:p>
    <w:p w14:paraId="77905530" w14:textId="77777777" w:rsidR="0024780A" w:rsidRDefault="0024780A">
      <w:pPr>
        <w:pBdr>
          <w:top w:val="nil"/>
          <w:left w:val="nil"/>
          <w:bottom w:val="nil"/>
          <w:right w:val="nil"/>
          <w:between w:val="nil"/>
        </w:pBdr>
        <w:spacing w:before="3"/>
        <w:rPr>
          <w:color w:val="000000"/>
          <w:sz w:val="24"/>
          <w:szCs w:val="24"/>
          <w:highlight w:val="white"/>
        </w:rPr>
      </w:pPr>
    </w:p>
    <w:p w14:paraId="77211C01" w14:textId="77777777" w:rsidR="0024780A" w:rsidRDefault="005063E3">
      <w:pPr>
        <w:ind w:left="252"/>
        <w:rPr>
          <w:b/>
          <w:bCs/>
          <w:sz w:val="24"/>
          <w:szCs w:val="24"/>
          <w:highlight w:val="white"/>
        </w:rPr>
      </w:pPr>
      <w:r>
        <w:rPr>
          <w:b/>
          <w:bCs/>
          <w:sz w:val="24"/>
          <w:szCs w:val="24"/>
          <w:highlight w:val="white"/>
        </w:rPr>
        <w:t>ESTABLECIMIENTOS DE ACTIVIDAD NOCTURNA Y BAILABLES</w:t>
      </w:r>
    </w:p>
    <w:p w14:paraId="4C3C3F15" w14:textId="77777777" w:rsidR="0024780A" w:rsidRDefault="0024780A">
      <w:pPr>
        <w:pBdr>
          <w:top w:val="nil"/>
          <w:left w:val="nil"/>
          <w:bottom w:val="nil"/>
          <w:right w:val="nil"/>
          <w:between w:val="nil"/>
        </w:pBdr>
        <w:spacing w:before="46"/>
        <w:rPr>
          <w:b/>
          <w:bCs/>
          <w:color w:val="000000"/>
          <w:sz w:val="20"/>
          <w:szCs w:val="20"/>
          <w:highlight w:val="white"/>
        </w:rPr>
      </w:pPr>
    </w:p>
    <w:tbl>
      <w:tblPr>
        <w:tblStyle w:val="afffffffffffffffffffffffffffffff0"/>
        <w:tblW w:w="962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8"/>
        <w:gridCol w:w="2261"/>
      </w:tblGrid>
      <w:tr w:rsidR="0024780A" w14:paraId="6224159A" w14:textId="77777777">
        <w:trPr>
          <w:cantSplit/>
          <w:trHeight w:val="277"/>
          <w:tblHeader/>
        </w:trPr>
        <w:tc>
          <w:tcPr>
            <w:tcW w:w="7368" w:type="dxa"/>
          </w:tcPr>
          <w:p w14:paraId="3E4CF80C"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básica por m² de superficie cubierta</w:t>
            </w:r>
          </w:p>
        </w:tc>
        <w:tc>
          <w:tcPr>
            <w:tcW w:w="2261" w:type="dxa"/>
          </w:tcPr>
          <w:p w14:paraId="29D4C205"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highlight w:val="white"/>
              </w:rPr>
              <w:t>6</w:t>
            </w:r>
            <w:r>
              <w:rPr>
                <w:b/>
                <w:bCs/>
                <w:color w:val="000000"/>
                <w:highlight w:val="white"/>
              </w:rPr>
              <w:t>0 puntos</w:t>
            </w:r>
          </w:p>
        </w:tc>
      </w:tr>
      <w:tr w:rsidR="0024780A" w14:paraId="59750327" w14:textId="77777777">
        <w:trPr>
          <w:cantSplit/>
          <w:trHeight w:val="273"/>
          <w:tblHeader/>
        </w:trPr>
        <w:tc>
          <w:tcPr>
            <w:tcW w:w="7368" w:type="dxa"/>
          </w:tcPr>
          <w:p w14:paraId="1D5DA258"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Tasa Adicional por cada rubro</w:t>
            </w:r>
          </w:p>
        </w:tc>
        <w:tc>
          <w:tcPr>
            <w:tcW w:w="2261" w:type="dxa"/>
          </w:tcPr>
          <w:p w14:paraId="2C29C4F0" w14:textId="77777777" w:rsidR="0024780A" w:rsidRDefault="005063E3">
            <w:pPr>
              <w:pBdr>
                <w:top w:val="nil"/>
                <w:left w:val="nil"/>
                <w:bottom w:val="nil"/>
                <w:right w:val="nil"/>
                <w:between w:val="nil"/>
              </w:pBdr>
              <w:spacing w:line="248" w:lineRule="auto"/>
              <w:ind w:right="83"/>
              <w:jc w:val="right"/>
              <w:rPr>
                <w:b/>
                <w:bCs/>
                <w:color w:val="000000"/>
                <w:highlight w:val="white"/>
              </w:rPr>
            </w:pPr>
            <w:r>
              <w:rPr>
                <w:b/>
                <w:bCs/>
                <w:color w:val="000000"/>
                <w:highlight w:val="white"/>
              </w:rPr>
              <w:t>1.</w:t>
            </w:r>
            <w:r>
              <w:rPr>
                <w:b/>
                <w:bCs/>
                <w:highlight w:val="white"/>
              </w:rPr>
              <w:t>3</w:t>
            </w:r>
            <w:r>
              <w:rPr>
                <w:b/>
                <w:bCs/>
                <w:color w:val="000000"/>
                <w:highlight w:val="white"/>
              </w:rPr>
              <w:t>00 puntos</w:t>
            </w:r>
          </w:p>
        </w:tc>
      </w:tr>
    </w:tbl>
    <w:p w14:paraId="7906D272" w14:textId="77777777" w:rsidR="0024780A" w:rsidRDefault="0024780A">
      <w:pPr>
        <w:pBdr>
          <w:top w:val="nil"/>
          <w:left w:val="nil"/>
          <w:bottom w:val="nil"/>
          <w:right w:val="nil"/>
          <w:between w:val="nil"/>
        </w:pBdr>
        <w:spacing w:before="3"/>
        <w:rPr>
          <w:b/>
          <w:bCs/>
          <w:color w:val="000000"/>
          <w:sz w:val="24"/>
          <w:szCs w:val="24"/>
          <w:highlight w:val="white"/>
        </w:rPr>
      </w:pPr>
    </w:p>
    <w:p w14:paraId="15C4531B" w14:textId="77777777" w:rsidR="0024780A" w:rsidRDefault="005063E3">
      <w:pPr>
        <w:ind w:left="252"/>
        <w:rPr>
          <w:b/>
          <w:bCs/>
          <w:color w:val="000000"/>
          <w:sz w:val="24"/>
          <w:szCs w:val="24"/>
          <w:highlight w:val="white"/>
        </w:rPr>
      </w:pPr>
      <w:r>
        <w:rPr>
          <w:b/>
          <w:bCs/>
          <w:color w:val="000000"/>
          <w:sz w:val="24"/>
          <w:szCs w:val="24"/>
          <w:highlight w:val="white"/>
          <w:u w:val="single"/>
        </w:rPr>
        <w:t>RUBROS</w:t>
      </w:r>
    </w:p>
    <w:p w14:paraId="27B4F7AB" w14:textId="77777777" w:rsidR="0024780A" w:rsidRDefault="0024780A">
      <w:pPr>
        <w:pBdr>
          <w:top w:val="nil"/>
          <w:left w:val="nil"/>
          <w:bottom w:val="nil"/>
          <w:right w:val="nil"/>
          <w:between w:val="nil"/>
        </w:pBdr>
        <w:spacing w:before="50"/>
        <w:rPr>
          <w:b/>
          <w:bCs/>
          <w:color w:val="000000"/>
          <w:sz w:val="20"/>
          <w:szCs w:val="20"/>
          <w:highlight w:val="white"/>
        </w:rPr>
      </w:pPr>
    </w:p>
    <w:tbl>
      <w:tblPr>
        <w:tblStyle w:val="afffffffffffffffffffffffffffffff1"/>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27F27212" w14:textId="77777777">
        <w:trPr>
          <w:cantSplit/>
          <w:trHeight w:val="277"/>
          <w:tblHeader/>
        </w:trPr>
        <w:tc>
          <w:tcPr>
            <w:tcW w:w="7363" w:type="dxa"/>
          </w:tcPr>
          <w:p w14:paraId="648E3230" w14:textId="77777777" w:rsidR="0024780A" w:rsidRDefault="005063E3">
            <w:pPr>
              <w:pBdr>
                <w:top w:val="nil"/>
                <w:left w:val="nil"/>
                <w:bottom w:val="nil"/>
                <w:right w:val="nil"/>
                <w:between w:val="nil"/>
              </w:pBdr>
              <w:spacing w:line="258" w:lineRule="auto"/>
              <w:ind w:left="112"/>
              <w:rPr>
                <w:i/>
                <w:iCs/>
                <w:color w:val="000000"/>
                <w:sz w:val="24"/>
                <w:szCs w:val="24"/>
                <w:highlight w:val="white"/>
              </w:rPr>
            </w:pPr>
            <w:r>
              <w:rPr>
                <w:i/>
                <w:iCs/>
                <w:color w:val="000000"/>
                <w:sz w:val="24"/>
                <w:szCs w:val="24"/>
                <w:highlight w:val="white"/>
              </w:rPr>
              <w:t>Confiterías bailables y establecimientos análogos</w:t>
            </w:r>
          </w:p>
        </w:tc>
        <w:tc>
          <w:tcPr>
            <w:tcW w:w="2261" w:type="dxa"/>
          </w:tcPr>
          <w:p w14:paraId="3E2837D3"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r>
      <w:tr w:rsidR="0024780A" w14:paraId="6253F935" w14:textId="77777777">
        <w:trPr>
          <w:cantSplit/>
          <w:trHeight w:val="272"/>
          <w:tblHeader/>
        </w:trPr>
        <w:tc>
          <w:tcPr>
            <w:tcW w:w="7363" w:type="dxa"/>
          </w:tcPr>
          <w:p w14:paraId="1B0EDCE8"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Tasa básica por m² (metros cuadrados) de superficie cubierta</w:t>
            </w:r>
          </w:p>
        </w:tc>
        <w:tc>
          <w:tcPr>
            <w:tcW w:w="2261" w:type="dxa"/>
          </w:tcPr>
          <w:p w14:paraId="243D64E2" w14:textId="77777777" w:rsidR="0024780A" w:rsidRDefault="005063E3">
            <w:pPr>
              <w:pBdr>
                <w:top w:val="nil"/>
                <w:left w:val="nil"/>
                <w:bottom w:val="nil"/>
                <w:right w:val="nil"/>
                <w:between w:val="nil"/>
              </w:pBdr>
              <w:spacing w:line="248" w:lineRule="auto"/>
              <w:ind w:right="83"/>
              <w:jc w:val="right"/>
              <w:rPr>
                <w:b/>
                <w:bCs/>
                <w:color w:val="000000"/>
                <w:highlight w:val="white"/>
              </w:rPr>
            </w:pPr>
            <w:r>
              <w:rPr>
                <w:b/>
                <w:bCs/>
                <w:highlight w:val="white"/>
              </w:rPr>
              <w:t>75</w:t>
            </w:r>
            <w:r>
              <w:rPr>
                <w:b/>
                <w:bCs/>
                <w:color w:val="000000"/>
                <w:highlight w:val="white"/>
              </w:rPr>
              <w:t xml:space="preserve"> puntos</w:t>
            </w:r>
          </w:p>
        </w:tc>
      </w:tr>
      <w:tr w:rsidR="0024780A" w14:paraId="56426C9D" w14:textId="77777777">
        <w:trPr>
          <w:cantSplit/>
          <w:trHeight w:val="277"/>
          <w:tblHeader/>
        </w:trPr>
        <w:tc>
          <w:tcPr>
            <w:tcW w:w="7363" w:type="dxa"/>
          </w:tcPr>
          <w:p w14:paraId="4A8C4E8E"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adicional por cada rubro:</w:t>
            </w:r>
          </w:p>
        </w:tc>
        <w:tc>
          <w:tcPr>
            <w:tcW w:w="2261" w:type="dxa"/>
          </w:tcPr>
          <w:p w14:paraId="03AE716F"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1</w:t>
            </w:r>
            <w:r>
              <w:rPr>
                <w:b/>
                <w:bCs/>
                <w:highlight w:val="white"/>
              </w:rPr>
              <w:t>015</w:t>
            </w:r>
            <w:r>
              <w:rPr>
                <w:b/>
                <w:bCs/>
                <w:color w:val="000000"/>
                <w:highlight w:val="white"/>
              </w:rPr>
              <w:t xml:space="preserve"> puntos</w:t>
            </w:r>
          </w:p>
        </w:tc>
      </w:tr>
      <w:tr w:rsidR="0024780A" w14:paraId="1DAD5C2B" w14:textId="77777777">
        <w:trPr>
          <w:cantSplit/>
          <w:trHeight w:val="272"/>
          <w:tblHeader/>
        </w:trPr>
        <w:tc>
          <w:tcPr>
            <w:tcW w:w="7363" w:type="dxa"/>
          </w:tcPr>
          <w:p w14:paraId="4D4DB334" w14:textId="77777777" w:rsidR="0024780A" w:rsidRDefault="005063E3">
            <w:pPr>
              <w:pBdr>
                <w:top w:val="nil"/>
                <w:left w:val="nil"/>
                <w:bottom w:val="nil"/>
                <w:right w:val="nil"/>
                <w:between w:val="nil"/>
              </w:pBdr>
              <w:spacing w:line="253" w:lineRule="auto"/>
              <w:ind w:left="112"/>
              <w:rPr>
                <w:i/>
                <w:iCs/>
                <w:color w:val="000000"/>
                <w:sz w:val="24"/>
                <w:szCs w:val="24"/>
                <w:highlight w:val="white"/>
              </w:rPr>
            </w:pPr>
            <w:proofErr w:type="spellStart"/>
            <w:r>
              <w:rPr>
                <w:i/>
                <w:iCs/>
                <w:color w:val="000000"/>
                <w:sz w:val="24"/>
                <w:szCs w:val="24"/>
                <w:highlight w:val="white"/>
              </w:rPr>
              <w:t>Boites</w:t>
            </w:r>
            <w:proofErr w:type="spellEnd"/>
            <w:r>
              <w:rPr>
                <w:i/>
                <w:iCs/>
                <w:color w:val="000000"/>
                <w:sz w:val="24"/>
                <w:szCs w:val="24"/>
                <w:highlight w:val="white"/>
              </w:rPr>
              <w:t xml:space="preserve">, </w:t>
            </w:r>
            <w:proofErr w:type="spellStart"/>
            <w:r>
              <w:rPr>
                <w:i/>
                <w:iCs/>
                <w:color w:val="000000"/>
                <w:sz w:val="24"/>
                <w:szCs w:val="24"/>
                <w:highlight w:val="white"/>
              </w:rPr>
              <w:t>night</w:t>
            </w:r>
            <w:proofErr w:type="spellEnd"/>
            <w:r>
              <w:rPr>
                <w:i/>
                <w:iCs/>
                <w:color w:val="000000"/>
                <w:sz w:val="24"/>
                <w:szCs w:val="24"/>
                <w:highlight w:val="white"/>
              </w:rPr>
              <w:t xml:space="preserve"> clubes y establecimientos análogos</w:t>
            </w:r>
          </w:p>
        </w:tc>
        <w:tc>
          <w:tcPr>
            <w:tcW w:w="2261" w:type="dxa"/>
          </w:tcPr>
          <w:p w14:paraId="38E0A882"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r>
      <w:tr w:rsidR="0024780A" w14:paraId="34B49280" w14:textId="77777777">
        <w:trPr>
          <w:cantSplit/>
          <w:trHeight w:val="277"/>
          <w:tblHeader/>
        </w:trPr>
        <w:tc>
          <w:tcPr>
            <w:tcW w:w="7363" w:type="dxa"/>
          </w:tcPr>
          <w:p w14:paraId="1EB5A867"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Tasa básica por m² (metros cuadrados) de superficie cubierta</w:t>
            </w:r>
          </w:p>
        </w:tc>
        <w:tc>
          <w:tcPr>
            <w:tcW w:w="2261" w:type="dxa"/>
          </w:tcPr>
          <w:p w14:paraId="3A0A3589"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highlight w:val="white"/>
              </w:rPr>
              <w:t>55</w:t>
            </w:r>
            <w:r>
              <w:rPr>
                <w:b/>
                <w:bCs/>
                <w:color w:val="000000"/>
                <w:highlight w:val="white"/>
              </w:rPr>
              <w:t xml:space="preserve"> puntos</w:t>
            </w:r>
          </w:p>
        </w:tc>
      </w:tr>
      <w:tr w:rsidR="0024780A" w14:paraId="0E3AED0E" w14:textId="77777777">
        <w:trPr>
          <w:cantSplit/>
          <w:trHeight w:val="277"/>
          <w:tblHeader/>
        </w:trPr>
        <w:tc>
          <w:tcPr>
            <w:tcW w:w="7363" w:type="dxa"/>
          </w:tcPr>
          <w:p w14:paraId="0E650827"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adicional por cada rubro</w:t>
            </w:r>
          </w:p>
        </w:tc>
        <w:tc>
          <w:tcPr>
            <w:tcW w:w="2261" w:type="dxa"/>
          </w:tcPr>
          <w:p w14:paraId="54F676DD"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1.</w:t>
            </w:r>
            <w:r>
              <w:rPr>
                <w:b/>
                <w:bCs/>
                <w:highlight w:val="white"/>
              </w:rPr>
              <w:t>3</w:t>
            </w:r>
            <w:r>
              <w:rPr>
                <w:b/>
                <w:bCs/>
                <w:color w:val="000000"/>
                <w:highlight w:val="white"/>
              </w:rPr>
              <w:t>00 puntos</w:t>
            </w:r>
          </w:p>
        </w:tc>
      </w:tr>
    </w:tbl>
    <w:p w14:paraId="05A4F3BA" w14:textId="77777777" w:rsidR="0024780A" w:rsidRDefault="0024780A">
      <w:pPr>
        <w:pBdr>
          <w:top w:val="nil"/>
          <w:left w:val="nil"/>
          <w:bottom w:val="nil"/>
          <w:right w:val="nil"/>
          <w:between w:val="nil"/>
        </w:pBdr>
        <w:spacing w:before="2"/>
        <w:rPr>
          <w:b/>
          <w:bCs/>
          <w:color w:val="000000"/>
          <w:sz w:val="24"/>
          <w:szCs w:val="24"/>
          <w:highlight w:val="white"/>
        </w:rPr>
      </w:pPr>
    </w:p>
    <w:p w14:paraId="2426DE8B" w14:textId="77777777" w:rsidR="0024780A" w:rsidRDefault="005063E3">
      <w:pPr>
        <w:ind w:left="252"/>
        <w:rPr>
          <w:b/>
          <w:bCs/>
          <w:sz w:val="24"/>
          <w:szCs w:val="24"/>
          <w:highlight w:val="white"/>
        </w:rPr>
      </w:pPr>
      <w:r>
        <w:rPr>
          <w:b/>
          <w:bCs/>
          <w:sz w:val="24"/>
          <w:szCs w:val="24"/>
          <w:highlight w:val="white"/>
        </w:rPr>
        <w:t>ACTIVIDADES DE PRODUCCIÓN</w:t>
      </w:r>
    </w:p>
    <w:p w14:paraId="02344847" w14:textId="77777777" w:rsidR="0024780A" w:rsidRDefault="0024780A">
      <w:pPr>
        <w:pBdr>
          <w:top w:val="nil"/>
          <w:left w:val="nil"/>
          <w:bottom w:val="nil"/>
          <w:right w:val="nil"/>
          <w:between w:val="nil"/>
        </w:pBdr>
        <w:spacing w:before="46"/>
        <w:rPr>
          <w:b/>
          <w:bCs/>
          <w:color w:val="000000"/>
          <w:sz w:val="20"/>
          <w:szCs w:val="20"/>
          <w:highlight w:val="white"/>
        </w:rPr>
      </w:pPr>
    </w:p>
    <w:tbl>
      <w:tblPr>
        <w:tblStyle w:val="afffffffffffffffffffffffffffffff2"/>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3AF9B7A3" w14:textId="77777777">
        <w:trPr>
          <w:cantSplit/>
          <w:trHeight w:val="277"/>
          <w:tblHeader/>
        </w:trPr>
        <w:tc>
          <w:tcPr>
            <w:tcW w:w="7363" w:type="dxa"/>
          </w:tcPr>
          <w:p w14:paraId="2AC56DBD"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básica por m² (metros cuadrados) de superficie cubierta</w:t>
            </w:r>
          </w:p>
        </w:tc>
        <w:tc>
          <w:tcPr>
            <w:tcW w:w="2261" w:type="dxa"/>
          </w:tcPr>
          <w:p w14:paraId="730FAA00"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highlight w:val="white"/>
              </w:rPr>
              <w:t xml:space="preserve">8 </w:t>
            </w:r>
            <w:r>
              <w:rPr>
                <w:b/>
                <w:bCs/>
                <w:color w:val="000000"/>
                <w:highlight w:val="white"/>
              </w:rPr>
              <w:t>puntos</w:t>
            </w:r>
          </w:p>
        </w:tc>
      </w:tr>
      <w:tr w:rsidR="0024780A" w14:paraId="29274DCF" w14:textId="77777777">
        <w:trPr>
          <w:cantSplit/>
          <w:trHeight w:val="277"/>
          <w:tblHeader/>
        </w:trPr>
        <w:tc>
          <w:tcPr>
            <w:tcW w:w="7363" w:type="dxa"/>
          </w:tcPr>
          <w:p w14:paraId="1906C8F3"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Adicional por cada rubro</w:t>
            </w:r>
          </w:p>
        </w:tc>
        <w:tc>
          <w:tcPr>
            <w:tcW w:w="2261" w:type="dxa"/>
          </w:tcPr>
          <w:p w14:paraId="3457D8DC"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highlight w:val="white"/>
              </w:rPr>
              <w:t>305</w:t>
            </w:r>
            <w:r>
              <w:rPr>
                <w:b/>
                <w:bCs/>
                <w:color w:val="000000"/>
                <w:highlight w:val="white"/>
              </w:rPr>
              <w:t xml:space="preserve"> puntos</w:t>
            </w:r>
          </w:p>
        </w:tc>
      </w:tr>
    </w:tbl>
    <w:p w14:paraId="63E0C887" w14:textId="77777777" w:rsidR="0024780A" w:rsidRDefault="005063E3">
      <w:pPr>
        <w:spacing w:before="275"/>
        <w:ind w:left="252"/>
        <w:rPr>
          <w:b/>
          <w:bCs/>
          <w:color w:val="000000"/>
          <w:sz w:val="24"/>
          <w:szCs w:val="24"/>
          <w:highlight w:val="white"/>
        </w:rPr>
      </w:pPr>
      <w:r>
        <w:rPr>
          <w:b/>
          <w:bCs/>
          <w:color w:val="000000"/>
          <w:sz w:val="24"/>
          <w:szCs w:val="24"/>
          <w:highlight w:val="white"/>
          <w:u w:val="single"/>
        </w:rPr>
        <w:t>RUBROS</w:t>
      </w:r>
    </w:p>
    <w:p w14:paraId="4179C413" w14:textId="77777777" w:rsidR="0024780A" w:rsidRDefault="005063E3">
      <w:pPr>
        <w:numPr>
          <w:ilvl w:val="0"/>
          <w:numId w:val="9"/>
        </w:numPr>
        <w:pBdr>
          <w:top w:val="nil"/>
          <w:left w:val="nil"/>
          <w:bottom w:val="nil"/>
          <w:right w:val="nil"/>
          <w:between w:val="nil"/>
        </w:pBdr>
        <w:tabs>
          <w:tab w:val="left" w:pos="972"/>
        </w:tabs>
        <w:spacing w:line="291" w:lineRule="auto"/>
        <w:rPr>
          <w:color w:val="000000"/>
          <w:sz w:val="24"/>
          <w:szCs w:val="24"/>
          <w:highlight w:val="white"/>
        </w:rPr>
      </w:pPr>
      <w:r>
        <w:rPr>
          <w:color w:val="000000"/>
          <w:sz w:val="24"/>
          <w:szCs w:val="24"/>
          <w:highlight w:val="white"/>
        </w:rPr>
        <w:t>Selvicultura y extracción de maderas.</w:t>
      </w:r>
    </w:p>
    <w:p w14:paraId="7763EF5B"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Piscicultura.</w:t>
      </w:r>
    </w:p>
    <w:p w14:paraId="4FE269D2"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Agropecuaria.</w:t>
      </w:r>
    </w:p>
    <w:p w14:paraId="3C028F8E"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Manufactura de productos alimenticios y bebidas.</w:t>
      </w:r>
    </w:p>
    <w:p w14:paraId="494A1480"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Manufactura de tejidos e indumentaria.</w:t>
      </w:r>
    </w:p>
    <w:p w14:paraId="3A014B24"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Industria de la madera.</w:t>
      </w:r>
    </w:p>
    <w:p w14:paraId="5EAC7958"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Manufactura de productos regionales.</w:t>
      </w:r>
    </w:p>
    <w:p w14:paraId="19B819EF"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Otras actividades de producción no clasificadas.</w:t>
      </w:r>
    </w:p>
    <w:p w14:paraId="46C7AE0E" w14:textId="77777777" w:rsidR="0024780A" w:rsidRDefault="005063E3">
      <w:pPr>
        <w:spacing w:before="275" w:line="242" w:lineRule="auto"/>
        <w:ind w:left="252"/>
        <w:rPr>
          <w:b/>
          <w:bCs/>
          <w:sz w:val="24"/>
          <w:szCs w:val="24"/>
          <w:highlight w:val="white"/>
        </w:rPr>
      </w:pPr>
      <w:r>
        <w:rPr>
          <w:b/>
          <w:bCs/>
          <w:sz w:val="24"/>
          <w:szCs w:val="24"/>
          <w:highlight w:val="white"/>
        </w:rPr>
        <w:t>RESTAURANTES. CONFITERÍAS Y OTROS LUGARES DE EXPENDIO DE COMIDAS Y BEBIDAS</w:t>
      </w:r>
    </w:p>
    <w:p w14:paraId="756D2CD1" w14:textId="77777777" w:rsidR="0024780A" w:rsidRDefault="0024780A">
      <w:pPr>
        <w:pBdr>
          <w:top w:val="nil"/>
          <w:left w:val="nil"/>
          <w:bottom w:val="nil"/>
          <w:right w:val="nil"/>
          <w:between w:val="nil"/>
        </w:pBdr>
        <w:spacing w:before="42"/>
        <w:rPr>
          <w:b/>
          <w:bCs/>
          <w:color w:val="000000"/>
          <w:sz w:val="20"/>
          <w:szCs w:val="20"/>
          <w:highlight w:val="white"/>
        </w:rPr>
      </w:pPr>
    </w:p>
    <w:tbl>
      <w:tblPr>
        <w:tblStyle w:val="afffffffffffffffffffffffffffffff3"/>
        <w:tblW w:w="962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8"/>
        <w:gridCol w:w="2261"/>
      </w:tblGrid>
      <w:tr w:rsidR="0024780A" w14:paraId="6C253A96" w14:textId="77777777">
        <w:trPr>
          <w:cantSplit/>
          <w:trHeight w:val="273"/>
          <w:tblHeader/>
        </w:trPr>
        <w:tc>
          <w:tcPr>
            <w:tcW w:w="7368" w:type="dxa"/>
          </w:tcPr>
          <w:p w14:paraId="785D570B"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Tasa básica por m² (metros cuadrados) de superficie cubierta</w:t>
            </w:r>
          </w:p>
        </w:tc>
        <w:tc>
          <w:tcPr>
            <w:tcW w:w="2261" w:type="dxa"/>
          </w:tcPr>
          <w:p w14:paraId="2FE12A6C" w14:textId="77777777" w:rsidR="0024780A" w:rsidRDefault="005063E3">
            <w:pPr>
              <w:pBdr>
                <w:top w:val="nil"/>
                <w:left w:val="nil"/>
                <w:bottom w:val="nil"/>
                <w:right w:val="nil"/>
                <w:between w:val="nil"/>
              </w:pBdr>
              <w:spacing w:line="248" w:lineRule="auto"/>
              <w:ind w:right="83"/>
              <w:jc w:val="right"/>
              <w:rPr>
                <w:b/>
                <w:bCs/>
                <w:color w:val="000000"/>
                <w:highlight w:val="white"/>
              </w:rPr>
            </w:pPr>
            <w:r>
              <w:rPr>
                <w:b/>
                <w:bCs/>
                <w:highlight w:val="white"/>
              </w:rPr>
              <w:t>3</w:t>
            </w:r>
            <w:r>
              <w:rPr>
                <w:b/>
                <w:bCs/>
                <w:color w:val="000000"/>
                <w:highlight w:val="white"/>
              </w:rPr>
              <w:t>0 puntos</w:t>
            </w:r>
          </w:p>
        </w:tc>
      </w:tr>
      <w:tr w:rsidR="0024780A" w14:paraId="04A85E2F" w14:textId="77777777">
        <w:trPr>
          <w:cantSplit/>
          <w:trHeight w:val="277"/>
          <w:tblHeader/>
        </w:trPr>
        <w:tc>
          <w:tcPr>
            <w:tcW w:w="7368" w:type="dxa"/>
          </w:tcPr>
          <w:p w14:paraId="6B458606"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Tasa Adicional por cada rubro</w:t>
            </w:r>
          </w:p>
        </w:tc>
        <w:tc>
          <w:tcPr>
            <w:tcW w:w="2261" w:type="dxa"/>
          </w:tcPr>
          <w:p w14:paraId="653385FE"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highlight w:val="white"/>
              </w:rPr>
              <w:t>591</w:t>
            </w:r>
            <w:r>
              <w:rPr>
                <w:b/>
                <w:bCs/>
                <w:color w:val="000000"/>
                <w:highlight w:val="white"/>
              </w:rPr>
              <w:t>puntos</w:t>
            </w:r>
          </w:p>
        </w:tc>
      </w:tr>
    </w:tbl>
    <w:p w14:paraId="4A31DCAF" w14:textId="77777777" w:rsidR="0024780A" w:rsidRDefault="005063E3">
      <w:pPr>
        <w:spacing w:before="274"/>
        <w:ind w:left="252"/>
        <w:rPr>
          <w:b/>
          <w:bCs/>
          <w:sz w:val="24"/>
          <w:szCs w:val="24"/>
          <w:highlight w:val="white"/>
        </w:rPr>
      </w:pPr>
      <w:r>
        <w:rPr>
          <w:b/>
          <w:bCs/>
          <w:sz w:val="24"/>
          <w:szCs w:val="24"/>
          <w:highlight w:val="white"/>
          <w:u w:val="single"/>
        </w:rPr>
        <w:t>RUBROS</w:t>
      </w:r>
    </w:p>
    <w:p w14:paraId="75EBF479" w14:textId="77777777" w:rsidR="0024780A" w:rsidRDefault="005063E3">
      <w:pPr>
        <w:numPr>
          <w:ilvl w:val="0"/>
          <w:numId w:val="9"/>
        </w:numPr>
        <w:pBdr>
          <w:top w:val="nil"/>
          <w:left w:val="nil"/>
          <w:bottom w:val="nil"/>
          <w:right w:val="nil"/>
          <w:between w:val="nil"/>
        </w:pBdr>
        <w:tabs>
          <w:tab w:val="left" w:pos="972"/>
        </w:tabs>
        <w:spacing w:before="1" w:line="293" w:lineRule="auto"/>
        <w:rPr>
          <w:color w:val="000000"/>
          <w:sz w:val="24"/>
          <w:szCs w:val="24"/>
          <w:highlight w:val="white"/>
        </w:rPr>
      </w:pPr>
      <w:r>
        <w:rPr>
          <w:color w:val="000000"/>
          <w:sz w:val="24"/>
          <w:szCs w:val="24"/>
          <w:highlight w:val="white"/>
        </w:rPr>
        <w:t>Restaurantes, Parrillas y Otras de comida.</w:t>
      </w:r>
    </w:p>
    <w:p w14:paraId="780EAA0F" w14:textId="77777777" w:rsidR="0024780A" w:rsidRDefault="005063E3">
      <w:pPr>
        <w:numPr>
          <w:ilvl w:val="0"/>
          <w:numId w:val="9"/>
        </w:numPr>
        <w:pBdr>
          <w:top w:val="nil"/>
          <w:left w:val="nil"/>
          <w:bottom w:val="nil"/>
          <w:right w:val="nil"/>
          <w:between w:val="nil"/>
        </w:pBdr>
        <w:tabs>
          <w:tab w:val="left" w:pos="972"/>
        </w:tabs>
        <w:spacing w:line="293" w:lineRule="auto"/>
        <w:rPr>
          <w:color w:val="000000"/>
          <w:sz w:val="24"/>
          <w:szCs w:val="24"/>
          <w:highlight w:val="white"/>
        </w:rPr>
      </w:pPr>
      <w:r>
        <w:rPr>
          <w:color w:val="000000"/>
          <w:sz w:val="24"/>
          <w:szCs w:val="24"/>
          <w:highlight w:val="white"/>
        </w:rPr>
        <w:t>Confiterías, salones de té y similares.</w:t>
      </w:r>
    </w:p>
    <w:p w14:paraId="659EF510" w14:textId="77777777" w:rsidR="0024780A" w:rsidRDefault="005063E3">
      <w:pPr>
        <w:numPr>
          <w:ilvl w:val="0"/>
          <w:numId w:val="9"/>
        </w:numPr>
        <w:pBdr>
          <w:top w:val="nil"/>
          <w:left w:val="nil"/>
          <w:bottom w:val="nil"/>
          <w:right w:val="nil"/>
          <w:between w:val="nil"/>
        </w:pBdr>
        <w:tabs>
          <w:tab w:val="left" w:pos="972"/>
        </w:tabs>
        <w:spacing w:line="290" w:lineRule="auto"/>
        <w:rPr>
          <w:color w:val="000000"/>
          <w:sz w:val="24"/>
          <w:szCs w:val="24"/>
          <w:highlight w:val="white"/>
        </w:rPr>
      </w:pPr>
      <w:r>
        <w:rPr>
          <w:color w:val="000000"/>
          <w:sz w:val="24"/>
          <w:szCs w:val="24"/>
          <w:highlight w:val="white"/>
        </w:rPr>
        <w:t>Cafés, bares.</w:t>
      </w:r>
    </w:p>
    <w:p w14:paraId="1E2C4B25" w14:textId="77777777" w:rsidR="0024780A" w:rsidRDefault="005063E3">
      <w:pPr>
        <w:numPr>
          <w:ilvl w:val="0"/>
          <w:numId w:val="9"/>
        </w:numPr>
        <w:pBdr>
          <w:top w:val="nil"/>
          <w:left w:val="nil"/>
          <w:bottom w:val="nil"/>
          <w:right w:val="nil"/>
          <w:between w:val="nil"/>
        </w:pBdr>
        <w:tabs>
          <w:tab w:val="left" w:pos="972"/>
        </w:tabs>
        <w:spacing w:line="291" w:lineRule="auto"/>
        <w:rPr>
          <w:color w:val="000000"/>
          <w:sz w:val="24"/>
          <w:szCs w:val="24"/>
          <w:highlight w:val="white"/>
        </w:rPr>
      </w:pPr>
      <w:r>
        <w:rPr>
          <w:color w:val="000000"/>
          <w:sz w:val="24"/>
          <w:szCs w:val="24"/>
          <w:highlight w:val="white"/>
        </w:rPr>
        <w:t>Otros lugares donde se expendan comidas y bebidas no clasificadas.</w:t>
      </w:r>
    </w:p>
    <w:p w14:paraId="244B863C" w14:textId="77777777" w:rsidR="0024780A" w:rsidRDefault="0024780A">
      <w:pPr>
        <w:pBdr>
          <w:top w:val="nil"/>
          <w:left w:val="nil"/>
          <w:bottom w:val="nil"/>
          <w:right w:val="nil"/>
          <w:between w:val="nil"/>
        </w:pBdr>
        <w:spacing w:before="2"/>
        <w:rPr>
          <w:color w:val="000000"/>
          <w:sz w:val="24"/>
          <w:szCs w:val="24"/>
          <w:highlight w:val="white"/>
        </w:rPr>
      </w:pPr>
    </w:p>
    <w:p w14:paraId="006983B1" w14:textId="77777777" w:rsidR="0024780A" w:rsidRDefault="005063E3">
      <w:pPr>
        <w:spacing w:before="1" w:line="275" w:lineRule="auto"/>
        <w:ind w:left="252"/>
        <w:rPr>
          <w:b/>
          <w:bCs/>
          <w:sz w:val="24"/>
          <w:szCs w:val="24"/>
          <w:highlight w:val="white"/>
        </w:rPr>
      </w:pPr>
      <w:r>
        <w:rPr>
          <w:b/>
          <w:bCs/>
          <w:sz w:val="24"/>
          <w:szCs w:val="24"/>
          <w:highlight w:val="white"/>
        </w:rPr>
        <w:t>HOTELES, HOSTERIAS Y MOTELES</w:t>
      </w:r>
    </w:p>
    <w:p w14:paraId="6AEDD33F" w14:textId="77777777" w:rsidR="0024780A" w:rsidRDefault="005063E3">
      <w:pPr>
        <w:pBdr>
          <w:top w:val="nil"/>
          <w:left w:val="nil"/>
          <w:bottom w:val="nil"/>
          <w:right w:val="nil"/>
          <w:between w:val="nil"/>
        </w:pBdr>
        <w:spacing w:line="275" w:lineRule="auto"/>
        <w:ind w:left="252"/>
        <w:rPr>
          <w:color w:val="000000"/>
          <w:sz w:val="24"/>
          <w:szCs w:val="24"/>
          <w:highlight w:val="white"/>
        </w:rPr>
      </w:pPr>
      <w:r>
        <w:rPr>
          <w:color w:val="000000"/>
          <w:sz w:val="24"/>
          <w:szCs w:val="24"/>
          <w:highlight w:val="white"/>
        </w:rPr>
        <w:t>Tasa por habitación y por año, de acuerdo a las siguientes categorías:</w:t>
      </w:r>
    </w:p>
    <w:p w14:paraId="40CE0FB3" w14:textId="77777777" w:rsidR="0024780A" w:rsidRDefault="0024780A">
      <w:pPr>
        <w:pBdr>
          <w:top w:val="nil"/>
          <w:left w:val="nil"/>
          <w:bottom w:val="nil"/>
          <w:right w:val="nil"/>
          <w:between w:val="nil"/>
        </w:pBdr>
        <w:spacing w:before="45"/>
        <w:rPr>
          <w:color w:val="000000"/>
          <w:sz w:val="20"/>
          <w:szCs w:val="20"/>
          <w:highlight w:val="white"/>
        </w:rPr>
      </w:pPr>
    </w:p>
    <w:tbl>
      <w:tblPr>
        <w:tblStyle w:val="afffffffffffffffffffffffffffffff4"/>
        <w:tblW w:w="9644" w:type="dxa"/>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73"/>
        <w:gridCol w:w="2271"/>
      </w:tblGrid>
      <w:tr w:rsidR="0024780A" w14:paraId="3DAD6A3D" w14:textId="77777777">
        <w:trPr>
          <w:cantSplit/>
          <w:trHeight w:val="325"/>
          <w:tblHeader/>
        </w:trPr>
        <w:tc>
          <w:tcPr>
            <w:tcW w:w="7373" w:type="dxa"/>
          </w:tcPr>
          <w:p w14:paraId="3C3D18F9" w14:textId="77777777" w:rsidR="0024780A" w:rsidRDefault="005063E3">
            <w:pPr>
              <w:pBdr>
                <w:top w:val="nil"/>
                <w:left w:val="nil"/>
                <w:bottom w:val="nil"/>
                <w:right w:val="nil"/>
                <w:between w:val="nil"/>
              </w:pBdr>
              <w:spacing w:before="38" w:line="267" w:lineRule="auto"/>
              <w:ind w:left="25"/>
              <w:jc w:val="center"/>
              <w:rPr>
                <w:b/>
                <w:bCs/>
                <w:color w:val="000000"/>
                <w:sz w:val="24"/>
                <w:szCs w:val="24"/>
                <w:highlight w:val="white"/>
              </w:rPr>
            </w:pPr>
            <w:r>
              <w:rPr>
                <w:b/>
                <w:bCs/>
                <w:color w:val="000000"/>
                <w:sz w:val="24"/>
                <w:szCs w:val="24"/>
                <w:highlight w:val="white"/>
              </w:rPr>
              <w:lastRenderedPageBreak/>
              <w:t>RUBROS</w:t>
            </w:r>
          </w:p>
        </w:tc>
        <w:tc>
          <w:tcPr>
            <w:tcW w:w="2271" w:type="dxa"/>
          </w:tcPr>
          <w:p w14:paraId="0EF3E539" w14:textId="77777777" w:rsidR="0024780A" w:rsidRDefault="005063E3">
            <w:pPr>
              <w:pBdr>
                <w:top w:val="nil"/>
                <w:left w:val="nil"/>
                <w:bottom w:val="nil"/>
                <w:right w:val="nil"/>
                <w:between w:val="nil"/>
              </w:pBdr>
              <w:spacing w:before="33" w:line="272" w:lineRule="auto"/>
              <w:ind w:left="649"/>
              <w:rPr>
                <w:b/>
                <w:bCs/>
                <w:color w:val="000000"/>
                <w:sz w:val="24"/>
                <w:szCs w:val="24"/>
                <w:highlight w:val="white"/>
              </w:rPr>
            </w:pPr>
            <w:r>
              <w:rPr>
                <w:b/>
                <w:bCs/>
                <w:color w:val="000000"/>
                <w:sz w:val="24"/>
                <w:szCs w:val="24"/>
                <w:highlight w:val="white"/>
              </w:rPr>
              <w:t>PUNTOS</w:t>
            </w:r>
          </w:p>
        </w:tc>
      </w:tr>
      <w:tr w:rsidR="0024780A" w14:paraId="077D7224" w14:textId="77777777">
        <w:trPr>
          <w:cantSplit/>
          <w:trHeight w:val="306"/>
          <w:tblHeader/>
        </w:trPr>
        <w:tc>
          <w:tcPr>
            <w:tcW w:w="7373" w:type="dxa"/>
          </w:tcPr>
          <w:p w14:paraId="40D17848" w14:textId="77777777" w:rsidR="0024780A" w:rsidRDefault="005063E3">
            <w:pPr>
              <w:pBdr>
                <w:top w:val="nil"/>
                <w:left w:val="nil"/>
                <w:bottom w:val="nil"/>
                <w:right w:val="nil"/>
                <w:between w:val="nil"/>
              </w:pBdr>
              <w:spacing w:before="29" w:line="258" w:lineRule="auto"/>
              <w:ind w:left="74"/>
              <w:rPr>
                <w:color w:val="000000"/>
                <w:sz w:val="24"/>
                <w:szCs w:val="24"/>
                <w:highlight w:val="white"/>
              </w:rPr>
            </w:pPr>
            <w:r>
              <w:rPr>
                <w:color w:val="000000"/>
                <w:sz w:val="24"/>
                <w:szCs w:val="24"/>
                <w:highlight w:val="white"/>
              </w:rPr>
              <w:t>Categoría 5 estrellas</w:t>
            </w:r>
          </w:p>
        </w:tc>
        <w:tc>
          <w:tcPr>
            <w:tcW w:w="2271" w:type="dxa"/>
          </w:tcPr>
          <w:p w14:paraId="3F003EFE" w14:textId="77777777" w:rsidR="0024780A" w:rsidRDefault="005063E3" w:rsidP="00941CFE">
            <w:pPr>
              <w:pBdr>
                <w:top w:val="nil"/>
                <w:left w:val="nil"/>
                <w:bottom w:val="nil"/>
                <w:right w:val="nil"/>
                <w:between w:val="nil"/>
              </w:pBdr>
              <w:spacing w:before="29" w:line="258" w:lineRule="auto"/>
              <w:ind w:right="-15"/>
              <w:jc w:val="center"/>
              <w:rPr>
                <w:b/>
                <w:bCs/>
                <w:color w:val="000000"/>
                <w:sz w:val="24"/>
                <w:szCs w:val="24"/>
                <w:highlight w:val="white"/>
              </w:rPr>
            </w:pPr>
            <w:r>
              <w:rPr>
                <w:b/>
                <w:bCs/>
                <w:sz w:val="24"/>
                <w:szCs w:val="24"/>
                <w:highlight w:val="white"/>
              </w:rPr>
              <w:t>1</w:t>
            </w:r>
            <w:r>
              <w:rPr>
                <w:b/>
                <w:bCs/>
                <w:color w:val="000000"/>
                <w:sz w:val="24"/>
                <w:szCs w:val="24"/>
                <w:highlight w:val="white"/>
              </w:rPr>
              <w:t>500 puntos</w:t>
            </w:r>
          </w:p>
        </w:tc>
      </w:tr>
      <w:tr w:rsidR="0024780A" w14:paraId="182A89A5" w14:textId="77777777">
        <w:trPr>
          <w:cantSplit/>
          <w:trHeight w:val="311"/>
          <w:tblHeader/>
        </w:trPr>
        <w:tc>
          <w:tcPr>
            <w:tcW w:w="7373" w:type="dxa"/>
          </w:tcPr>
          <w:p w14:paraId="729076B6" w14:textId="77777777" w:rsidR="0024780A" w:rsidRDefault="005063E3">
            <w:pPr>
              <w:pBdr>
                <w:top w:val="nil"/>
                <w:left w:val="nil"/>
                <w:bottom w:val="nil"/>
                <w:right w:val="nil"/>
                <w:between w:val="nil"/>
              </w:pBdr>
              <w:spacing w:before="33" w:line="258" w:lineRule="auto"/>
              <w:ind w:left="74"/>
              <w:rPr>
                <w:color w:val="000000"/>
                <w:sz w:val="24"/>
                <w:szCs w:val="24"/>
                <w:highlight w:val="white"/>
              </w:rPr>
            </w:pPr>
            <w:r>
              <w:rPr>
                <w:color w:val="000000"/>
                <w:sz w:val="24"/>
                <w:szCs w:val="24"/>
                <w:highlight w:val="white"/>
              </w:rPr>
              <w:t>Categoría 4 estrellas</w:t>
            </w:r>
          </w:p>
        </w:tc>
        <w:tc>
          <w:tcPr>
            <w:tcW w:w="2271" w:type="dxa"/>
          </w:tcPr>
          <w:p w14:paraId="2B2727B1" w14:textId="77777777" w:rsidR="0024780A" w:rsidRDefault="005063E3" w:rsidP="00941CFE">
            <w:pPr>
              <w:pBdr>
                <w:top w:val="nil"/>
                <w:left w:val="nil"/>
                <w:bottom w:val="nil"/>
                <w:right w:val="nil"/>
                <w:between w:val="nil"/>
              </w:pBdr>
              <w:spacing w:before="33" w:line="258" w:lineRule="auto"/>
              <w:ind w:right="-15"/>
              <w:jc w:val="center"/>
              <w:rPr>
                <w:b/>
                <w:bCs/>
                <w:color w:val="000000"/>
                <w:sz w:val="24"/>
                <w:szCs w:val="24"/>
                <w:highlight w:val="white"/>
              </w:rPr>
            </w:pPr>
            <w:r>
              <w:rPr>
                <w:b/>
                <w:bCs/>
                <w:sz w:val="24"/>
                <w:szCs w:val="24"/>
                <w:highlight w:val="white"/>
              </w:rPr>
              <w:t>105</w:t>
            </w:r>
            <w:r>
              <w:rPr>
                <w:b/>
                <w:bCs/>
                <w:color w:val="000000"/>
                <w:sz w:val="24"/>
                <w:szCs w:val="24"/>
                <w:highlight w:val="white"/>
              </w:rPr>
              <w:t>0 puntos</w:t>
            </w:r>
          </w:p>
        </w:tc>
      </w:tr>
      <w:tr w:rsidR="0024780A" w14:paraId="286BCF40" w14:textId="77777777">
        <w:trPr>
          <w:cantSplit/>
          <w:trHeight w:val="311"/>
          <w:tblHeader/>
        </w:trPr>
        <w:tc>
          <w:tcPr>
            <w:tcW w:w="7373" w:type="dxa"/>
          </w:tcPr>
          <w:p w14:paraId="32EF3856" w14:textId="77777777" w:rsidR="0024780A" w:rsidRDefault="005063E3">
            <w:pPr>
              <w:pBdr>
                <w:top w:val="nil"/>
                <w:left w:val="nil"/>
                <w:bottom w:val="nil"/>
                <w:right w:val="nil"/>
                <w:between w:val="nil"/>
              </w:pBdr>
              <w:spacing w:before="29" w:line="261" w:lineRule="auto"/>
              <w:ind w:left="74"/>
              <w:rPr>
                <w:color w:val="000000"/>
                <w:sz w:val="24"/>
                <w:szCs w:val="24"/>
                <w:highlight w:val="white"/>
              </w:rPr>
            </w:pPr>
            <w:r>
              <w:rPr>
                <w:color w:val="000000"/>
                <w:sz w:val="24"/>
                <w:szCs w:val="24"/>
                <w:highlight w:val="white"/>
              </w:rPr>
              <w:t>Categoría 3 estrellas</w:t>
            </w:r>
          </w:p>
        </w:tc>
        <w:tc>
          <w:tcPr>
            <w:tcW w:w="2271" w:type="dxa"/>
          </w:tcPr>
          <w:p w14:paraId="1E511A54" w14:textId="77777777" w:rsidR="0024780A" w:rsidRDefault="005063E3" w:rsidP="00941CFE">
            <w:pPr>
              <w:pBdr>
                <w:top w:val="nil"/>
                <w:left w:val="nil"/>
                <w:bottom w:val="nil"/>
                <w:right w:val="nil"/>
                <w:between w:val="nil"/>
              </w:pBdr>
              <w:spacing w:before="29" w:line="261" w:lineRule="auto"/>
              <w:ind w:right="-15"/>
              <w:jc w:val="center"/>
              <w:rPr>
                <w:b/>
                <w:bCs/>
                <w:color w:val="000000"/>
                <w:sz w:val="24"/>
                <w:szCs w:val="24"/>
                <w:highlight w:val="white"/>
              </w:rPr>
            </w:pPr>
            <w:r>
              <w:rPr>
                <w:b/>
                <w:bCs/>
                <w:sz w:val="24"/>
                <w:szCs w:val="24"/>
                <w:highlight w:val="white"/>
              </w:rPr>
              <w:t>735</w:t>
            </w:r>
            <w:r>
              <w:rPr>
                <w:b/>
                <w:bCs/>
                <w:color w:val="000000"/>
                <w:sz w:val="24"/>
                <w:szCs w:val="24"/>
                <w:highlight w:val="white"/>
              </w:rPr>
              <w:t xml:space="preserve"> puntos</w:t>
            </w:r>
          </w:p>
        </w:tc>
      </w:tr>
      <w:tr w:rsidR="0024780A" w14:paraId="751CDBAB" w14:textId="77777777">
        <w:trPr>
          <w:cantSplit/>
          <w:trHeight w:val="311"/>
          <w:tblHeader/>
        </w:trPr>
        <w:tc>
          <w:tcPr>
            <w:tcW w:w="7373" w:type="dxa"/>
          </w:tcPr>
          <w:p w14:paraId="4AFA8FB5" w14:textId="77777777" w:rsidR="0024780A" w:rsidRDefault="005063E3">
            <w:pPr>
              <w:pBdr>
                <w:top w:val="nil"/>
                <w:left w:val="nil"/>
                <w:bottom w:val="nil"/>
                <w:right w:val="nil"/>
                <w:between w:val="nil"/>
              </w:pBdr>
              <w:spacing w:before="29" w:line="261" w:lineRule="auto"/>
              <w:ind w:left="74"/>
              <w:rPr>
                <w:color w:val="000000"/>
                <w:sz w:val="24"/>
                <w:szCs w:val="24"/>
                <w:highlight w:val="white"/>
              </w:rPr>
            </w:pPr>
            <w:r>
              <w:rPr>
                <w:color w:val="000000"/>
                <w:sz w:val="24"/>
                <w:szCs w:val="24"/>
                <w:highlight w:val="white"/>
              </w:rPr>
              <w:t>Categoría 2 estrellas</w:t>
            </w:r>
          </w:p>
        </w:tc>
        <w:tc>
          <w:tcPr>
            <w:tcW w:w="2271" w:type="dxa"/>
          </w:tcPr>
          <w:p w14:paraId="0967FB35" w14:textId="77777777" w:rsidR="0024780A" w:rsidRDefault="005063E3" w:rsidP="00941CFE">
            <w:pPr>
              <w:pBdr>
                <w:top w:val="nil"/>
                <w:left w:val="nil"/>
                <w:bottom w:val="nil"/>
                <w:right w:val="nil"/>
                <w:between w:val="nil"/>
              </w:pBdr>
              <w:spacing w:before="29" w:line="261" w:lineRule="auto"/>
              <w:ind w:right="-15"/>
              <w:jc w:val="center"/>
              <w:rPr>
                <w:b/>
                <w:bCs/>
                <w:color w:val="000000"/>
                <w:sz w:val="24"/>
                <w:szCs w:val="24"/>
                <w:highlight w:val="white"/>
              </w:rPr>
            </w:pPr>
            <w:r>
              <w:rPr>
                <w:b/>
                <w:bCs/>
                <w:sz w:val="24"/>
                <w:szCs w:val="24"/>
                <w:highlight w:val="white"/>
              </w:rPr>
              <w:t>515</w:t>
            </w:r>
            <w:r>
              <w:rPr>
                <w:b/>
                <w:bCs/>
                <w:color w:val="000000"/>
                <w:sz w:val="24"/>
                <w:szCs w:val="24"/>
                <w:highlight w:val="white"/>
              </w:rPr>
              <w:t xml:space="preserve"> puntos</w:t>
            </w:r>
          </w:p>
        </w:tc>
      </w:tr>
      <w:tr w:rsidR="0024780A" w14:paraId="49E1ABD2" w14:textId="77777777">
        <w:trPr>
          <w:cantSplit/>
          <w:trHeight w:val="306"/>
          <w:tblHeader/>
        </w:trPr>
        <w:tc>
          <w:tcPr>
            <w:tcW w:w="7373" w:type="dxa"/>
          </w:tcPr>
          <w:p w14:paraId="6F2430E5" w14:textId="77777777" w:rsidR="0024780A" w:rsidRDefault="005063E3">
            <w:pPr>
              <w:pBdr>
                <w:top w:val="nil"/>
                <w:left w:val="nil"/>
                <w:bottom w:val="nil"/>
                <w:right w:val="nil"/>
                <w:between w:val="nil"/>
              </w:pBdr>
              <w:spacing w:before="29" w:line="258" w:lineRule="auto"/>
              <w:ind w:left="74"/>
              <w:rPr>
                <w:color w:val="000000"/>
                <w:sz w:val="24"/>
                <w:szCs w:val="24"/>
                <w:highlight w:val="white"/>
              </w:rPr>
            </w:pPr>
            <w:r>
              <w:rPr>
                <w:color w:val="000000"/>
                <w:sz w:val="24"/>
                <w:szCs w:val="24"/>
                <w:highlight w:val="white"/>
              </w:rPr>
              <w:t>Categoría 1estrella</w:t>
            </w:r>
          </w:p>
        </w:tc>
        <w:tc>
          <w:tcPr>
            <w:tcW w:w="2271" w:type="dxa"/>
          </w:tcPr>
          <w:p w14:paraId="5A74B21B" w14:textId="77777777" w:rsidR="0024780A" w:rsidRDefault="005063E3" w:rsidP="00941CFE">
            <w:pPr>
              <w:pBdr>
                <w:top w:val="nil"/>
                <w:left w:val="nil"/>
                <w:bottom w:val="nil"/>
                <w:right w:val="nil"/>
                <w:between w:val="nil"/>
              </w:pBdr>
              <w:spacing w:before="29" w:line="258" w:lineRule="auto"/>
              <w:ind w:right="-15"/>
              <w:jc w:val="center"/>
              <w:rPr>
                <w:b/>
                <w:bCs/>
                <w:color w:val="000000"/>
                <w:sz w:val="24"/>
                <w:szCs w:val="24"/>
                <w:highlight w:val="white"/>
              </w:rPr>
            </w:pPr>
            <w:r>
              <w:rPr>
                <w:b/>
                <w:bCs/>
                <w:sz w:val="24"/>
                <w:szCs w:val="24"/>
                <w:highlight w:val="white"/>
              </w:rPr>
              <w:t>42</w:t>
            </w:r>
            <w:r>
              <w:rPr>
                <w:b/>
                <w:bCs/>
                <w:color w:val="000000"/>
                <w:sz w:val="24"/>
                <w:szCs w:val="24"/>
                <w:highlight w:val="white"/>
              </w:rPr>
              <w:t>0 puntos</w:t>
            </w:r>
          </w:p>
        </w:tc>
      </w:tr>
      <w:tr w:rsidR="0024780A" w14:paraId="05B68629" w14:textId="77777777">
        <w:trPr>
          <w:cantSplit/>
          <w:trHeight w:val="349"/>
          <w:tblHeader/>
        </w:trPr>
        <w:tc>
          <w:tcPr>
            <w:tcW w:w="7373" w:type="dxa"/>
          </w:tcPr>
          <w:p w14:paraId="71897459" w14:textId="77777777" w:rsidR="0024780A" w:rsidRDefault="005063E3">
            <w:pPr>
              <w:pBdr>
                <w:top w:val="nil"/>
                <w:left w:val="nil"/>
                <w:bottom w:val="nil"/>
                <w:right w:val="nil"/>
                <w:between w:val="nil"/>
              </w:pBdr>
              <w:spacing w:before="48"/>
              <w:ind w:left="74"/>
              <w:rPr>
                <w:color w:val="000000"/>
                <w:sz w:val="24"/>
                <w:szCs w:val="24"/>
                <w:highlight w:val="white"/>
              </w:rPr>
            </w:pPr>
            <w:r>
              <w:rPr>
                <w:color w:val="000000"/>
                <w:sz w:val="24"/>
                <w:szCs w:val="24"/>
                <w:highlight w:val="white"/>
              </w:rPr>
              <w:t>Residenciales</w:t>
            </w:r>
          </w:p>
        </w:tc>
        <w:tc>
          <w:tcPr>
            <w:tcW w:w="2271" w:type="dxa"/>
          </w:tcPr>
          <w:p w14:paraId="41416B19" w14:textId="77777777" w:rsidR="0024780A" w:rsidRDefault="005063E3" w:rsidP="00941CFE">
            <w:pPr>
              <w:pBdr>
                <w:top w:val="nil"/>
                <w:left w:val="nil"/>
                <w:bottom w:val="nil"/>
                <w:right w:val="nil"/>
                <w:between w:val="nil"/>
              </w:pBdr>
              <w:spacing w:before="48"/>
              <w:ind w:right="-15"/>
              <w:jc w:val="center"/>
              <w:rPr>
                <w:b/>
                <w:bCs/>
                <w:color w:val="000000"/>
                <w:sz w:val="24"/>
                <w:szCs w:val="24"/>
                <w:highlight w:val="white"/>
              </w:rPr>
            </w:pPr>
            <w:r>
              <w:rPr>
                <w:b/>
                <w:bCs/>
                <w:sz w:val="24"/>
                <w:szCs w:val="24"/>
                <w:highlight w:val="white"/>
              </w:rPr>
              <w:t>360</w:t>
            </w:r>
            <w:r>
              <w:rPr>
                <w:b/>
                <w:bCs/>
                <w:color w:val="000000"/>
                <w:sz w:val="24"/>
                <w:szCs w:val="24"/>
                <w:highlight w:val="white"/>
              </w:rPr>
              <w:t xml:space="preserve"> puntos</w:t>
            </w:r>
          </w:p>
        </w:tc>
      </w:tr>
    </w:tbl>
    <w:p w14:paraId="464591D6" w14:textId="77777777" w:rsidR="0024780A" w:rsidRDefault="005063E3">
      <w:pPr>
        <w:pBdr>
          <w:top w:val="nil"/>
          <w:left w:val="nil"/>
          <w:bottom w:val="nil"/>
          <w:right w:val="nil"/>
          <w:between w:val="nil"/>
        </w:pBdr>
        <w:spacing w:before="13"/>
        <w:rPr>
          <w:color w:val="000000"/>
          <w:sz w:val="24"/>
          <w:szCs w:val="24"/>
          <w:highlight w:val="white"/>
        </w:rPr>
      </w:pPr>
      <w:r>
        <w:rPr>
          <w:color w:val="000000"/>
          <w:sz w:val="24"/>
          <w:szCs w:val="24"/>
          <w:highlight w:val="white"/>
        </w:rPr>
        <w:t>Aquellos establecimientos no categorizados al momento de la habilitación y/o renovación de la misma, abonarán la tasa que corresponda a la categoría solicitada para el establecimiento que se quiere habilitar y/o renovar, o la categoría que determine el organismo municipal y/o provincial que regula dicha actividad.</w:t>
      </w:r>
      <w:r>
        <w:rPr>
          <w:noProof/>
        </w:rPr>
        <mc:AlternateContent>
          <mc:Choice Requires="wps">
            <w:drawing>
              <wp:anchor distT="0" distB="0" distL="0" distR="0" simplePos="0" relativeHeight="251663360" behindDoc="0" locked="0" layoutInCell="1" hidden="0" allowOverlap="1" wp14:anchorId="4771F6AC" wp14:editId="7A10F5A1">
                <wp:simplePos x="0" y="0"/>
                <wp:positionH relativeFrom="column">
                  <wp:posOffset>120650</wp:posOffset>
                </wp:positionH>
                <wp:positionV relativeFrom="paragraph">
                  <wp:posOffset>152400</wp:posOffset>
                </wp:positionV>
                <wp:extent cx="1270" cy="12700"/>
                <wp:effectExtent l="0" t="0" r="0" b="0"/>
                <wp:wrapTopAndBottom distT="0" distB="0"/>
                <wp:docPr id="2065778568" name="Forma libre: forma 2065778568"/>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6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75F88865" w14:textId="77777777" w:rsidR="0024780A" w:rsidRDefault="005063E3">
      <w:pPr>
        <w:spacing w:before="273"/>
        <w:ind w:left="252"/>
        <w:rPr>
          <w:b/>
          <w:bCs/>
          <w:sz w:val="24"/>
          <w:szCs w:val="24"/>
          <w:highlight w:val="white"/>
        </w:rPr>
      </w:pPr>
      <w:r>
        <w:rPr>
          <w:b/>
          <w:bCs/>
          <w:sz w:val="24"/>
          <w:szCs w:val="24"/>
          <w:highlight w:val="white"/>
        </w:rPr>
        <w:t>CABAÑAS Y APART HOTELES DE ALQUILER TURÍSTICO</w:t>
      </w:r>
    </w:p>
    <w:p w14:paraId="5A9579BC" w14:textId="77777777" w:rsidR="0024780A" w:rsidRDefault="005063E3">
      <w:pPr>
        <w:pBdr>
          <w:top w:val="nil"/>
          <w:left w:val="nil"/>
          <w:bottom w:val="nil"/>
          <w:right w:val="nil"/>
          <w:between w:val="nil"/>
        </w:pBdr>
        <w:spacing w:before="3"/>
        <w:ind w:left="252"/>
        <w:rPr>
          <w:color w:val="000000"/>
          <w:sz w:val="24"/>
          <w:szCs w:val="24"/>
          <w:highlight w:val="white"/>
        </w:rPr>
      </w:pPr>
      <w:r>
        <w:rPr>
          <w:color w:val="000000"/>
          <w:sz w:val="24"/>
          <w:szCs w:val="24"/>
          <w:highlight w:val="white"/>
        </w:rPr>
        <w:t>Tasa por unidad y por año, de acuerdo a las siguientes categorías:</w:t>
      </w:r>
    </w:p>
    <w:p w14:paraId="336C02A1" w14:textId="77777777" w:rsidR="0024780A" w:rsidRDefault="0024780A">
      <w:pPr>
        <w:pBdr>
          <w:top w:val="nil"/>
          <w:left w:val="nil"/>
          <w:bottom w:val="nil"/>
          <w:right w:val="nil"/>
          <w:between w:val="nil"/>
        </w:pBdr>
        <w:spacing w:before="3"/>
        <w:ind w:left="252"/>
        <w:rPr>
          <w:color w:val="000000"/>
          <w:sz w:val="24"/>
          <w:szCs w:val="24"/>
          <w:highlight w:val="white"/>
        </w:rPr>
      </w:pPr>
    </w:p>
    <w:p w14:paraId="51ADB274" w14:textId="77777777" w:rsidR="0024780A" w:rsidRDefault="0024780A">
      <w:pPr>
        <w:pBdr>
          <w:top w:val="nil"/>
          <w:left w:val="nil"/>
          <w:bottom w:val="nil"/>
          <w:right w:val="nil"/>
          <w:between w:val="nil"/>
        </w:pBdr>
        <w:spacing w:before="64"/>
        <w:rPr>
          <w:color w:val="000000"/>
          <w:sz w:val="20"/>
          <w:szCs w:val="20"/>
          <w:highlight w:val="white"/>
        </w:rPr>
      </w:pPr>
    </w:p>
    <w:tbl>
      <w:tblPr>
        <w:tblStyle w:val="afffffffffffffffffffffffffffffff5"/>
        <w:tblW w:w="9639" w:type="dxa"/>
        <w:tblInd w:w="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73"/>
        <w:gridCol w:w="2266"/>
      </w:tblGrid>
      <w:tr w:rsidR="0024780A" w14:paraId="623B8C2B" w14:textId="77777777">
        <w:trPr>
          <w:cantSplit/>
          <w:trHeight w:val="320"/>
          <w:tblHeader/>
        </w:trPr>
        <w:tc>
          <w:tcPr>
            <w:tcW w:w="7373" w:type="dxa"/>
          </w:tcPr>
          <w:p w14:paraId="0FA3EF6D" w14:textId="77777777" w:rsidR="0024780A" w:rsidRDefault="005063E3">
            <w:pPr>
              <w:pBdr>
                <w:top w:val="nil"/>
                <w:left w:val="nil"/>
                <w:bottom w:val="nil"/>
                <w:right w:val="nil"/>
                <w:between w:val="nil"/>
              </w:pBdr>
              <w:spacing w:before="38" w:line="261" w:lineRule="auto"/>
              <w:ind w:left="25"/>
              <w:jc w:val="center"/>
              <w:rPr>
                <w:b/>
                <w:bCs/>
                <w:color w:val="000000"/>
                <w:sz w:val="24"/>
                <w:szCs w:val="24"/>
                <w:highlight w:val="white"/>
              </w:rPr>
            </w:pPr>
            <w:r>
              <w:rPr>
                <w:b/>
                <w:bCs/>
                <w:color w:val="000000"/>
                <w:sz w:val="24"/>
                <w:szCs w:val="24"/>
                <w:highlight w:val="white"/>
              </w:rPr>
              <w:t>RUBROS</w:t>
            </w:r>
          </w:p>
        </w:tc>
        <w:tc>
          <w:tcPr>
            <w:tcW w:w="2266" w:type="dxa"/>
          </w:tcPr>
          <w:p w14:paraId="1F24CF90" w14:textId="77777777" w:rsidR="0024780A" w:rsidRDefault="005063E3">
            <w:pPr>
              <w:pBdr>
                <w:top w:val="nil"/>
                <w:left w:val="nil"/>
                <w:bottom w:val="nil"/>
                <w:right w:val="nil"/>
                <w:between w:val="nil"/>
              </w:pBdr>
              <w:spacing w:before="38" w:line="261" w:lineRule="auto"/>
              <w:ind w:left="649"/>
              <w:rPr>
                <w:b/>
                <w:bCs/>
                <w:color w:val="000000"/>
                <w:sz w:val="24"/>
                <w:szCs w:val="24"/>
                <w:highlight w:val="white"/>
              </w:rPr>
            </w:pPr>
            <w:r>
              <w:rPr>
                <w:b/>
                <w:bCs/>
                <w:color w:val="000000"/>
                <w:sz w:val="24"/>
                <w:szCs w:val="24"/>
                <w:highlight w:val="white"/>
              </w:rPr>
              <w:t>PUNTOS</w:t>
            </w:r>
          </w:p>
        </w:tc>
      </w:tr>
      <w:tr w:rsidR="0024780A" w14:paraId="62EB2096" w14:textId="77777777">
        <w:trPr>
          <w:cantSplit/>
          <w:trHeight w:val="311"/>
          <w:tblHeader/>
        </w:trPr>
        <w:tc>
          <w:tcPr>
            <w:tcW w:w="7373" w:type="dxa"/>
          </w:tcPr>
          <w:p w14:paraId="217D4B0E" w14:textId="77777777" w:rsidR="0024780A" w:rsidRDefault="005063E3">
            <w:pPr>
              <w:pBdr>
                <w:top w:val="nil"/>
                <w:left w:val="nil"/>
                <w:bottom w:val="nil"/>
                <w:right w:val="nil"/>
                <w:between w:val="nil"/>
              </w:pBdr>
              <w:spacing w:before="29" w:line="261" w:lineRule="auto"/>
              <w:ind w:left="74"/>
              <w:rPr>
                <w:color w:val="000000"/>
                <w:sz w:val="24"/>
                <w:szCs w:val="24"/>
                <w:highlight w:val="white"/>
              </w:rPr>
            </w:pPr>
            <w:r>
              <w:rPr>
                <w:color w:val="000000"/>
                <w:sz w:val="24"/>
                <w:szCs w:val="24"/>
                <w:highlight w:val="white"/>
              </w:rPr>
              <w:t>Categoría 5 estrellas</w:t>
            </w:r>
          </w:p>
        </w:tc>
        <w:tc>
          <w:tcPr>
            <w:tcW w:w="2266" w:type="dxa"/>
          </w:tcPr>
          <w:p w14:paraId="5EB50E1C" w14:textId="77777777" w:rsidR="0024780A" w:rsidRDefault="005063E3" w:rsidP="00941CFE">
            <w:pPr>
              <w:pBdr>
                <w:top w:val="nil"/>
                <w:left w:val="nil"/>
                <w:bottom w:val="nil"/>
                <w:right w:val="nil"/>
                <w:between w:val="nil"/>
              </w:pBdr>
              <w:spacing w:before="29" w:line="261" w:lineRule="auto"/>
              <w:ind w:right="-29"/>
              <w:jc w:val="center"/>
              <w:rPr>
                <w:b/>
                <w:bCs/>
                <w:color w:val="000000"/>
                <w:sz w:val="24"/>
                <w:szCs w:val="24"/>
                <w:highlight w:val="white"/>
              </w:rPr>
            </w:pPr>
            <w:r>
              <w:rPr>
                <w:b/>
                <w:bCs/>
                <w:sz w:val="24"/>
                <w:szCs w:val="24"/>
                <w:highlight w:val="white"/>
              </w:rPr>
              <w:t>4500</w:t>
            </w:r>
            <w:r>
              <w:rPr>
                <w:b/>
                <w:bCs/>
                <w:color w:val="000000"/>
                <w:sz w:val="24"/>
                <w:szCs w:val="24"/>
                <w:highlight w:val="white"/>
              </w:rPr>
              <w:t xml:space="preserve"> puntos</w:t>
            </w:r>
          </w:p>
        </w:tc>
      </w:tr>
      <w:tr w:rsidR="0024780A" w14:paraId="652649F4" w14:textId="77777777">
        <w:trPr>
          <w:cantSplit/>
          <w:trHeight w:val="306"/>
          <w:tblHeader/>
        </w:trPr>
        <w:tc>
          <w:tcPr>
            <w:tcW w:w="7373" w:type="dxa"/>
          </w:tcPr>
          <w:p w14:paraId="714E0137" w14:textId="77777777" w:rsidR="0024780A" w:rsidRDefault="005063E3">
            <w:pPr>
              <w:pBdr>
                <w:top w:val="nil"/>
                <w:left w:val="nil"/>
                <w:bottom w:val="nil"/>
                <w:right w:val="nil"/>
                <w:between w:val="nil"/>
              </w:pBdr>
              <w:spacing w:before="29" w:line="258" w:lineRule="auto"/>
              <w:ind w:left="74"/>
              <w:rPr>
                <w:color w:val="000000"/>
                <w:sz w:val="24"/>
                <w:szCs w:val="24"/>
                <w:highlight w:val="white"/>
              </w:rPr>
            </w:pPr>
            <w:r>
              <w:rPr>
                <w:color w:val="000000"/>
                <w:sz w:val="24"/>
                <w:szCs w:val="24"/>
                <w:highlight w:val="white"/>
              </w:rPr>
              <w:t>Categoría 4 estrellas</w:t>
            </w:r>
          </w:p>
        </w:tc>
        <w:tc>
          <w:tcPr>
            <w:tcW w:w="2266" w:type="dxa"/>
          </w:tcPr>
          <w:p w14:paraId="58919C4E" w14:textId="77777777" w:rsidR="0024780A" w:rsidRDefault="005063E3" w:rsidP="00941CFE">
            <w:pPr>
              <w:pBdr>
                <w:top w:val="nil"/>
                <w:left w:val="nil"/>
                <w:bottom w:val="nil"/>
                <w:right w:val="nil"/>
                <w:between w:val="nil"/>
              </w:pBdr>
              <w:spacing w:before="29" w:line="258" w:lineRule="auto"/>
              <w:ind w:right="-29"/>
              <w:jc w:val="center"/>
              <w:rPr>
                <w:b/>
                <w:bCs/>
                <w:color w:val="000000"/>
                <w:sz w:val="24"/>
                <w:szCs w:val="24"/>
                <w:highlight w:val="white"/>
              </w:rPr>
            </w:pPr>
            <w:r>
              <w:rPr>
                <w:b/>
                <w:bCs/>
                <w:sz w:val="24"/>
                <w:szCs w:val="24"/>
                <w:highlight w:val="white"/>
              </w:rPr>
              <w:t>3600</w:t>
            </w:r>
            <w:r>
              <w:rPr>
                <w:b/>
                <w:bCs/>
                <w:color w:val="000000"/>
                <w:sz w:val="24"/>
                <w:szCs w:val="24"/>
                <w:highlight w:val="white"/>
              </w:rPr>
              <w:t xml:space="preserve"> puntos</w:t>
            </w:r>
          </w:p>
        </w:tc>
      </w:tr>
      <w:tr w:rsidR="0024780A" w14:paraId="54092802" w14:textId="77777777">
        <w:trPr>
          <w:cantSplit/>
          <w:trHeight w:val="311"/>
          <w:tblHeader/>
        </w:trPr>
        <w:tc>
          <w:tcPr>
            <w:tcW w:w="7373" w:type="dxa"/>
          </w:tcPr>
          <w:p w14:paraId="08F00BE2" w14:textId="77777777" w:rsidR="0024780A" w:rsidRDefault="005063E3">
            <w:pPr>
              <w:pBdr>
                <w:top w:val="nil"/>
                <w:left w:val="nil"/>
                <w:bottom w:val="nil"/>
                <w:right w:val="nil"/>
                <w:between w:val="nil"/>
              </w:pBdr>
              <w:spacing w:before="33" w:line="258" w:lineRule="auto"/>
              <w:ind w:left="74"/>
              <w:rPr>
                <w:color w:val="000000"/>
                <w:sz w:val="24"/>
                <w:szCs w:val="24"/>
                <w:highlight w:val="white"/>
              </w:rPr>
            </w:pPr>
            <w:r>
              <w:rPr>
                <w:color w:val="000000"/>
                <w:sz w:val="24"/>
                <w:szCs w:val="24"/>
                <w:highlight w:val="white"/>
              </w:rPr>
              <w:t>Categoría 3 estrellas</w:t>
            </w:r>
          </w:p>
        </w:tc>
        <w:tc>
          <w:tcPr>
            <w:tcW w:w="2266" w:type="dxa"/>
          </w:tcPr>
          <w:p w14:paraId="7C048256" w14:textId="77777777" w:rsidR="0024780A" w:rsidRDefault="005063E3" w:rsidP="00941CFE">
            <w:pPr>
              <w:pBdr>
                <w:top w:val="nil"/>
                <w:left w:val="nil"/>
                <w:bottom w:val="nil"/>
                <w:right w:val="nil"/>
                <w:between w:val="nil"/>
              </w:pBdr>
              <w:spacing w:before="38" w:line="253" w:lineRule="auto"/>
              <w:ind w:right="-29"/>
              <w:jc w:val="center"/>
              <w:rPr>
                <w:b/>
                <w:bCs/>
                <w:color w:val="000000"/>
                <w:sz w:val="24"/>
                <w:szCs w:val="24"/>
                <w:highlight w:val="white"/>
              </w:rPr>
            </w:pPr>
            <w:r>
              <w:rPr>
                <w:b/>
                <w:bCs/>
                <w:sz w:val="24"/>
                <w:szCs w:val="24"/>
                <w:highlight w:val="white"/>
              </w:rPr>
              <w:t>3000</w:t>
            </w:r>
            <w:r>
              <w:rPr>
                <w:b/>
                <w:bCs/>
                <w:color w:val="000000"/>
                <w:sz w:val="24"/>
                <w:szCs w:val="24"/>
                <w:highlight w:val="white"/>
              </w:rPr>
              <w:t xml:space="preserve"> puntos</w:t>
            </w:r>
          </w:p>
        </w:tc>
      </w:tr>
      <w:tr w:rsidR="0024780A" w14:paraId="075A0B92" w14:textId="77777777">
        <w:trPr>
          <w:cantSplit/>
          <w:trHeight w:val="311"/>
          <w:tblHeader/>
        </w:trPr>
        <w:tc>
          <w:tcPr>
            <w:tcW w:w="7373" w:type="dxa"/>
          </w:tcPr>
          <w:p w14:paraId="7E50BDD9" w14:textId="77777777" w:rsidR="0024780A" w:rsidRDefault="005063E3">
            <w:pPr>
              <w:pBdr>
                <w:top w:val="nil"/>
                <w:left w:val="nil"/>
                <w:bottom w:val="nil"/>
                <w:right w:val="nil"/>
                <w:between w:val="nil"/>
              </w:pBdr>
              <w:spacing w:before="29" w:line="261" w:lineRule="auto"/>
              <w:ind w:left="74"/>
              <w:rPr>
                <w:color w:val="000000"/>
                <w:sz w:val="24"/>
                <w:szCs w:val="24"/>
                <w:highlight w:val="white"/>
              </w:rPr>
            </w:pPr>
            <w:r>
              <w:rPr>
                <w:color w:val="000000"/>
                <w:sz w:val="24"/>
                <w:szCs w:val="24"/>
                <w:highlight w:val="white"/>
              </w:rPr>
              <w:t>Categoría 2 estrellas</w:t>
            </w:r>
          </w:p>
        </w:tc>
        <w:tc>
          <w:tcPr>
            <w:tcW w:w="2266" w:type="dxa"/>
          </w:tcPr>
          <w:p w14:paraId="7A9027F6" w14:textId="77777777" w:rsidR="0024780A" w:rsidRDefault="005063E3" w:rsidP="00941CFE">
            <w:pPr>
              <w:pBdr>
                <w:top w:val="nil"/>
                <w:left w:val="nil"/>
                <w:bottom w:val="nil"/>
                <w:right w:val="nil"/>
                <w:between w:val="nil"/>
              </w:pBdr>
              <w:spacing w:before="29" w:line="261" w:lineRule="auto"/>
              <w:ind w:right="-29"/>
              <w:jc w:val="center"/>
              <w:rPr>
                <w:b/>
                <w:bCs/>
                <w:color w:val="000000"/>
                <w:sz w:val="24"/>
                <w:szCs w:val="24"/>
                <w:highlight w:val="white"/>
              </w:rPr>
            </w:pPr>
            <w:r>
              <w:rPr>
                <w:b/>
                <w:bCs/>
                <w:sz w:val="24"/>
                <w:szCs w:val="24"/>
                <w:highlight w:val="white"/>
              </w:rPr>
              <w:t>2400</w:t>
            </w:r>
            <w:r>
              <w:rPr>
                <w:b/>
                <w:bCs/>
                <w:color w:val="000000"/>
                <w:sz w:val="24"/>
                <w:szCs w:val="24"/>
                <w:highlight w:val="white"/>
              </w:rPr>
              <w:t xml:space="preserve"> puntos</w:t>
            </w:r>
          </w:p>
        </w:tc>
      </w:tr>
      <w:tr w:rsidR="0024780A" w14:paraId="2C2A6874" w14:textId="77777777">
        <w:trPr>
          <w:cantSplit/>
          <w:trHeight w:val="359"/>
          <w:tblHeader/>
        </w:trPr>
        <w:tc>
          <w:tcPr>
            <w:tcW w:w="7373" w:type="dxa"/>
          </w:tcPr>
          <w:p w14:paraId="247A959D" w14:textId="77777777" w:rsidR="0024780A" w:rsidRDefault="005063E3">
            <w:pPr>
              <w:pBdr>
                <w:top w:val="nil"/>
                <w:left w:val="nil"/>
                <w:bottom w:val="nil"/>
                <w:right w:val="nil"/>
                <w:between w:val="nil"/>
              </w:pBdr>
              <w:spacing w:before="43"/>
              <w:ind w:left="74"/>
              <w:rPr>
                <w:color w:val="000000"/>
                <w:sz w:val="24"/>
                <w:szCs w:val="24"/>
                <w:highlight w:val="white"/>
              </w:rPr>
            </w:pPr>
            <w:r>
              <w:rPr>
                <w:color w:val="000000"/>
                <w:sz w:val="24"/>
                <w:szCs w:val="24"/>
                <w:highlight w:val="white"/>
              </w:rPr>
              <w:t xml:space="preserve">Categoría 1 estrella </w:t>
            </w:r>
            <w:r>
              <w:rPr>
                <w:color w:val="000000"/>
                <w:sz w:val="24"/>
                <w:szCs w:val="24"/>
                <w:highlight w:val="white"/>
                <w:u w:val="single"/>
              </w:rPr>
              <w:t>/ Ordenanza</w:t>
            </w:r>
            <w:r>
              <w:rPr>
                <w:color w:val="000000"/>
                <w:sz w:val="24"/>
                <w:szCs w:val="24"/>
                <w:highlight w:val="white"/>
              </w:rPr>
              <w:t xml:space="preserve"> N°1648/05</w:t>
            </w:r>
          </w:p>
        </w:tc>
        <w:tc>
          <w:tcPr>
            <w:tcW w:w="2266" w:type="dxa"/>
          </w:tcPr>
          <w:p w14:paraId="0DCA7D02" w14:textId="77777777" w:rsidR="0024780A" w:rsidRDefault="005063E3" w:rsidP="00941CFE">
            <w:pPr>
              <w:pBdr>
                <w:top w:val="nil"/>
                <w:left w:val="nil"/>
                <w:bottom w:val="nil"/>
                <w:right w:val="nil"/>
                <w:between w:val="nil"/>
              </w:pBdr>
              <w:spacing w:before="43"/>
              <w:ind w:right="-29"/>
              <w:jc w:val="center"/>
              <w:rPr>
                <w:b/>
                <w:bCs/>
                <w:color w:val="000000"/>
                <w:sz w:val="24"/>
                <w:szCs w:val="24"/>
                <w:highlight w:val="white"/>
              </w:rPr>
            </w:pPr>
            <w:r>
              <w:rPr>
                <w:b/>
                <w:bCs/>
                <w:sz w:val="24"/>
                <w:szCs w:val="24"/>
                <w:highlight w:val="white"/>
              </w:rPr>
              <w:t>1900</w:t>
            </w:r>
            <w:r>
              <w:rPr>
                <w:b/>
                <w:bCs/>
                <w:color w:val="000000"/>
                <w:sz w:val="24"/>
                <w:szCs w:val="24"/>
                <w:highlight w:val="white"/>
              </w:rPr>
              <w:t xml:space="preserve"> puntos</w:t>
            </w:r>
          </w:p>
        </w:tc>
      </w:tr>
      <w:tr w:rsidR="0024780A" w14:paraId="5A12C7A9" w14:textId="77777777">
        <w:trPr>
          <w:cantSplit/>
          <w:trHeight w:val="359"/>
          <w:tblHeader/>
        </w:trPr>
        <w:tc>
          <w:tcPr>
            <w:tcW w:w="7373" w:type="dxa"/>
          </w:tcPr>
          <w:p w14:paraId="71F602DA" w14:textId="77777777" w:rsidR="0024780A" w:rsidRDefault="005063E3">
            <w:pPr>
              <w:pBdr>
                <w:top w:val="nil"/>
                <w:left w:val="nil"/>
                <w:bottom w:val="nil"/>
                <w:right w:val="nil"/>
                <w:between w:val="nil"/>
              </w:pBdr>
              <w:spacing w:before="43"/>
              <w:ind w:left="74"/>
              <w:rPr>
                <w:color w:val="000000"/>
                <w:sz w:val="24"/>
                <w:szCs w:val="24"/>
                <w:highlight w:val="white"/>
              </w:rPr>
            </w:pPr>
            <w:r>
              <w:rPr>
                <w:color w:val="000000"/>
                <w:sz w:val="24"/>
                <w:szCs w:val="24"/>
                <w:highlight w:val="white"/>
              </w:rPr>
              <w:t>ATT Ordenanza N°3013/15</w:t>
            </w:r>
          </w:p>
        </w:tc>
        <w:tc>
          <w:tcPr>
            <w:tcW w:w="2266" w:type="dxa"/>
          </w:tcPr>
          <w:p w14:paraId="05D867CD" w14:textId="77777777" w:rsidR="0024780A" w:rsidRDefault="005063E3" w:rsidP="00941CFE">
            <w:pPr>
              <w:pBdr>
                <w:top w:val="nil"/>
                <w:left w:val="nil"/>
                <w:bottom w:val="nil"/>
                <w:right w:val="nil"/>
                <w:between w:val="nil"/>
              </w:pBdr>
              <w:spacing w:before="43"/>
              <w:ind w:right="-29"/>
              <w:jc w:val="center"/>
              <w:rPr>
                <w:b/>
                <w:bCs/>
                <w:color w:val="000000"/>
                <w:sz w:val="24"/>
                <w:szCs w:val="24"/>
                <w:highlight w:val="white"/>
              </w:rPr>
            </w:pPr>
            <w:r>
              <w:rPr>
                <w:b/>
                <w:bCs/>
                <w:sz w:val="24"/>
                <w:szCs w:val="24"/>
                <w:highlight w:val="white"/>
              </w:rPr>
              <w:t>3000</w:t>
            </w:r>
            <w:r>
              <w:rPr>
                <w:b/>
                <w:bCs/>
                <w:color w:val="000000"/>
                <w:sz w:val="24"/>
                <w:szCs w:val="24"/>
                <w:highlight w:val="white"/>
              </w:rPr>
              <w:t xml:space="preserve"> puntos</w:t>
            </w:r>
          </w:p>
        </w:tc>
      </w:tr>
      <w:tr w:rsidR="0024780A" w14:paraId="3DF25CFB" w14:textId="77777777">
        <w:trPr>
          <w:cantSplit/>
          <w:trHeight w:val="359"/>
          <w:tblHeader/>
        </w:trPr>
        <w:tc>
          <w:tcPr>
            <w:tcW w:w="7373" w:type="dxa"/>
          </w:tcPr>
          <w:p w14:paraId="1D829456" w14:textId="77777777" w:rsidR="0024780A" w:rsidRDefault="005063E3">
            <w:pPr>
              <w:pBdr>
                <w:top w:val="nil"/>
                <w:left w:val="nil"/>
                <w:bottom w:val="nil"/>
                <w:right w:val="nil"/>
                <w:between w:val="nil"/>
              </w:pBdr>
              <w:spacing w:before="43"/>
              <w:ind w:left="74"/>
              <w:rPr>
                <w:color w:val="000000"/>
                <w:sz w:val="24"/>
                <w:szCs w:val="24"/>
                <w:highlight w:val="white"/>
              </w:rPr>
            </w:pPr>
            <w:r>
              <w:rPr>
                <w:color w:val="000000"/>
                <w:sz w:val="24"/>
                <w:szCs w:val="24"/>
                <w:highlight w:val="white"/>
              </w:rPr>
              <w:t>Tiny House Ordenanza N°3918/22</w:t>
            </w:r>
          </w:p>
        </w:tc>
        <w:tc>
          <w:tcPr>
            <w:tcW w:w="2266" w:type="dxa"/>
          </w:tcPr>
          <w:p w14:paraId="358156F9" w14:textId="77777777" w:rsidR="0024780A" w:rsidRDefault="005063E3" w:rsidP="00941CFE">
            <w:pPr>
              <w:pBdr>
                <w:top w:val="nil"/>
                <w:left w:val="nil"/>
                <w:bottom w:val="nil"/>
                <w:right w:val="nil"/>
                <w:between w:val="nil"/>
              </w:pBdr>
              <w:spacing w:before="43"/>
              <w:ind w:right="-29"/>
              <w:jc w:val="center"/>
              <w:rPr>
                <w:b/>
                <w:bCs/>
                <w:color w:val="000000"/>
                <w:sz w:val="24"/>
                <w:szCs w:val="24"/>
                <w:highlight w:val="white"/>
              </w:rPr>
            </w:pPr>
            <w:r>
              <w:rPr>
                <w:b/>
                <w:bCs/>
                <w:sz w:val="24"/>
                <w:szCs w:val="24"/>
                <w:highlight w:val="white"/>
              </w:rPr>
              <w:t>3500</w:t>
            </w:r>
            <w:r>
              <w:rPr>
                <w:b/>
                <w:bCs/>
                <w:color w:val="000000"/>
                <w:sz w:val="24"/>
                <w:szCs w:val="24"/>
                <w:highlight w:val="white"/>
              </w:rPr>
              <w:t xml:space="preserve"> puntos</w:t>
            </w:r>
          </w:p>
        </w:tc>
      </w:tr>
    </w:tbl>
    <w:p w14:paraId="15E5F0D0" w14:textId="77777777" w:rsidR="0024780A" w:rsidRDefault="0024780A">
      <w:pPr>
        <w:pBdr>
          <w:top w:val="nil"/>
          <w:left w:val="nil"/>
          <w:bottom w:val="nil"/>
          <w:right w:val="nil"/>
          <w:between w:val="nil"/>
        </w:pBdr>
        <w:spacing w:before="1"/>
        <w:rPr>
          <w:color w:val="000000"/>
          <w:sz w:val="24"/>
          <w:szCs w:val="24"/>
          <w:highlight w:val="white"/>
        </w:rPr>
      </w:pPr>
    </w:p>
    <w:p w14:paraId="3154170F" w14:textId="77777777" w:rsidR="0024780A" w:rsidRDefault="005063E3">
      <w:pPr>
        <w:pBdr>
          <w:top w:val="nil"/>
          <w:left w:val="nil"/>
          <w:bottom w:val="nil"/>
          <w:right w:val="nil"/>
          <w:between w:val="nil"/>
        </w:pBdr>
        <w:ind w:left="252" w:right="263"/>
        <w:jc w:val="both"/>
        <w:rPr>
          <w:color w:val="000000"/>
          <w:sz w:val="24"/>
          <w:szCs w:val="24"/>
          <w:highlight w:val="white"/>
        </w:rPr>
      </w:pPr>
      <w:r>
        <w:rPr>
          <w:color w:val="000000"/>
          <w:sz w:val="24"/>
          <w:szCs w:val="24"/>
          <w:highlight w:val="white"/>
        </w:rPr>
        <w:t>Aquellos establecimientos no categorizados al momento de la habilitación y/o renovación de la misma, abonarán la tasa que corresponda a la categoría solicitada para el establecimiento que se quiere habilitar y/o renovar, o la categoría que determine el organismo municipal y/o provincial que regula dicha actividad.</w:t>
      </w:r>
    </w:p>
    <w:p w14:paraId="02055679" w14:textId="77777777" w:rsidR="0024780A" w:rsidRDefault="0024780A">
      <w:pPr>
        <w:pBdr>
          <w:top w:val="nil"/>
          <w:left w:val="nil"/>
          <w:bottom w:val="nil"/>
          <w:right w:val="nil"/>
          <w:between w:val="nil"/>
        </w:pBdr>
        <w:spacing w:before="55"/>
        <w:rPr>
          <w:color w:val="000000"/>
          <w:sz w:val="24"/>
          <w:szCs w:val="24"/>
          <w:highlight w:val="white"/>
        </w:rPr>
      </w:pPr>
    </w:p>
    <w:p w14:paraId="21D30007" w14:textId="77777777" w:rsidR="0024780A" w:rsidRDefault="005063E3">
      <w:pPr>
        <w:spacing w:before="1"/>
        <w:ind w:left="252"/>
        <w:rPr>
          <w:b/>
          <w:bCs/>
          <w:sz w:val="24"/>
          <w:szCs w:val="24"/>
          <w:highlight w:val="white"/>
        </w:rPr>
      </w:pPr>
      <w:r>
        <w:rPr>
          <w:b/>
          <w:bCs/>
          <w:sz w:val="24"/>
          <w:szCs w:val="24"/>
          <w:highlight w:val="white"/>
        </w:rPr>
        <w:t>AUTOCAMPINGS</w:t>
      </w:r>
    </w:p>
    <w:p w14:paraId="36B4DC7F" w14:textId="77777777" w:rsidR="0024780A" w:rsidRDefault="005063E3">
      <w:pPr>
        <w:pBdr>
          <w:top w:val="nil"/>
          <w:left w:val="nil"/>
          <w:bottom w:val="nil"/>
          <w:right w:val="nil"/>
          <w:between w:val="nil"/>
        </w:pBdr>
        <w:spacing w:before="16"/>
        <w:ind w:left="252"/>
        <w:rPr>
          <w:color w:val="000000"/>
          <w:sz w:val="24"/>
          <w:szCs w:val="24"/>
          <w:highlight w:val="white"/>
        </w:rPr>
      </w:pPr>
      <w:r>
        <w:rPr>
          <w:color w:val="000000"/>
          <w:sz w:val="24"/>
          <w:szCs w:val="24"/>
          <w:highlight w:val="white"/>
        </w:rPr>
        <w:t>Por unidad funcional y por año, de acuerdo a las siguientes categorías:</w:t>
      </w:r>
    </w:p>
    <w:p w14:paraId="537BB759" w14:textId="77777777" w:rsidR="0024780A" w:rsidRDefault="0024780A">
      <w:pPr>
        <w:pBdr>
          <w:top w:val="nil"/>
          <w:left w:val="nil"/>
          <w:bottom w:val="nil"/>
          <w:right w:val="nil"/>
          <w:between w:val="nil"/>
        </w:pBdr>
        <w:spacing w:before="46"/>
        <w:rPr>
          <w:color w:val="000000"/>
          <w:sz w:val="20"/>
          <w:szCs w:val="20"/>
          <w:highlight w:val="white"/>
        </w:rPr>
      </w:pPr>
    </w:p>
    <w:tbl>
      <w:tblPr>
        <w:tblStyle w:val="afffffffffffffffffffffffffffffff6"/>
        <w:tblW w:w="9639" w:type="dxa"/>
        <w:tblInd w:w="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73"/>
        <w:gridCol w:w="2266"/>
      </w:tblGrid>
      <w:tr w:rsidR="0024780A" w14:paraId="498AF43F" w14:textId="77777777">
        <w:trPr>
          <w:cantSplit/>
          <w:trHeight w:val="354"/>
          <w:tblHeader/>
        </w:trPr>
        <w:tc>
          <w:tcPr>
            <w:tcW w:w="7373" w:type="dxa"/>
          </w:tcPr>
          <w:p w14:paraId="4C35A88C" w14:textId="77777777" w:rsidR="0024780A" w:rsidRDefault="005063E3">
            <w:pPr>
              <w:pBdr>
                <w:top w:val="nil"/>
                <w:left w:val="nil"/>
                <w:bottom w:val="nil"/>
                <w:right w:val="nil"/>
                <w:between w:val="nil"/>
              </w:pBdr>
              <w:spacing w:before="33"/>
              <w:ind w:left="25" w:right="2"/>
              <w:jc w:val="center"/>
              <w:rPr>
                <w:i/>
                <w:iCs/>
                <w:color w:val="000000"/>
                <w:sz w:val="24"/>
                <w:szCs w:val="24"/>
                <w:highlight w:val="white"/>
              </w:rPr>
            </w:pPr>
            <w:r>
              <w:rPr>
                <w:b/>
                <w:bCs/>
                <w:color w:val="000000"/>
                <w:sz w:val="24"/>
                <w:szCs w:val="24"/>
                <w:highlight w:val="white"/>
              </w:rPr>
              <w:t xml:space="preserve">RUBROS </w:t>
            </w:r>
            <w:r>
              <w:rPr>
                <w:i/>
                <w:iCs/>
                <w:color w:val="000000"/>
                <w:sz w:val="24"/>
                <w:szCs w:val="24"/>
                <w:highlight w:val="white"/>
              </w:rPr>
              <w:t>Ord. N°3918/22</w:t>
            </w:r>
          </w:p>
        </w:tc>
        <w:tc>
          <w:tcPr>
            <w:tcW w:w="2266" w:type="dxa"/>
          </w:tcPr>
          <w:p w14:paraId="418FED2F" w14:textId="77777777" w:rsidR="0024780A" w:rsidRDefault="005063E3">
            <w:pPr>
              <w:pBdr>
                <w:top w:val="nil"/>
                <w:left w:val="nil"/>
                <w:bottom w:val="nil"/>
                <w:right w:val="nil"/>
                <w:between w:val="nil"/>
              </w:pBdr>
              <w:spacing w:before="38"/>
              <w:ind w:left="649"/>
              <w:rPr>
                <w:b/>
                <w:bCs/>
                <w:color w:val="000000"/>
                <w:sz w:val="24"/>
                <w:szCs w:val="24"/>
                <w:highlight w:val="white"/>
              </w:rPr>
            </w:pPr>
            <w:r>
              <w:rPr>
                <w:b/>
                <w:bCs/>
                <w:color w:val="000000"/>
                <w:sz w:val="24"/>
                <w:szCs w:val="24"/>
                <w:highlight w:val="white"/>
              </w:rPr>
              <w:t>PUNTOS</w:t>
            </w:r>
          </w:p>
        </w:tc>
      </w:tr>
      <w:tr w:rsidR="0024780A" w14:paraId="72AC9703" w14:textId="77777777">
        <w:trPr>
          <w:cantSplit/>
          <w:trHeight w:val="340"/>
          <w:tblHeader/>
        </w:trPr>
        <w:tc>
          <w:tcPr>
            <w:tcW w:w="7373" w:type="dxa"/>
          </w:tcPr>
          <w:p w14:paraId="72C8FC5C" w14:textId="77777777" w:rsidR="0024780A" w:rsidRDefault="005063E3">
            <w:pPr>
              <w:pBdr>
                <w:top w:val="nil"/>
                <w:left w:val="nil"/>
                <w:bottom w:val="nil"/>
                <w:right w:val="nil"/>
                <w:between w:val="nil"/>
              </w:pBdr>
              <w:spacing w:before="29"/>
              <w:ind w:left="74"/>
              <w:rPr>
                <w:color w:val="000000"/>
                <w:sz w:val="24"/>
                <w:szCs w:val="24"/>
                <w:highlight w:val="white"/>
              </w:rPr>
            </w:pPr>
            <w:r>
              <w:rPr>
                <w:color w:val="000000"/>
                <w:sz w:val="24"/>
                <w:szCs w:val="24"/>
                <w:highlight w:val="white"/>
              </w:rPr>
              <w:t>Espacio de acampe</w:t>
            </w:r>
          </w:p>
        </w:tc>
        <w:tc>
          <w:tcPr>
            <w:tcW w:w="2266" w:type="dxa"/>
          </w:tcPr>
          <w:p w14:paraId="23864FB5" w14:textId="77777777" w:rsidR="0024780A" w:rsidRDefault="005063E3" w:rsidP="00941CFE">
            <w:pPr>
              <w:pBdr>
                <w:top w:val="nil"/>
                <w:left w:val="nil"/>
                <w:bottom w:val="nil"/>
                <w:right w:val="nil"/>
                <w:between w:val="nil"/>
              </w:pBdr>
              <w:spacing w:before="29"/>
              <w:ind w:right="-29"/>
              <w:jc w:val="center"/>
              <w:rPr>
                <w:b/>
                <w:bCs/>
                <w:color w:val="000000"/>
                <w:sz w:val="24"/>
                <w:szCs w:val="24"/>
                <w:highlight w:val="white"/>
              </w:rPr>
            </w:pPr>
            <w:r>
              <w:rPr>
                <w:b/>
                <w:bCs/>
                <w:sz w:val="24"/>
                <w:szCs w:val="24"/>
                <w:highlight w:val="white"/>
              </w:rPr>
              <w:t>30</w:t>
            </w:r>
            <w:r>
              <w:rPr>
                <w:b/>
                <w:bCs/>
                <w:color w:val="000000"/>
                <w:sz w:val="24"/>
                <w:szCs w:val="24"/>
                <w:highlight w:val="white"/>
              </w:rPr>
              <w:t xml:space="preserve"> puntos</w:t>
            </w:r>
          </w:p>
        </w:tc>
      </w:tr>
      <w:tr w:rsidR="0024780A" w14:paraId="25D6DFEA" w14:textId="77777777">
        <w:trPr>
          <w:cantSplit/>
          <w:trHeight w:val="383"/>
          <w:tblHeader/>
        </w:trPr>
        <w:tc>
          <w:tcPr>
            <w:tcW w:w="7373" w:type="dxa"/>
          </w:tcPr>
          <w:p w14:paraId="622A3A22" w14:textId="77777777" w:rsidR="0024780A" w:rsidRDefault="005063E3">
            <w:pPr>
              <w:pBdr>
                <w:top w:val="nil"/>
                <w:left w:val="nil"/>
                <w:bottom w:val="nil"/>
                <w:right w:val="nil"/>
                <w:between w:val="nil"/>
              </w:pBdr>
              <w:spacing w:before="48"/>
              <w:ind w:left="74"/>
              <w:rPr>
                <w:color w:val="000000"/>
                <w:sz w:val="24"/>
                <w:szCs w:val="24"/>
                <w:highlight w:val="white"/>
              </w:rPr>
            </w:pPr>
            <w:r>
              <w:rPr>
                <w:color w:val="000000"/>
                <w:sz w:val="24"/>
                <w:szCs w:val="24"/>
                <w:highlight w:val="white"/>
              </w:rPr>
              <w:t>Dormis</w:t>
            </w:r>
          </w:p>
        </w:tc>
        <w:tc>
          <w:tcPr>
            <w:tcW w:w="2266" w:type="dxa"/>
          </w:tcPr>
          <w:p w14:paraId="090527DC" w14:textId="77777777" w:rsidR="0024780A" w:rsidRDefault="005063E3" w:rsidP="00941CFE">
            <w:pPr>
              <w:pBdr>
                <w:top w:val="nil"/>
                <w:left w:val="nil"/>
                <w:bottom w:val="nil"/>
                <w:right w:val="nil"/>
                <w:between w:val="nil"/>
              </w:pBdr>
              <w:spacing w:before="48"/>
              <w:ind w:right="-29"/>
              <w:jc w:val="center"/>
              <w:rPr>
                <w:b/>
                <w:bCs/>
                <w:color w:val="000000"/>
                <w:sz w:val="24"/>
                <w:szCs w:val="24"/>
                <w:highlight w:val="white"/>
              </w:rPr>
            </w:pPr>
            <w:r>
              <w:rPr>
                <w:b/>
                <w:bCs/>
                <w:sz w:val="24"/>
                <w:szCs w:val="24"/>
                <w:highlight w:val="white"/>
              </w:rPr>
              <w:t>760</w:t>
            </w:r>
            <w:r>
              <w:rPr>
                <w:b/>
                <w:bCs/>
                <w:color w:val="000000"/>
                <w:sz w:val="24"/>
                <w:szCs w:val="24"/>
                <w:highlight w:val="white"/>
              </w:rPr>
              <w:t xml:space="preserve"> puntos</w:t>
            </w:r>
          </w:p>
        </w:tc>
      </w:tr>
      <w:tr w:rsidR="0024780A" w14:paraId="0BCCE559" w14:textId="77777777">
        <w:trPr>
          <w:cantSplit/>
          <w:trHeight w:val="383"/>
          <w:tblHeader/>
        </w:trPr>
        <w:tc>
          <w:tcPr>
            <w:tcW w:w="7373" w:type="dxa"/>
          </w:tcPr>
          <w:p w14:paraId="3F58E84D" w14:textId="77777777" w:rsidR="0024780A" w:rsidRDefault="005063E3">
            <w:pPr>
              <w:pBdr>
                <w:top w:val="nil"/>
                <w:left w:val="nil"/>
                <w:bottom w:val="nil"/>
                <w:right w:val="nil"/>
                <w:between w:val="nil"/>
              </w:pBdr>
              <w:spacing w:before="48"/>
              <w:ind w:left="74"/>
              <w:rPr>
                <w:color w:val="000000"/>
                <w:sz w:val="24"/>
                <w:szCs w:val="24"/>
                <w:highlight w:val="white"/>
              </w:rPr>
            </w:pPr>
            <w:proofErr w:type="spellStart"/>
            <w:r>
              <w:rPr>
                <w:color w:val="000000"/>
                <w:sz w:val="24"/>
                <w:szCs w:val="24"/>
                <w:highlight w:val="white"/>
              </w:rPr>
              <w:t>Glamping</w:t>
            </w:r>
            <w:proofErr w:type="spellEnd"/>
            <w:r>
              <w:rPr>
                <w:color w:val="000000"/>
                <w:sz w:val="24"/>
                <w:szCs w:val="24"/>
                <w:highlight w:val="white"/>
              </w:rPr>
              <w:t xml:space="preserve"> fijo/móvil</w:t>
            </w:r>
          </w:p>
        </w:tc>
        <w:tc>
          <w:tcPr>
            <w:tcW w:w="2266" w:type="dxa"/>
          </w:tcPr>
          <w:p w14:paraId="50D4B913" w14:textId="77777777" w:rsidR="0024780A" w:rsidRDefault="005063E3" w:rsidP="00941CFE">
            <w:pPr>
              <w:pBdr>
                <w:top w:val="nil"/>
                <w:left w:val="nil"/>
                <w:bottom w:val="nil"/>
                <w:right w:val="nil"/>
                <w:between w:val="nil"/>
              </w:pBdr>
              <w:spacing w:before="48"/>
              <w:ind w:right="-29"/>
              <w:jc w:val="center"/>
              <w:rPr>
                <w:b/>
                <w:bCs/>
                <w:color w:val="000000"/>
                <w:sz w:val="24"/>
                <w:szCs w:val="24"/>
                <w:highlight w:val="white"/>
              </w:rPr>
            </w:pPr>
            <w:r>
              <w:rPr>
                <w:b/>
                <w:bCs/>
                <w:sz w:val="24"/>
                <w:szCs w:val="24"/>
                <w:highlight w:val="white"/>
              </w:rPr>
              <w:t>4</w:t>
            </w:r>
            <w:r>
              <w:rPr>
                <w:b/>
                <w:bCs/>
                <w:color w:val="000000"/>
                <w:sz w:val="24"/>
                <w:szCs w:val="24"/>
                <w:highlight w:val="white"/>
              </w:rPr>
              <w:t>000 puntos</w:t>
            </w:r>
          </w:p>
        </w:tc>
      </w:tr>
      <w:tr w:rsidR="0024780A" w14:paraId="264A2BD3" w14:textId="77777777">
        <w:trPr>
          <w:cantSplit/>
          <w:trHeight w:val="388"/>
          <w:tblHeader/>
        </w:trPr>
        <w:tc>
          <w:tcPr>
            <w:tcW w:w="7373" w:type="dxa"/>
          </w:tcPr>
          <w:p w14:paraId="4E8739D5" w14:textId="77777777" w:rsidR="0024780A" w:rsidRDefault="005063E3">
            <w:pPr>
              <w:pBdr>
                <w:top w:val="nil"/>
                <w:left w:val="nil"/>
                <w:bottom w:val="nil"/>
                <w:right w:val="nil"/>
                <w:between w:val="nil"/>
              </w:pBdr>
              <w:spacing w:before="48"/>
              <w:ind w:left="74"/>
              <w:rPr>
                <w:color w:val="000000"/>
                <w:sz w:val="24"/>
                <w:szCs w:val="24"/>
                <w:highlight w:val="white"/>
              </w:rPr>
            </w:pPr>
            <w:r>
              <w:rPr>
                <w:color w:val="000000"/>
                <w:sz w:val="24"/>
                <w:szCs w:val="24"/>
                <w:highlight w:val="white"/>
              </w:rPr>
              <w:t>Motor home</w:t>
            </w:r>
          </w:p>
        </w:tc>
        <w:tc>
          <w:tcPr>
            <w:tcW w:w="2266" w:type="dxa"/>
          </w:tcPr>
          <w:p w14:paraId="34C28A8E" w14:textId="77777777" w:rsidR="0024780A" w:rsidRDefault="005063E3" w:rsidP="00941CFE">
            <w:pPr>
              <w:pBdr>
                <w:top w:val="nil"/>
                <w:left w:val="nil"/>
                <w:bottom w:val="nil"/>
                <w:right w:val="nil"/>
                <w:between w:val="nil"/>
              </w:pBdr>
              <w:spacing w:before="48"/>
              <w:ind w:right="-29"/>
              <w:jc w:val="center"/>
              <w:rPr>
                <w:b/>
                <w:bCs/>
                <w:color w:val="000000"/>
                <w:sz w:val="24"/>
                <w:szCs w:val="24"/>
                <w:highlight w:val="white"/>
              </w:rPr>
            </w:pPr>
            <w:r>
              <w:rPr>
                <w:b/>
                <w:bCs/>
                <w:sz w:val="24"/>
                <w:szCs w:val="24"/>
                <w:highlight w:val="white"/>
              </w:rPr>
              <w:t>150</w:t>
            </w:r>
            <w:r>
              <w:rPr>
                <w:b/>
                <w:bCs/>
                <w:color w:val="000000"/>
                <w:sz w:val="24"/>
                <w:szCs w:val="24"/>
                <w:highlight w:val="white"/>
              </w:rPr>
              <w:t>0 puntos</w:t>
            </w:r>
          </w:p>
        </w:tc>
      </w:tr>
    </w:tbl>
    <w:p w14:paraId="06800703" w14:textId="77777777" w:rsidR="0024780A" w:rsidRDefault="005063E3">
      <w:pPr>
        <w:spacing w:before="275"/>
        <w:ind w:left="252"/>
        <w:rPr>
          <w:b/>
          <w:bCs/>
          <w:color w:val="000000"/>
          <w:sz w:val="24"/>
          <w:szCs w:val="24"/>
          <w:highlight w:val="white"/>
        </w:rPr>
      </w:pPr>
      <w:r>
        <w:rPr>
          <w:b/>
          <w:bCs/>
          <w:color w:val="000000"/>
          <w:sz w:val="24"/>
          <w:szCs w:val="24"/>
          <w:highlight w:val="white"/>
        </w:rPr>
        <w:t>HOSTELS – BED &amp; BREAKFAST</w:t>
      </w:r>
    </w:p>
    <w:p w14:paraId="7899AAE5" w14:textId="77777777" w:rsidR="0024780A" w:rsidRDefault="005063E3">
      <w:pPr>
        <w:pBdr>
          <w:top w:val="nil"/>
          <w:left w:val="nil"/>
          <w:bottom w:val="nil"/>
          <w:right w:val="nil"/>
          <w:between w:val="nil"/>
        </w:pBdr>
        <w:spacing w:before="2"/>
        <w:ind w:left="252"/>
        <w:rPr>
          <w:color w:val="000000"/>
          <w:sz w:val="24"/>
          <w:szCs w:val="24"/>
          <w:highlight w:val="white"/>
        </w:rPr>
      </w:pPr>
      <w:r>
        <w:rPr>
          <w:color w:val="000000"/>
          <w:sz w:val="24"/>
          <w:szCs w:val="24"/>
          <w:highlight w:val="white"/>
        </w:rPr>
        <w:t>Tasa por habitación y por año, de acuerdo a las siguientes categorías:</w:t>
      </w:r>
    </w:p>
    <w:p w14:paraId="3A3E04DC" w14:textId="77777777" w:rsidR="0024780A" w:rsidRDefault="0024780A">
      <w:pPr>
        <w:pBdr>
          <w:top w:val="nil"/>
          <w:left w:val="nil"/>
          <w:bottom w:val="nil"/>
          <w:right w:val="nil"/>
          <w:between w:val="nil"/>
        </w:pBdr>
        <w:spacing w:before="46"/>
        <w:rPr>
          <w:color w:val="000000"/>
          <w:sz w:val="20"/>
          <w:szCs w:val="20"/>
          <w:highlight w:val="white"/>
        </w:rPr>
      </w:pPr>
    </w:p>
    <w:tbl>
      <w:tblPr>
        <w:tblStyle w:val="afffffffffffffffffffffffffffffff7"/>
        <w:tblW w:w="9533" w:type="dxa"/>
        <w:tblInd w:w="3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29"/>
        <w:gridCol w:w="2304"/>
      </w:tblGrid>
      <w:tr w:rsidR="0024780A" w14:paraId="1F3B2721" w14:textId="77777777">
        <w:trPr>
          <w:cantSplit/>
          <w:trHeight w:val="495"/>
          <w:tblHeader/>
        </w:trPr>
        <w:tc>
          <w:tcPr>
            <w:tcW w:w="7229" w:type="dxa"/>
          </w:tcPr>
          <w:p w14:paraId="784D3486" w14:textId="77777777" w:rsidR="0024780A" w:rsidRDefault="005063E3">
            <w:pPr>
              <w:pBdr>
                <w:top w:val="nil"/>
                <w:left w:val="nil"/>
                <w:bottom w:val="nil"/>
                <w:right w:val="nil"/>
                <w:between w:val="nil"/>
              </w:pBdr>
              <w:spacing w:before="24" w:line="272" w:lineRule="auto"/>
              <w:ind w:left="25"/>
              <w:jc w:val="center"/>
              <w:rPr>
                <w:b/>
                <w:bCs/>
                <w:color w:val="000000"/>
                <w:sz w:val="24"/>
                <w:szCs w:val="24"/>
                <w:highlight w:val="white"/>
              </w:rPr>
            </w:pPr>
            <w:r>
              <w:rPr>
                <w:b/>
                <w:bCs/>
                <w:color w:val="000000"/>
                <w:sz w:val="24"/>
                <w:szCs w:val="24"/>
                <w:highlight w:val="white"/>
              </w:rPr>
              <w:t>RUBROS</w:t>
            </w:r>
          </w:p>
        </w:tc>
        <w:tc>
          <w:tcPr>
            <w:tcW w:w="2304" w:type="dxa"/>
          </w:tcPr>
          <w:p w14:paraId="44E4F942" w14:textId="77777777" w:rsidR="0024780A" w:rsidRDefault="005063E3">
            <w:pPr>
              <w:pBdr>
                <w:top w:val="nil"/>
                <w:left w:val="nil"/>
                <w:bottom w:val="nil"/>
                <w:right w:val="nil"/>
                <w:between w:val="nil"/>
              </w:pBdr>
              <w:spacing w:before="24" w:line="272" w:lineRule="auto"/>
              <w:ind w:left="649"/>
              <w:rPr>
                <w:b/>
                <w:bCs/>
                <w:color w:val="000000"/>
                <w:sz w:val="24"/>
                <w:szCs w:val="24"/>
                <w:highlight w:val="white"/>
              </w:rPr>
            </w:pPr>
            <w:r>
              <w:rPr>
                <w:b/>
                <w:bCs/>
                <w:color w:val="000000"/>
                <w:sz w:val="24"/>
                <w:szCs w:val="24"/>
                <w:highlight w:val="white"/>
              </w:rPr>
              <w:t>PUNTOS</w:t>
            </w:r>
          </w:p>
        </w:tc>
      </w:tr>
      <w:tr w:rsidR="0024780A" w14:paraId="5DCAA20D" w14:textId="77777777">
        <w:trPr>
          <w:cantSplit/>
          <w:trHeight w:val="359"/>
          <w:tblHeader/>
        </w:trPr>
        <w:tc>
          <w:tcPr>
            <w:tcW w:w="7229" w:type="dxa"/>
          </w:tcPr>
          <w:p w14:paraId="3B58E1C6" w14:textId="77777777" w:rsidR="0024780A" w:rsidRDefault="005063E3">
            <w:pPr>
              <w:pBdr>
                <w:top w:val="nil"/>
                <w:left w:val="nil"/>
                <w:bottom w:val="nil"/>
                <w:right w:val="nil"/>
                <w:between w:val="nil"/>
              </w:pBdr>
              <w:spacing w:before="43"/>
              <w:ind w:left="74"/>
              <w:rPr>
                <w:color w:val="000000"/>
                <w:sz w:val="24"/>
                <w:szCs w:val="24"/>
                <w:highlight w:val="white"/>
              </w:rPr>
            </w:pPr>
            <w:r>
              <w:rPr>
                <w:color w:val="000000"/>
                <w:sz w:val="24"/>
                <w:szCs w:val="24"/>
                <w:highlight w:val="white"/>
              </w:rPr>
              <w:t>Por habitación y por año:</w:t>
            </w:r>
          </w:p>
        </w:tc>
        <w:tc>
          <w:tcPr>
            <w:tcW w:w="2304" w:type="dxa"/>
          </w:tcPr>
          <w:p w14:paraId="5BDA3907" w14:textId="77777777" w:rsidR="0024780A" w:rsidRDefault="005063E3" w:rsidP="00941CFE">
            <w:pPr>
              <w:pBdr>
                <w:top w:val="nil"/>
                <w:left w:val="nil"/>
                <w:bottom w:val="nil"/>
                <w:right w:val="nil"/>
                <w:between w:val="nil"/>
              </w:pBdr>
              <w:spacing w:before="43"/>
              <w:ind w:right="-15"/>
              <w:jc w:val="center"/>
              <w:rPr>
                <w:b/>
                <w:bCs/>
                <w:color w:val="000000"/>
                <w:sz w:val="24"/>
                <w:szCs w:val="24"/>
                <w:highlight w:val="white"/>
              </w:rPr>
            </w:pPr>
            <w:r>
              <w:rPr>
                <w:b/>
                <w:bCs/>
                <w:sz w:val="24"/>
                <w:szCs w:val="24"/>
                <w:highlight w:val="white"/>
              </w:rPr>
              <w:t>750</w:t>
            </w:r>
            <w:r>
              <w:rPr>
                <w:b/>
                <w:bCs/>
                <w:color w:val="000000"/>
                <w:sz w:val="24"/>
                <w:szCs w:val="24"/>
                <w:highlight w:val="white"/>
              </w:rPr>
              <w:t xml:space="preserve"> puntos</w:t>
            </w:r>
          </w:p>
        </w:tc>
      </w:tr>
    </w:tbl>
    <w:p w14:paraId="41B7A4C3" w14:textId="77777777" w:rsidR="0024780A" w:rsidRDefault="005063E3">
      <w:pPr>
        <w:pBdr>
          <w:top w:val="nil"/>
          <w:left w:val="nil"/>
          <w:bottom w:val="nil"/>
          <w:right w:val="nil"/>
          <w:between w:val="nil"/>
        </w:pBdr>
        <w:spacing w:before="274"/>
        <w:ind w:left="252" w:right="264"/>
        <w:jc w:val="both"/>
        <w:rPr>
          <w:b/>
          <w:bCs/>
          <w:color w:val="000000"/>
          <w:sz w:val="24"/>
          <w:szCs w:val="24"/>
          <w:highlight w:val="white"/>
        </w:rPr>
      </w:pPr>
      <w:r>
        <w:rPr>
          <w:b/>
          <w:bCs/>
          <w:color w:val="000000"/>
          <w:sz w:val="24"/>
          <w:szCs w:val="24"/>
          <w:highlight w:val="white"/>
        </w:rPr>
        <w:t>ARTÍCULO 2</w:t>
      </w:r>
      <w:r>
        <w:rPr>
          <w:b/>
          <w:bCs/>
          <w:sz w:val="24"/>
          <w:szCs w:val="24"/>
          <w:highlight w:val="white"/>
        </w:rPr>
        <w:t>7</w:t>
      </w:r>
      <w:r>
        <w:rPr>
          <w:b/>
          <w:bCs/>
          <w:color w:val="000000"/>
          <w:sz w:val="24"/>
          <w:szCs w:val="24"/>
          <w:highlight w:val="white"/>
        </w:rPr>
        <w:t xml:space="preserve">º: </w:t>
      </w:r>
      <w:r>
        <w:rPr>
          <w:color w:val="000000"/>
          <w:sz w:val="24"/>
          <w:szCs w:val="24"/>
          <w:highlight w:val="white"/>
        </w:rPr>
        <w:t xml:space="preserve">La tasa se abonará íntegramente al otorgamiento de la habilitación, estableciéndose su importe mínimo, para cualquier tipo de actividad permanente y por cada año de habilitación en: </w:t>
      </w:r>
      <w:r>
        <w:rPr>
          <w:b/>
          <w:bCs/>
          <w:color w:val="000000"/>
          <w:sz w:val="24"/>
          <w:szCs w:val="24"/>
          <w:highlight w:val="white"/>
        </w:rPr>
        <w:t xml:space="preserve">1500 </w:t>
      </w:r>
      <w:proofErr w:type="gramStart"/>
      <w:r>
        <w:rPr>
          <w:b/>
          <w:bCs/>
          <w:color w:val="000000"/>
          <w:sz w:val="24"/>
          <w:szCs w:val="24"/>
          <w:highlight w:val="white"/>
        </w:rPr>
        <w:t>puntos.-</w:t>
      </w:r>
      <w:proofErr w:type="gramEnd"/>
    </w:p>
    <w:p w14:paraId="3D38B717" w14:textId="77777777" w:rsidR="0024780A" w:rsidRDefault="005063E3">
      <w:pPr>
        <w:widowControl/>
        <w:pBdr>
          <w:top w:val="nil"/>
          <w:left w:val="nil"/>
          <w:bottom w:val="nil"/>
          <w:right w:val="nil"/>
          <w:between w:val="nil"/>
        </w:pBdr>
        <w:spacing w:before="242"/>
        <w:ind w:left="252" w:right="264"/>
        <w:jc w:val="both"/>
        <w:rPr>
          <w:color w:val="000000"/>
          <w:sz w:val="24"/>
          <w:szCs w:val="24"/>
          <w:highlight w:val="white"/>
        </w:rPr>
      </w:pPr>
      <w:r>
        <w:rPr>
          <w:b/>
          <w:bCs/>
          <w:color w:val="000000"/>
          <w:sz w:val="24"/>
          <w:szCs w:val="24"/>
          <w:highlight w:val="white"/>
        </w:rPr>
        <w:t xml:space="preserve">ARTÍCULO </w:t>
      </w:r>
      <w:r>
        <w:rPr>
          <w:b/>
          <w:bCs/>
          <w:sz w:val="24"/>
          <w:szCs w:val="24"/>
          <w:highlight w:val="white"/>
        </w:rPr>
        <w:t>28</w:t>
      </w:r>
      <w:r>
        <w:rPr>
          <w:b/>
          <w:bCs/>
          <w:color w:val="000000"/>
          <w:sz w:val="24"/>
          <w:szCs w:val="24"/>
          <w:highlight w:val="white"/>
        </w:rPr>
        <w:t xml:space="preserve">º: </w:t>
      </w:r>
      <w:r>
        <w:rPr>
          <w:color w:val="000000"/>
          <w:sz w:val="24"/>
          <w:szCs w:val="24"/>
          <w:highlight w:val="white"/>
        </w:rPr>
        <w:t xml:space="preserve">La tasa para habilitación de medios de elevación de centros de </w:t>
      </w:r>
      <w:proofErr w:type="spellStart"/>
      <w:r>
        <w:rPr>
          <w:color w:val="000000"/>
          <w:sz w:val="24"/>
          <w:szCs w:val="24"/>
          <w:highlight w:val="white"/>
        </w:rPr>
        <w:t>ski</w:t>
      </w:r>
      <w:proofErr w:type="spellEnd"/>
      <w:r>
        <w:rPr>
          <w:color w:val="000000"/>
          <w:sz w:val="24"/>
          <w:szCs w:val="24"/>
          <w:highlight w:val="white"/>
        </w:rPr>
        <w:t xml:space="preserve"> abonarán un mínimo por temporada de </w:t>
      </w:r>
      <w:r>
        <w:rPr>
          <w:b/>
          <w:bCs/>
          <w:sz w:val="24"/>
          <w:szCs w:val="24"/>
          <w:highlight w:val="white"/>
        </w:rPr>
        <w:t>45.5</w:t>
      </w:r>
      <w:r>
        <w:rPr>
          <w:b/>
          <w:bCs/>
          <w:color w:val="000000"/>
          <w:sz w:val="24"/>
          <w:szCs w:val="24"/>
          <w:highlight w:val="white"/>
        </w:rPr>
        <w:t xml:space="preserve">00 puntos </w:t>
      </w:r>
      <w:r>
        <w:rPr>
          <w:color w:val="000000"/>
          <w:sz w:val="24"/>
          <w:szCs w:val="24"/>
          <w:highlight w:val="white"/>
        </w:rPr>
        <w:t xml:space="preserve">por cada uno por cada año de habilitación. En </w:t>
      </w:r>
      <w:r>
        <w:rPr>
          <w:color w:val="000000"/>
          <w:sz w:val="24"/>
          <w:szCs w:val="24"/>
          <w:highlight w:val="white"/>
        </w:rPr>
        <w:lastRenderedPageBreak/>
        <w:t xml:space="preserve">caso de habilitar por año o fraccionamiento el monto será el equivalente a </w:t>
      </w:r>
      <w:r>
        <w:rPr>
          <w:b/>
          <w:bCs/>
          <w:sz w:val="24"/>
          <w:szCs w:val="24"/>
          <w:highlight w:val="white"/>
        </w:rPr>
        <w:t>100</w:t>
      </w:r>
      <w:r>
        <w:rPr>
          <w:b/>
          <w:bCs/>
          <w:color w:val="000000"/>
          <w:sz w:val="24"/>
          <w:szCs w:val="24"/>
          <w:highlight w:val="white"/>
        </w:rPr>
        <w:t xml:space="preserve">.000 puntos </w:t>
      </w:r>
      <w:r>
        <w:rPr>
          <w:color w:val="000000"/>
          <w:sz w:val="24"/>
          <w:szCs w:val="24"/>
          <w:highlight w:val="white"/>
        </w:rPr>
        <w:t xml:space="preserve">por año por cada </w:t>
      </w:r>
      <w:proofErr w:type="gramStart"/>
      <w:r>
        <w:rPr>
          <w:color w:val="000000"/>
          <w:sz w:val="24"/>
          <w:szCs w:val="24"/>
          <w:highlight w:val="white"/>
        </w:rPr>
        <w:t>medio.-</w:t>
      </w:r>
      <w:proofErr w:type="gramEnd"/>
    </w:p>
    <w:p w14:paraId="43D4B68F" w14:textId="77777777" w:rsidR="0024780A" w:rsidRDefault="005063E3">
      <w:pPr>
        <w:pBdr>
          <w:top w:val="nil"/>
          <w:left w:val="nil"/>
          <w:bottom w:val="nil"/>
          <w:right w:val="nil"/>
          <w:between w:val="nil"/>
        </w:pBdr>
        <w:spacing w:before="243" w:line="242" w:lineRule="auto"/>
        <w:ind w:left="252" w:right="264"/>
        <w:jc w:val="both"/>
        <w:rPr>
          <w:color w:val="000000"/>
          <w:sz w:val="24"/>
          <w:szCs w:val="24"/>
          <w:highlight w:val="white"/>
        </w:rPr>
      </w:pPr>
      <w:r>
        <w:rPr>
          <w:b/>
          <w:bCs/>
          <w:color w:val="000000"/>
          <w:sz w:val="24"/>
          <w:szCs w:val="24"/>
          <w:highlight w:val="white"/>
        </w:rPr>
        <w:t>ARTÍCULO 2</w:t>
      </w:r>
      <w:r>
        <w:rPr>
          <w:b/>
          <w:bCs/>
          <w:sz w:val="24"/>
          <w:szCs w:val="24"/>
          <w:highlight w:val="white"/>
        </w:rPr>
        <w:t>9</w:t>
      </w:r>
      <w:r>
        <w:rPr>
          <w:b/>
          <w:bCs/>
          <w:color w:val="000000"/>
          <w:sz w:val="24"/>
          <w:szCs w:val="24"/>
          <w:highlight w:val="white"/>
        </w:rPr>
        <w:t xml:space="preserve">º: </w:t>
      </w:r>
      <w:r>
        <w:rPr>
          <w:color w:val="000000"/>
          <w:sz w:val="24"/>
          <w:szCs w:val="24"/>
          <w:highlight w:val="white"/>
        </w:rPr>
        <w:t xml:space="preserve">Conforme al Artículo 141º del Código Fiscal, se establece el importe mínimo para la habilitación de actividades temporarias y por cada año de habilitación en </w:t>
      </w:r>
      <w:r>
        <w:rPr>
          <w:b/>
          <w:bCs/>
          <w:color w:val="000000"/>
          <w:sz w:val="24"/>
          <w:szCs w:val="24"/>
          <w:highlight w:val="white"/>
        </w:rPr>
        <w:t xml:space="preserve">880 </w:t>
      </w:r>
      <w:proofErr w:type="gramStart"/>
      <w:r>
        <w:rPr>
          <w:b/>
          <w:bCs/>
          <w:color w:val="000000"/>
          <w:sz w:val="24"/>
          <w:szCs w:val="24"/>
          <w:highlight w:val="white"/>
        </w:rPr>
        <w:t>puntos</w:t>
      </w:r>
      <w:r>
        <w:rPr>
          <w:color w:val="000000"/>
          <w:sz w:val="24"/>
          <w:szCs w:val="24"/>
          <w:highlight w:val="white"/>
        </w:rPr>
        <w:t>.-</w:t>
      </w:r>
      <w:proofErr w:type="gramEnd"/>
    </w:p>
    <w:p w14:paraId="526C778C" w14:textId="77777777" w:rsidR="0024780A" w:rsidRDefault="005063E3">
      <w:pPr>
        <w:pBdr>
          <w:top w:val="nil"/>
          <w:left w:val="nil"/>
          <w:bottom w:val="nil"/>
          <w:right w:val="nil"/>
          <w:between w:val="nil"/>
        </w:pBdr>
        <w:spacing w:before="241" w:line="237" w:lineRule="auto"/>
        <w:ind w:left="252"/>
        <w:rPr>
          <w:color w:val="000000"/>
          <w:sz w:val="24"/>
          <w:szCs w:val="24"/>
          <w:highlight w:val="white"/>
        </w:rPr>
      </w:pPr>
      <w:r>
        <w:rPr>
          <w:b/>
          <w:bCs/>
          <w:color w:val="000000"/>
          <w:sz w:val="24"/>
          <w:szCs w:val="24"/>
          <w:highlight w:val="white"/>
        </w:rPr>
        <w:t xml:space="preserve">ARTÍCULO </w:t>
      </w:r>
      <w:r>
        <w:rPr>
          <w:b/>
          <w:bCs/>
          <w:sz w:val="24"/>
          <w:szCs w:val="24"/>
          <w:highlight w:val="white"/>
        </w:rPr>
        <w:t>30</w:t>
      </w:r>
      <w:r>
        <w:rPr>
          <w:b/>
          <w:bCs/>
          <w:color w:val="000000"/>
          <w:sz w:val="24"/>
          <w:szCs w:val="24"/>
          <w:highlight w:val="white"/>
        </w:rPr>
        <w:t xml:space="preserve">º: </w:t>
      </w:r>
      <w:r>
        <w:rPr>
          <w:color w:val="000000"/>
          <w:sz w:val="24"/>
          <w:szCs w:val="24"/>
          <w:highlight w:val="white"/>
        </w:rPr>
        <w:t xml:space="preserve">Fíjense para cada </w:t>
      </w:r>
      <w:r>
        <w:rPr>
          <w:sz w:val="24"/>
          <w:szCs w:val="24"/>
          <w:highlight w:val="white"/>
        </w:rPr>
        <w:t>REINSPECCIÓN</w:t>
      </w:r>
      <w:r>
        <w:rPr>
          <w:color w:val="000000"/>
          <w:sz w:val="24"/>
          <w:szCs w:val="24"/>
          <w:highlight w:val="white"/>
        </w:rPr>
        <w:t xml:space="preserve"> determinada por el Artículo 139º del Código Fiscal, los siguientes importes:</w:t>
      </w:r>
    </w:p>
    <w:p w14:paraId="26330968" w14:textId="77777777" w:rsidR="0024780A" w:rsidRDefault="0024780A">
      <w:pPr>
        <w:pBdr>
          <w:top w:val="nil"/>
          <w:left w:val="nil"/>
          <w:bottom w:val="nil"/>
          <w:right w:val="nil"/>
          <w:between w:val="nil"/>
        </w:pBdr>
        <w:spacing w:before="13"/>
        <w:rPr>
          <w:color w:val="000000"/>
          <w:sz w:val="20"/>
          <w:szCs w:val="20"/>
          <w:highlight w:val="white"/>
        </w:rPr>
      </w:pPr>
    </w:p>
    <w:tbl>
      <w:tblPr>
        <w:tblStyle w:val="afffffffffffffffffffffffffffffff8"/>
        <w:tblW w:w="9644" w:type="dxa"/>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73"/>
        <w:gridCol w:w="2271"/>
      </w:tblGrid>
      <w:tr w:rsidR="0024780A" w14:paraId="38EF1111" w14:textId="77777777">
        <w:trPr>
          <w:cantSplit/>
          <w:trHeight w:val="320"/>
          <w:tblHeader/>
        </w:trPr>
        <w:tc>
          <w:tcPr>
            <w:tcW w:w="7373" w:type="dxa"/>
          </w:tcPr>
          <w:p w14:paraId="0EFCA291" w14:textId="77777777" w:rsidR="0024780A" w:rsidRDefault="005063E3">
            <w:pPr>
              <w:pBdr>
                <w:top w:val="nil"/>
                <w:left w:val="nil"/>
                <w:bottom w:val="nil"/>
                <w:right w:val="nil"/>
                <w:between w:val="nil"/>
              </w:pBdr>
              <w:spacing w:before="33" w:line="267" w:lineRule="auto"/>
              <w:ind w:left="74"/>
              <w:rPr>
                <w:color w:val="000000"/>
                <w:sz w:val="24"/>
                <w:szCs w:val="24"/>
                <w:highlight w:val="white"/>
              </w:rPr>
            </w:pPr>
            <w:r>
              <w:rPr>
                <w:color w:val="000000"/>
                <w:sz w:val="24"/>
                <w:szCs w:val="24"/>
                <w:highlight w:val="white"/>
              </w:rPr>
              <w:t>a) Por la Primera Re inspección:</w:t>
            </w:r>
          </w:p>
        </w:tc>
        <w:tc>
          <w:tcPr>
            <w:tcW w:w="2271" w:type="dxa"/>
          </w:tcPr>
          <w:p w14:paraId="0CF5489B" w14:textId="507FDCC9" w:rsidR="0024780A" w:rsidRDefault="005063E3" w:rsidP="00941CFE">
            <w:pPr>
              <w:pBdr>
                <w:top w:val="nil"/>
                <w:left w:val="nil"/>
                <w:bottom w:val="nil"/>
                <w:right w:val="nil"/>
                <w:between w:val="nil"/>
              </w:pBdr>
              <w:spacing w:before="38" w:line="261" w:lineRule="auto"/>
              <w:ind w:right="-15"/>
              <w:jc w:val="center"/>
              <w:rPr>
                <w:b/>
                <w:bCs/>
                <w:color w:val="000000"/>
                <w:sz w:val="24"/>
                <w:szCs w:val="24"/>
                <w:highlight w:val="white"/>
              </w:rPr>
            </w:pPr>
            <w:r>
              <w:rPr>
                <w:b/>
                <w:bCs/>
                <w:color w:val="000000"/>
                <w:sz w:val="24"/>
                <w:szCs w:val="24"/>
                <w:highlight w:val="white"/>
              </w:rPr>
              <w:t>1.550 puntos</w:t>
            </w:r>
          </w:p>
        </w:tc>
      </w:tr>
      <w:tr w:rsidR="0024780A" w14:paraId="4CC0F3C0" w14:textId="77777777">
        <w:trPr>
          <w:cantSplit/>
          <w:trHeight w:val="359"/>
          <w:tblHeader/>
        </w:trPr>
        <w:tc>
          <w:tcPr>
            <w:tcW w:w="7373" w:type="dxa"/>
          </w:tcPr>
          <w:p w14:paraId="466E79D7" w14:textId="77777777" w:rsidR="0024780A" w:rsidRDefault="005063E3">
            <w:pPr>
              <w:pBdr>
                <w:top w:val="nil"/>
                <w:left w:val="nil"/>
                <w:bottom w:val="nil"/>
                <w:right w:val="nil"/>
                <w:between w:val="nil"/>
              </w:pBdr>
              <w:spacing w:before="48"/>
              <w:ind w:left="74"/>
              <w:rPr>
                <w:color w:val="000000"/>
                <w:sz w:val="24"/>
                <w:szCs w:val="24"/>
                <w:highlight w:val="white"/>
              </w:rPr>
            </w:pPr>
            <w:r>
              <w:rPr>
                <w:color w:val="000000"/>
                <w:sz w:val="24"/>
                <w:szCs w:val="24"/>
                <w:highlight w:val="white"/>
              </w:rPr>
              <w:t>b) Por cada una de las siguientes:</w:t>
            </w:r>
          </w:p>
        </w:tc>
        <w:tc>
          <w:tcPr>
            <w:tcW w:w="2271" w:type="dxa"/>
          </w:tcPr>
          <w:p w14:paraId="1744FD95" w14:textId="77777777" w:rsidR="0024780A" w:rsidRDefault="005063E3" w:rsidP="00941CFE">
            <w:pPr>
              <w:pBdr>
                <w:top w:val="nil"/>
                <w:left w:val="nil"/>
                <w:bottom w:val="nil"/>
                <w:right w:val="nil"/>
                <w:between w:val="nil"/>
              </w:pBdr>
              <w:spacing w:before="48"/>
              <w:ind w:right="-15"/>
              <w:jc w:val="center"/>
              <w:rPr>
                <w:b/>
                <w:bCs/>
                <w:color w:val="000000"/>
                <w:sz w:val="24"/>
                <w:szCs w:val="24"/>
                <w:highlight w:val="white"/>
              </w:rPr>
            </w:pPr>
            <w:r>
              <w:rPr>
                <w:b/>
                <w:bCs/>
                <w:color w:val="000000"/>
                <w:sz w:val="24"/>
                <w:szCs w:val="24"/>
                <w:highlight w:val="white"/>
              </w:rPr>
              <w:t>2.580 puntos</w:t>
            </w:r>
          </w:p>
        </w:tc>
      </w:tr>
    </w:tbl>
    <w:p w14:paraId="2153F68D" w14:textId="77777777" w:rsidR="0024780A" w:rsidRDefault="005063E3">
      <w:pPr>
        <w:pBdr>
          <w:top w:val="nil"/>
          <w:left w:val="nil"/>
          <w:bottom w:val="nil"/>
          <w:right w:val="nil"/>
          <w:between w:val="nil"/>
        </w:pBdr>
        <w:spacing w:before="13"/>
        <w:rPr>
          <w:i/>
          <w:iCs/>
          <w:color w:val="000000"/>
          <w:sz w:val="20"/>
          <w:szCs w:val="20"/>
          <w:highlight w:val="white"/>
        </w:rPr>
      </w:pPr>
      <w:r>
        <w:rPr>
          <w:noProof/>
        </w:rPr>
        <mc:AlternateContent>
          <mc:Choice Requires="wps">
            <w:drawing>
              <wp:anchor distT="0" distB="0" distL="0" distR="0" simplePos="0" relativeHeight="251664384" behindDoc="0" locked="0" layoutInCell="1" hidden="0" allowOverlap="1" wp14:anchorId="77AC16D3" wp14:editId="1FF487E1">
                <wp:simplePos x="0" y="0"/>
                <wp:positionH relativeFrom="column">
                  <wp:posOffset>120650</wp:posOffset>
                </wp:positionH>
                <wp:positionV relativeFrom="paragraph">
                  <wp:posOffset>152400</wp:posOffset>
                </wp:positionV>
                <wp:extent cx="1270" cy="12700"/>
                <wp:effectExtent l="0" t="0" r="0" b="0"/>
                <wp:wrapTopAndBottom distT="0" distB="0"/>
                <wp:docPr id="2065778571" name="Forma libre: forma 2065778571"/>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7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2D2644FB" w14:textId="77777777" w:rsidR="0024780A" w:rsidRDefault="005063E3">
      <w:pPr>
        <w:spacing w:before="10"/>
        <w:ind w:left="310" w:right="316"/>
        <w:jc w:val="center"/>
        <w:rPr>
          <w:b/>
          <w:bCs/>
          <w:sz w:val="24"/>
          <w:szCs w:val="24"/>
          <w:highlight w:val="white"/>
        </w:rPr>
      </w:pPr>
      <w:r>
        <w:rPr>
          <w:b/>
          <w:bCs/>
          <w:sz w:val="24"/>
          <w:szCs w:val="24"/>
          <w:highlight w:val="white"/>
        </w:rPr>
        <w:t>CAPITULO III</w:t>
      </w:r>
    </w:p>
    <w:p w14:paraId="30312F25" w14:textId="77777777" w:rsidR="0024780A" w:rsidRDefault="0024780A">
      <w:pPr>
        <w:pBdr>
          <w:top w:val="nil"/>
          <w:left w:val="nil"/>
          <w:bottom w:val="nil"/>
          <w:right w:val="nil"/>
          <w:between w:val="nil"/>
        </w:pBdr>
        <w:spacing w:before="158"/>
        <w:rPr>
          <w:b/>
          <w:bCs/>
          <w:color w:val="000000"/>
          <w:sz w:val="24"/>
          <w:szCs w:val="24"/>
          <w:highlight w:val="white"/>
        </w:rPr>
      </w:pPr>
    </w:p>
    <w:p w14:paraId="69EA6FBD" w14:textId="77777777" w:rsidR="0024780A" w:rsidRDefault="005063E3">
      <w:pPr>
        <w:pBdr>
          <w:top w:val="nil"/>
          <w:left w:val="nil"/>
          <w:bottom w:val="nil"/>
          <w:right w:val="nil"/>
          <w:between w:val="nil"/>
        </w:pBdr>
        <w:ind w:left="252" w:firstLine="252"/>
        <w:rPr>
          <w:b/>
          <w:bCs/>
          <w:i/>
          <w:iCs/>
          <w:color w:val="000000"/>
          <w:sz w:val="24"/>
          <w:szCs w:val="24"/>
          <w:highlight w:val="white"/>
        </w:rPr>
      </w:pPr>
      <w:r>
        <w:rPr>
          <w:b/>
          <w:bCs/>
          <w:i/>
          <w:iCs/>
          <w:color w:val="000000"/>
          <w:sz w:val="24"/>
          <w:szCs w:val="24"/>
          <w:highlight w:val="white"/>
        </w:rPr>
        <w:t xml:space="preserve">TASA POR </w:t>
      </w:r>
      <w:r>
        <w:rPr>
          <w:b/>
          <w:bCs/>
          <w:i/>
          <w:iCs/>
          <w:sz w:val="24"/>
          <w:szCs w:val="24"/>
          <w:highlight w:val="white"/>
        </w:rPr>
        <w:t>HABILITACIÓN</w:t>
      </w:r>
      <w:r>
        <w:rPr>
          <w:b/>
          <w:bCs/>
          <w:i/>
          <w:iCs/>
          <w:color w:val="000000"/>
          <w:sz w:val="24"/>
          <w:szCs w:val="24"/>
          <w:highlight w:val="white"/>
        </w:rPr>
        <w:t xml:space="preserve"> DE RODADOS</w:t>
      </w:r>
    </w:p>
    <w:p w14:paraId="61CD8292" w14:textId="77777777" w:rsidR="0024780A" w:rsidRDefault="005063E3">
      <w:pPr>
        <w:pBdr>
          <w:top w:val="nil"/>
          <w:left w:val="nil"/>
          <w:bottom w:val="nil"/>
          <w:right w:val="nil"/>
          <w:between w:val="nil"/>
        </w:pBdr>
        <w:spacing w:before="248"/>
        <w:ind w:left="252" w:right="264"/>
        <w:jc w:val="both"/>
        <w:rPr>
          <w:color w:val="000000"/>
          <w:sz w:val="24"/>
          <w:szCs w:val="24"/>
          <w:highlight w:val="white"/>
        </w:rPr>
      </w:pPr>
      <w:r>
        <w:rPr>
          <w:b/>
          <w:bCs/>
          <w:color w:val="000000"/>
          <w:sz w:val="24"/>
          <w:szCs w:val="24"/>
          <w:highlight w:val="white"/>
        </w:rPr>
        <w:t>ARTÍCULO 3</w:t>
      </w:r>
      <w:r>
        <w:rPr>
          <w:b/>
          <w:bCs/>
          <w:sz w:val="24"/>
          <w:szCs w:val="24"/>
          <w:highlight w:val="white"/>
        </w:rPr>
        <w:t>1</w:t>
      </w:r>
      <w:r>
        <w:rPr>
          <w:b/>
          <w:bCs/>
          <w:color w:val="000000"/>
          <w:sz w:val="24"/>
          <w:szCs w:val="24"/>
          <w:highlight w:val="white"/>
        </w:rPr>
        <w:t xml:space="preserve">º: </w:t>
      </w:r>
      <w:r>
        <w:rPr>
          <w:color w:val="000000"/>
          <w:sz w:val="24"/>
          <w:szCs w:val="24"/>
          <w:highlight w:val="white"/>
        </w:rPr>
        <w:t>Todo vehículo automotor que la Municipalidad habilite para un servicio de transporte de carga, transporte de pasajeros permanente o temporario y de alquiler de autos sin chofer, pagará al momento de su habilitación, las tasas que se estipulan seguidamente:</w:t>
      </w:r>
    </w:p>
    <w:p w14:paraId="2416FDDF" w14:textId="77777777" w:rsidR="0024780A" w:rsidRDefault="0024780A">
      <w:pPr>
        <w:spacing w:before="240"/>
        <w:ind w:left="252"/>
        <w:rPr>
          <w:b/>
          <w:bCs/>
          <w:sz w:val="24"/>
          <w:szCs w:val="24"/>
          <w:highlight w:val="white"/>
        </w:rPr>
      </w:pPr>
    </w:p>
    <w:p w14:paraId="21161DE5" w14:textId="77777777" w:rsidR="0024780A" w:rsidRDefault="005063E3">
      <w:pPr>
        <w:spacing w:before="240"/>
        <w:ind w:left="252"/>
        <w:rPr>
          <w:b/>
          <w:bCs/>
          <w:sz w:val="24"/>
          <w:szCs w:val="24"/>
          <w:highlight w:val="white"/>
        </w:rPr>
      </w:pPr>
      <w:r>
        <w:rPr>
          <w:b/>
          <w:bCs/>
          <w:sz w:val="24"/>
          <w:szCs w:val="24"/>
          <w:highlight w:val="white"/>
        </w:rPr>
        <w:t>TRANSPORTE DE PRODUCTOS ALIMENTICIOS Y FLETES RENTADOS</w:t>
      </w:r>
    </w:p>
    <w:p w14:paraId="68859169"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9"/>
        <w:tblW w:w="9644" w:type="dxa"/>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73"/>
        <w:gridCol w:w="2271"/>
      </w:tblGrid>
      <w:tr w:rsidR="0024780A" w14:paraId="244F4215" w14:textId="77777777">
        <w:trPr>
          <w:cantSplit/>
          <w:trHeight w:val="340"/>
          <w:tblHeader/>
        </w:trPr>
        <w:tc>
          <w:tcPr>
            <w:tcW w:w="7373" w:type="dxa"/>
          </w:tcPr>
          <w:p w14:paraId="67286453" w14:textId="77777777" w:rsidR="0024780A" w:rsidRDefault="005063E3">
            <w:pPr>
              <w:pBdr>
                <w:top w:val="nil"/>
                <w:left w:val="nil"/>
                <w:bottom w:val="nil"/>
                <w:right w:val="nil"/>
                <w:between w:val="nil"/>
              </w:pBdr>
              <w:spacing w:before="57" w:line="261" w:lineRule="auto"/>
              <w:ind w:left="74"/>
              <w:rPr>
                <w:color w:val="000000"/>
                <w:sz w:val="24"/>
                <w:szCs w:val="24"/>
                <w:highlight w:val="white"/>
              </w:rPr>
            </w:pPr>
            <w:r>
              <w:rPr>
                <w:color w:val="000000"/>
                <w:sz w:val="24"/>
                <w:szCs w:val="24"/>
                <w:highlight w:val="white"/>
              </w:rPr>
              <w:t>1) Hasta 2.500 Kg. de peso bruto máximo, por año:</w:t>
            </w:r>
          </w:p>
        </w:tc>
        <w:tc>
          <w:tcPr>
            <w:tcW w:w="2271" w:type="dxa"/>
          </w:tcPr>
          <w:p w14:paraId="139DB5AC" w14:textId="77777777" w:rsidR="0024780A" w:rsidRDefault="005063E3" w:rsidP="00941CFE">
            <w:pPr>
              <w:pBdr>
                <w:top w:val="nil"/>
                <w:left w:val="nil"/>
                <w:bottom w:val="nil"/>
                <w:right w:val="nil"/>
                <w:between w:val="nil"/>
              </w:pBdr>
              <w:spacing w:before="57" w:line="261" w:lineRule="auto"/>
              <w:ind w:right="-15"/>
              <w:jc w:val="center"/>
              <w:rPr>
                <w:b/>
                <w:bCs/>
                <w:color w:val="000000"/>
                <w:sz w:val="24"/>
                <w:szCs w:val="24"/>
                <w:highlight w:val="white"/>
              </w:rPr>
            </w:pPr>
            <w:r>
              <w:rPr>
                <w:b/>
                <w:bCs/>
                <w:color w:val="000000"/>
                <w:sz w:val="24"/>
                <w:szCs w:val="24"/>
                <w:highlight w:val="white"/>
              </w:rPr>
              <w:t>900 puntos</w:t>
            </w:r>
          </w:p>
        </w:tc>
      </w:tr>
      <w:tr w:rsidR="0024780A" w14:paraId="4BDD55AB" w14:textId="77777777">
        <w:trPr>
          <w:cantSplit/>
          <w:trHeight w:val="306"/>
          <w:tblHeader/>
        </w:trPr>
        <w:tc>
          <w:tcPr>
            <w:tcW w:w="7373" w:type="dxa"/>
          </w:tcPr>
          <w:p w14:paraId="0FA6D4C2" w14:textId="77777777" w:rsidR="0024780A" w:rsidRDefault="005063E3">
            <w:pPr>
              <w:pBdr>
                <w:top w:val="nil"/>
                <w:left w:val="nil"/>
                <w:bottom w:val="nil"/>
                <w:right w:val="nil"/>
                <w:between w:val="nil"/>
              </w:pBdr>
              <w:spacing w:before="14" w:line="272" w:lineRule="auto"/>
              <w:ind w:left="74"/>
              <w:rPr>
                <w:color w:val="000000"/>
                <w:sz w:val="24"/>
                <w:szCs w:val="24"/>
                <w:highlight w:val="white"/>
              </w:rPr>
            </w:pPr>
            <w:r>
              <w:rPr>
                <w:color w:val="000000"/>
                <w:sz w:val="24"/>
                <w:szCs w:val="24"/>
                <w:highlight w:val="white"/>
              </w:rPr>
              <w:t>2) De 2.501 a 7.000 Kg. de peso bruto máximo, por año:</w:t>
            </w:r>
          </w:p>
        </w:tc>
        <w:tc>
          <w:tcPr>
            <w:tcW w:w="2271" w:type="dxa"/>
          </w:tcPr>
          <w:p w14:paraId="0E3CC1A3" w14:textId="77777777" w:rsidR="0024780A" w:rsidRDefault="005063E3" w:rsidP="00941CFE">
            <w:pPr>
              <w:pBdr>
                <w:top w:val="nil"/>
                <w:left w:val="nil"/>
                <w:bottom w:val="nil"/>
                <w:right w:val="nil"/>
                <w:between w:val="nil"/>
              </w:pBdr>
              <w:spacing w:before="14" w:line="272" w:lineRule="auto"/>
              <w:ind w:right="-15"/>
              <w:jc w:val="center"/>
              <w:rPr>
                <w:b/>
                <w:bCs/>
                <w:color w:val="000000"/>
                <w:sz w:val="24"/>
                <w:szCs w:val="24"/>
                <w:highlight w:val="white"/>
              </w:rPr>
            </w:pPr>
            <w:r>
              <w:rPr>
                <w:b/>
                <w:bCs/>
                <w:color w:val="000000"/>
                <w:sz w:val="24"/>
                <w:szCs w:val="24"/>
                <w:highlight w:val="white"/>
              </w:rPr>
              <w:t>1.200 puntos</w:t>
            </w:r>
          </w:p>
        </w:tc>
      </w:tr>
      <w:tr w:rsidR="0024780A" w14:paraId="6DF8F8F1" w14:textId="77777777">
        <w:trPr>
          <w:cantSplit/>
          <w:trHeight w:val="268"/>
          <w:tblHeader/>
        </w:trPr>
        <w:tc>
          <w:tcPr>
            <w:tcW w:w="7373" w:type="dxa"/>
          </w:tcPr>
          <w:p w14:paraId="052C5798" w14:textId="77777777" w:rsidR="0024780A" w:rsidRDefault="005063E3">
            <w:pPr>
              <w:pBdr>
                <w:top w:val="nil"/>
                <w:left w:val="nil"/>
                <w:bottom w:val="nil"/>
                <w:right w:val="nil"/>
                <w:between w:val="nil"/>
              </w:pBdr>
              <w:spacing w:line="248" w:lineRule="auto"/>
              <w:ind w:left="74"/>
              <w:rPr>
                <w:color w:val="000000"/>
                <w:sz w:val="24"/>
                <w:szCs w:val="24"/>
                <w:highlight w:val="white"/>
              </w:rPr>
            </w:pPr>
            <w:r>
              <w:rPr>
                <w:color w:val="000000"/>
                <w:sz w:val="24"/>
                <w:szCs w:val="24"/>
                <w:highlight w:val="white"/>
              </w:rPr>
              <w:t>3) De 7.001 Kg. de peso bruto máximo en adelante, por año:</w:t>
            </w:r>
          </w:p>
        </w:tc>
        <w:tc>
          <w:tcPr>
            <w:tcW w:w="2271" w:type="dxa"/>
          </w:tcPr>
          <w:p w14:paraId="112906DD" w14:textId="77777777" w:rsidR="0024780A" w:rsidRDefault="005063E3" w:rsidP="00941CFE">
            <w:pPr>
              <w:pBdr>
                <w:top w:val="nil"/>
                <w:left w:val="nil"/>
                <w:bottom w:val="nil"/>
                <w:right w:val="nil"/>
                <w:between w:val="nil"/>
              </w:pBdr>
              <w:spacing w:line="248" w:lineRule="auto"/>
              <w:ind w:right="-15"/>
              <w:jc w:val="center"/>
              <w:rPr>
                <w:b/>
                <w:bCs/>
                <w:color w:val="000000"/>
                <w:sz w:val="24"/>
                <w:szCs w:val="24"/>
                <w:highlight w:val="white"/>
              </w:rPr>
            </w:pPr>
            <w:r>
              <w:rPr>
                <w:b/>
                <w:bCs/>
                <w:color w:val="000000"/>
                <w:sz w:val="24"/>
                <w:szCs w:val="24"/>
                <w:highlight w:val="white"/>
              </w:rPr>
              <w:t>3.500 puntos</w:t>
            </w:r>
          </w:p>
        </w:tc>
      </w:tr>
    </w:tbl>
    <w:p w14:paraId="03731949" w14:textId="77777777" w:rsidR="0024780A" w:rsidRDefault="0024780A">
      <w:pPr>
        <w:pBdr>
          <w:top w:val="nil"/>
          <w:left w:val="nil"/>
          <w:bottom w:val="nil"/>
          <w:right w:val="nil"/>
          <w:between w:val="nil"/>
        </w:pBdr>
        <w:spacing w:before="3"/>
        <w:rPr>
          <w:b/>
          <w:bCs/>
          <w:color w:val="000000"/>
          <w:sz w:val="24"/>
          <w:szCs w:val="24"/>
          <w:highlight w:val="white"/>
        </w:rPr>
      </w:pPr>
    </w:p>
    <w:p w14:paraId="719DB000" w14:textId="77777777" w:rsidR="0024780A" w:rsidRDefault="005063E3">
      <w:pPr>
        <w:ind w:left="252"/>
        <w:rPr>
          <w:b/>
          <w:bCs/>
          <w:sz w:val="24"/>
          <w:szCs w:val="24"/>
          <w:highlight w:val="white"/>
        </w:rPr>
      </w:pPr>
      <w:r>
        <w:rPr>
          <w:b/>
          <w:bCs/>
          <w:sz w:val="24"/>
          <w:szCs w:val="24"/>
          <w:highlight w:val="white"/>
        </w:rPr>
        <w:t>TAXIS Y REMISSES</w:t>
      </w:r>
    </w:p>
    <w:p w14:paraId="4975EFD4" w14:textId="77777777" w:rsidR="0024780A" w:rsidRDefault="0024780A">
      <w:pPr>
        <w:pBdr>
          <w:top w:val="nil"/>
          <w:left w:val="nil"/>
          <w:bottom w:val="nil"/>
          <w:right w:val="nil"/>
          <w:between w:val="nil"/>
        </w:pBdr>
        <w:spacing w:before="45" w:after="1"/>
        <w:rPr>
          <w:b/>
          <w:bCs/>
          <w:color w:val="000000"/>
          <w:sz w:val="20"/>
          <w:szCs w:val="20"/>
          <w:highlight w:val="white"/>
        </w:rPr>
      </w:pPr>
    </w:p>
    <w:tbl>
      <w:tblPr>
        <w:tblStyle w:val="afffffffffffffffffffffffffffffffa"/>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200ECF63" w14:textId="77777777">
        <w:trPr>
          <w:cantSplit/>
          <w:trHeight w:val="272"/>
          <w:tblHeader/>
        </w:trPr>
        <w:tc>
          <w:tcPr>
            <w:tcW w:w="7363" w:type="dxa"/>
          </w:tcPr>
          <w:p w14:paraId="4C7E6D5C"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1) Categoría PERMANENTE: por semestre según habilitación RTO</w:t>
            </w:r>
          </w:p>
        </w:tc>
        <w:tc>
          <w:tcPr>
            <w:tcW w:w="2261" w:type="dxa"/>
          </w:tcPr>
          <w:p w14:paraId="293637FE"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600 puntos</w:t>
            </w:r>
          </w:p>
        </w:tc>
      </w:tr>
      <w:tr w:rsidR="0024780A" w14:paraId="0FEA8271" w14:textId="77777777">
        <w:trPr>
          <w:cantSplit/>
          <w:trHeight w:val="277"/>
          <w:tblHeader/>
        </w:trPr>
        <w:tc>
          <w:tcPr>
            <w:tcW w:w="7363" w:type="dxa"/>
          </w:tcPr>
          <w:p w14:paraId="7336C0B5"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 xml:space="preserve">2) Categoría TEMPORARIO: </w:t>
            </w:r>
            <w:r>
              <w:rPr>
                <w:color w:val="000000"/>
                <w:sz w:val="24"/>
                <w:szCs w:val="24"/>
                <w:highlight w:val="white"/>
                <w:u w:val="single"/>
              </w:rPr>
              <w:t>por</w:t>
            </w:r>
            <w:r>
              <w:rPr>
                <w:color w:val="000000"/>
                <w:sz w:val="24"/>
                <w:szCs w:val="24"/>
                <w:highlight w:val="white"/>
              </w:rPr>
              <w:t xml:space="preserve"> temporada</w:t>
            </w:r>
          </w:p>
        </w:tc>
        <w:tc>
          <w:tcPr>
            <w:tcW w:w="2261" w:type="dxa"/>
          </w:tcPr>
          <w:p w14:paraId="168BE55B"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2.100 puntos</w:t>
            </w:r>
          </w:p>
        </w:tc>
      </w:tr>
    </w:tbl>
    <w:p w14:paraId="329AED3D" w14:textId="77777777" w:rsidR="0024780A" w:rsidRDefault="0024780A">
      <w:pPr>
        <w:pBdr>
          <w:top w:val="nil"/>
          <w:left w:val="nil"/>
          <w:bottom w:val="nil"/>
          <w:right w:val="nil"/>
          <w:between w:val="nil"/>
        </w:pBdr>
        <w:spacing w:before="4"/>
        <w:rPr>
          <w:b/>
          <w:bCs/>
          <w:color w:val="000000"/>
          <w:sz w:val="24"/>
          <w:szCs w:val="24"/>
          <w:highlight w:val="white"/>
        </w:rPr>
      </w:pPr>
    </w:p>
    <w:p w14:paraId="7C8BFBDF" w14:textId="77777777" w:rsidR="0024780A" w:rsidRDefault="005063E3">
      <w:pPr>
        <w:ind w:left="252"/>
        <w:rPr>
          <w:b/>
          <w:bCs/>
          <w:sz w:val="24"/>
          <w:szCs w:val="24"/>
          <w:highlight w:val="white"/>
        </w:rPr>
      </w:pPr>
      <w:r>
        <w:rPr>
          <w:b/>
          <w:bCs/>
          <w:sz w:val="24"/>
          <w:szCs w:val="24"/>
          <w:highlight w:val="white"/>
        </w:rPr>
        <w:t>ALQUILER DE AUTOS SIN CHOFER</w:t>
      </w:r>
    </w:p>
    <w:p w14:paraId="214A9B7D"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b"/>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2C838A1F" w14:textId="77777777">
        <w:trPr>
          <w:cantSplit/>
          <w:trHeight w:val="272"/>
          <w:tblHeader/>
        </w:trPr>
        <w:tc>
          <w:tcPr>
            <w:tcW w:w="7363" w:type="dxa"/>
          </w:tcPr>
          <w:p w14:paraId="463BDF74"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1) Habilitación en forma anual (POR UNIDAD)</w:t>
            </w:r>
          </w:p>
        </w:tc>
        <w:tc>
          <w:tcPr>
            <w:tcW w:w="2261" w:type="dxa"/>
          </w:tcPr>
          <w:p w14:paraId="01F84534" w14:textId="77777777" w:rsidR="0024780A" w:rsidRDefault="005063E3">
            <w:pPr>
              <w:pBdr>
                <w:top w:val="nil"/>
                <w:left w:val="nil"/>
                <w:bottom w:val="nil"/>
                <w:right w:val="nil"/>
                <w:between w:val="nil"/>
              </w:pBdr>
              <w:spacing w:line="248" w:lineRule="auto"/>
              <w:ind w:right="82"/>
              <w:jc w:val="right"/>
              <w:rPr>
                <w:b/>
                <w:bCs/>
                <w:color w:val="000000"/>
                <w:highlight w:val="white"/>
              </w:rPr>
            </w:pPr>
            <w:r>
              <w:rPr>
                <w:b/>
                <w:bCs/>
                <w:color w:val="000000"/>
                <w:highlight w:val="white"/>
              </w:rPr>
              <w:t>1.700 puntos</w:t>
            </w:r>
          </w:p>
        </w:tc>
      </w:tr>
      <w:tr w:rsidR="0024780A" w14:paraId="2BCF028A" w14:textId="77777777">
        <w:trPr>
          <w:cantSplit/>
          <w:trHeight w:val="277"/>
          <w:tblHeader/>
        </w:trPr>
        <w:tc>
          <w:tcPr>
            <w:tcW w:w="7363" w:type="dxa"/>
          </w:tcPr>
          <w:p w14:paraId="4D56A3E0"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2) Habilitación en forma semestral (POR UNIDAD)</w:t>
            </w:r>
          </w:p>
        </w:tc>
        <w:tc>
          <w:tcPr>
            <w:tcW w:w="2261" w:type="dxa"/>
          </w:tcPr>
          <w:p w14:paraId="0FD9A657"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1.150 puntos</w:t>
            </w:r>
          </w:p>
        </w:tc>
      </w:tr>
      <w:tr w:rsidR="0024780A" w14:paraId="183423E6" w14:textId="77777777">
        <w:trPr>
          <w:cantSplit/>
          <w:trHeight w:val="277"/>
          <w:tblHeader/>
        </w:trPr>
        <w:tc>
          <w:tcPr>
            <w:tcW w:w="7363" w:type="dxa"/>
          </w:tcPr>
          <w:p w14:paraId="3FA1450B"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3) Habilitación en forma mensual (POR UNIDAD)</w:t>
            </w:r>
          </w:p>
        </w:tc>
        <w:tc>
          <w:tcPr>
            <w:tcW w:w="2261" w:type="dxa"/>
          </w:tcPr>
          <w:p w14:paraId="28E299D4"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650 puntos</w:t>
            </w:r>
          </w:p>
        </w:tc>
      </w:tr>
    </w:tbl>
    <w:p w14:paraId="2351E5C7" w14:textId="77777777" w:rsidR="0024780A" w:rsidRDefault="0024780A">
      <w:pPr>
        <w:pBdr>
          <w:top w:val="nil"/>
          <w:left w:val="nil"/>
          <w:bottom w:val="nil"/>
          <w:right w:val="nil"/>
          <w:between w:val="nil"/>
        </w:pBdr>
        <w:rPr>
          <w:b/>
          <w:bCs/>
          <w:color w:val="000000"/>
          <w:sz w:val="24"/>
          <w:szCs w:val="24"/>
          <w:highlight w:val="white"/>
        </w:rPr>
      </w:pPr>
    </w:p>
    <w:p w14:paraId="17E8D81D" w14:textId="77777777" w:rsidR="0024780A" w:rsidRDefault="005063E3">
      <w:pPr>
        <w:ind w:left="252"/>
        <w:rPr>
          <w:b/>
          <w:bCs/>
          <w:sz w:val="24"/>
          <w:szCs w:val="24"/>
          <w:highlight w:val="white"/>
        </w:rPr>
      </w:pPr>
      <w:r>
        <w:rPr>
          <w:b/>
          <w:bCs/>
          <w:sz w:val="24"/>
          <w:szCs w:val="24"/>
          <w:highlight w:val="white"/>
        </w:rPr>
        <w:t>TRANSPORTE DE PERSONAS</w:t>
      </w:r>
    </w:p>
    <w:p w14:paraId="5AB79BB0"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c"/>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7F9127BB" w14:textId="77777777">
        <w:trPr>
          <w:cantSplit/>
          <w:trHeight w:val="277"/>
          <w:tblHeader/>
        </w:trPr>
        <w:tc>
          <w:tcPr>
            <w:tcW w:w="7363" w:type="dxa"/>
          </w:tcPr>
          <w:p w14:paraId="50DC8FE5"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Hasta 1.000 Kg. de peso bruto máximo, por año</w:t>
            </w:r>
          </w:p>
        </w:tc>
        <w:tc>
          <w:tcPr>
            <w:tcW w:w="2261" w:type="dxa"/>
          </w:tcPr>
          <w:p w14:paraId="38891FAE"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1.000 puntos</w:t>
            </w:r>
          </w:p>
        </w:tc>
      </w:tr>
      <w:tr w:rsidR="0024780A" w14:paraId="0A306D4C" w14:textId="77777777">
        <w:trPr>
          <w:cantSplit/>
          <w:trHeight w:val="272"/>
          <w:tblHeader/>
        </w:trPr>
        <w:tc>
          <w:tcPr>
            <w:tcW w:w="7363" w:type="dxa"/>
          </w:tcPr>
          <w:p w14:paraId="7EAE22BF"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De 1001 a 3.000 Kg. de peso bruto máximo, por año</w:t>
            </w:r>
          </w:p>
        </w:tc>
        <w:tc>
          <w:tcPr>
            <w:tcW w:w="2261" w:type="dxa"/>
          </w:tcPr>
          <w:p w14:paraId="7977F64A"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1.500 puntos</w:t>
            </w:r>
          </w:p>
        </w:tc>
      </w:tr>
      <w:tr w:rsidR="0024780A" w14:paraId="050089FD" w14:textId="77777777">
        <w:trPr>
          <w:cantSplit/>
          <w:trHeight w:val="277"/>
          <w:tblHeader/>
        </w:trPr>
        <w:tc>
          <w:tcPr>
            <w:tcW w:w="7363" w:type="dxa"/>
          </w:tcPr>
          <w:p w14:paraId="7EDDAC2F"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De 3001 a 10.000 Kg. de peso bruto máximo, por año</w:t>
            </w:r>
          </w:p>
        </w:tc>
        <w:tc>
          <w:tcPr>
            <w:tcW w:w="2261" w:type="dxa"/>
          </w:tcPr>
          <w:p w14:paraId="19239464"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2.500 puntos</w:t>
            </w:r>
          </w:p>
        </w:tc>
      </w:tr>
      <w:tr w:rsidR="0024780A" w14:paraId="34AF2AA5" w14:textId="77777777">
        <w:trPr>
          <w:cantSplit/>
          <w:trHeight w:val="277"/>
          <w:tblHeader/>
        </w:trPr>
        <w:tc>
          <w:tcPr>
            <w:tcW w:w="7363" w:type="dxa"/>
          </w:tcPr>
          <w:p w14:paraId="00BA513B"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Más de 10.000 Kg. de peso bruto máximo, por año</w:t>
            </w:r>
          </w:p>
        </w:tc>
        <w:tc>
          <w:tcPr>
            <w:tcW w:w="2261" w:type="dxa"/>
          </w:tcPr>
          <w:p w14:paraId="06CAFF42"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4.500 puntos</w:t>
            </w:r>
          </w:p>
        </w:tc>
      </w:tr>
    </w:tbl>
    <w:p w14:paraId="3F03CC9A" w14:textId="77777777" w:rsidR="0024780A" w:rsidRDefault="0024780A">
      <w:pPr>
        <w:pBdr>
          <w:top w:val="nil"/>
          <w:left w:val="nil"/>
          <w:bottom w:val="nil"/>
          <w:right w:val="nil"/>
          <w:between w:val="nil"/>
        </w:pBdr>
        <w:rPr>
          <w:b/>
          <w:bCs/>
          <w:color w:val="000000"/>
          <w:sz w:val="24"/>
          <w:szCs w:val="24"/>
          <w:highlight w:val="white"/>
        </w:rPr>
      </w:pPr>
    </w:p>
    <w:p w14:paraId="0FCD0B2C" w14:textId="77777777" w:rsidR="0024780A" w:rsidRDefault="005063E3">
      <w:pPr>
        <w:spacing w:before="1"/>
        <w:ind w:left="252"/>
        <w:rPr>
          <w:b/>
          <w:bCs/>
          <w:sz w:val="24"/>
          <w:szCs w:val="24"/>
          <w:highlight w:val="white"/>
        </w:rPr>
      </w:pPr>
      <w:r>
        <w:rPr>
          <w:b/>
          <w:bCs/>
          <w:sz w:val="24"/>
          <w:szCs w:val="24"/>
          <w:highlight w:val="white"/>
        </w:rPr>
        <w:t>OTROS NO CLASIFICADOS</w:t>
      </w:r>
    </w:p>
    <w:p w14:paraId="48326343"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d"/>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34429306" w14:textId="77777777">
        <w:trPr>
          <w:cantSplit/>
          <w:trHeight w:val="277"/>
          <w:tblHeader/>
        </w:trPr>
        <w:tc>
          <w:tcPr>
            <w:tcW w:w="7363" w:type="dxa"/>
          </w:tcPr>
          <w:p w14:paraId="5016D7BB"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Categoría PERMANENTE por año</w:t>
            </w:r>
          </w:p>
        </w:tc>
        <w:tc>
          <w:tcPr>
            <w:tcW w:w="2261" w:type="dxa"/>
          </w:tcPr>
          <w:p w14:paraId="175F0B56"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1.000 puntos</w:t>
            </w:r>
          </w:p>
        </w:tc>
      </w:tr>
      <w:tr w:rsidR="0024780A" w14:paraId="705EA0F7" w14:textId="77777777">
        <w:trPr>
          <w:cantSplit/>
          <w:trHeight w:val="277"/>
          <w:tblHeader/>
        </w:trPr>
        <w:tc>
          <w:tcPr>
            <w:tcW w:w="7363" w:type="dxa"/>
          </w:tcPr>
          <w:p w14:paraId="790F0A2B"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Categoría TEMPORARIO por temporada</w:t>
            </w:r>
          </w:p>
        </w:tc>
        <w:tc>
          <w:tcPr>
            <w:tcW w:w="2261" w:type="dxa"/>
          </w:tcPr>
          <w:p w14:paraId="51060E47"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2.000 puntos</w:t>
            </w:r>
          </w:p>
        </w:tc>
      </w:tr>
    </w:tbl>
    <w:p w14:paraId="79522880" w14:textId="77777777" w:rsidR="0024780A" w:rsidRDefault="005063E3">
      <w:pPr>
        <w:spacing w:before="275"/>
        <w:ind w:left="252"/>
        <w:rPr>
          <w:b/>
          <w:bCs/>
          <w:sz w:val="24"/>
          <w:szCs w:val="24"/>
          <w:highlight w:val="white"/>
        </w:rPr>
      </w:pPr>
      <w:r>
        <w:rPr>
          <w:b/>
          <w:bCs/>
          <w:sz w:val="24"/>
          <w:szCs w:val="24"/>
          <w:highlight w:val="white"/>
        </w:rPr>
        <w:t>INSPECCIÓN DE RODADOS</w:t>
      </w:r>
    </w:p>
    <w:p w14:paraId="5FE8B19B" w14:textId="77777777" w:rsidR="0024780A" w:rsidRDefault="0024780A">
      <w:pPr>
        <w:pBdr>
          <w:top w:val="nil"/>
          <w:left w:val="nil"/>
          <w:bottom w:val="nil"/>
          <w:right w:val="nil"/>
          <w:between w:val="nil"/>
        </w:pBdr>
        <w:spacing w:before="14"/>
        <w:rPr>
          <w:b/>
          <w:bCs/>
          <w:color w:val="000000"/>
          <w:sz w:val="24"/>
          <w:szCs w:val="24"/>
          <w:highlight w:val="white"/>
        </w:rPr>
      </w:pPr>
    </w:p>
    <w:p w14:paraId="7CF271EE" w14:textId="77777777" w:rsidR="0024780A" w:rsidRDefault="005063E3">
      <w:pPr>
        <w:pBdr>
          <w:top w:val="nil"/>
          <w:left w:val="nil"/>
          <w:bottom w:val="nil"/>
          <w:right w:val="nil"/>
          <w:between w:val="nil"/>
        </w:pBdr>
        <w:ind w:left="252" w:right="264"/>
        <w:jc w:val="both"/>
        <w:rPr>
          <w:color w:val="000000"/>
          <w:sz w:val="24"/>
          <w:szCs w:val="24"/>
          <w:highlight w:val="white"/>
        </w:rPr>
      </w:pPr>
      <w:r>
        <w:rPr>
          <w:b/>
          <w:bCs/>
          <w:color w:val="000000"/>
          <w:sz w:val="24"/>
          <w:szCs w:val="24"/>
          <w:highlight w:val="white"/>
        </w:rPr>
        <w:t>ARTÍCULO 3</w:t>
      </w:r>
      <w:r>
        <w:rPr>
          <w:b/>
          <w:bCs/>
          <w:sz w:val="24"/>
          <w:szCs w:val="24"/>
          <w:highlight w:val="white"/>
        </w:rPr>
        <w:t>2</w:t>
      </w:r>
      <w:r>
        <w:rPr>
          <w:b/>
          <w:bCs/>
          <w:color w:val="000000"/>
          <w:sz w:val="24"/>
          <w:szCs w:val="24"/>
          <w:highlight w:val="white"/>
        </w:rPr>
        <w:t xml:space="preserve">º: </w:t>
      </w:r>
      <w:r>
        <w:rPr>
          <w:color w:val="000000"/>
          <w:sz w:val="24"/>
          <w:szCs w:val="24"/>
          <w:highlight w:val="white"/>
        </w:rPr>
        <w:t xml:space="preserve">Todo vehículo automotor destinado al transporte de productos alimenticios, pagará en concepto de inspección y desinfección, cada 12 meses, conforme a las disposiciones de la Ordenanza </w:t>
      </w:r>
      <w:proofErr w:type="spellStart"/>
      <w:r>
        <w:rPr>
          <w:color w:val="000000"/>
          <w:sz w:val="24"/>
          <w:szCs w:val="24"/>
          <w:highlight w:val="white"/>
        </w:rPr>
        <w:t>Nº</w:t>
      </w:r>
      <w:proofErr w:type="spellEnd"/>
      <w:r>
        <w:rPr>
          <w:color w:val="000000"/>
          <w:sz w:val="24"/>
          <w:szCs w:val="24"/>
          <w:highlight w:val="white"/>
        </w:rPr>
        <w:t xml:space="preserve"> 1085/00 (Normas para la habilitación de transporte de </w:t>
      </w:r>
      <w:r>
        <w:rPr>
          <w:color w:val="000000"/>
          <w:sz w:val="24"/>
          <w:szCs w:val="24"/>
          <w:highlight w:val="white"/>
        </w:rPr>
        <w:lastRenderedPageBreak/>
        <w:t>productos alimenticios), los siguientes importes:</w:t>
      </w:r>
    </w:p>
    <w:p w14:paraId="7C09A381" w14:textId="77777777" w:rsidR="0024780A" w:rsidRDefault="0024780A">
      <w:pPr>
        <w:pBdr>
          <w:top w:val="nil"/>
          <w:left w:val="nil"/>
          <w:bottom w:val="nil"/>
          <w:right w:val="nil"/>
          <w:between w:val="nil"/>
        </w:pBdr>
        <w:spacing w:before="10"/>
        <w:rPr>
          <w:color w:val="000000"/>
          <w:sz w:val="20"/>
          <w:szCs w:val="20"/>
          <w:highlight w:val="white"/>
        </w:rPr>
      </w:pPr>
    </w:p>
    <w:tbl>
      <w:tblPr>
        <w:tblStyle w:val="afffffffffffffffffffffffffffffffe"/>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18580F08" w14:textId="77777777">
        <w:trPr>
          <w:cantSplit/>
          <w:trHeight w:val="277"/>
          <w:tblHeader/>
        </w:trPr>
        <w:tc>
          <w:tcPr>
            <w:tcW w:w="7363" w:type="dxa"/>
          </w:tcPr>
          <w:p w14:paraId="18D2895F"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1) Hasta 2.500 Kg. de peso bruto máximo</w:t>
            </w:r>
          </w:p>
        </w:tc>
        <w:tc>
          <w:tcPr>
            <w:tcW w:w="2261" w:type="dxa"/>
          </w:tcPr>
          <w:p w14:paraId="5FECBE94"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1.500 puntos</w:t>
            </w:r>
          </w:p>
        </w:tc>
      </w:tr>
      <w:tr w:rsidR="0024780A" w14:paraId="53F18B7B" w14:textId="77777777">
        <w:trPr>
          <w:cantSplit/>
          <w:trHeight w:val="273"/>
          <w:tblHeader/>
        </w:trPr>
        <w:tc>
          <w:tcPr>
            <w:tcW w:w="7363" w:type="dxa"/>
          </w:tcPr>
          <w:p w14:paraId="05456287"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2) De 2.501 a 7.000 Kg. de peso bruto máximo</w:t>
            </w:r>
          </w:p>
        </w:tc>
        <w:tc>
          <w:tcPr>
            <w:tcW w:w="2261" w:type="dxa"/>
          </w:tcPr>
          <w:p w14:paraId="51E1867F" w14:textId="77777777" w:rsidR="0024780A" w:rsidRDefault="005063E3">
            <w:pPr>
              <w:pBdr>
                <w:top w:val="nil"/>
                <w:left w:val="nil"/>
                <w:bottom w:val="nil"/>
                <w:right w:val="nil"/>
                <w:between w:val="nil"/>
              </w:pBdr>
              <w:spacing w:line="248" w:lineRule="auto"/>
              <w:ind w:right="82"/>
              <w:jc w:val="right"/>
              <w:rPr>
                <w:b/>
                <w:bCs/>
                <w:color w:val="000000"/>
                <w:highlight w:val="white"/>
              </w:rPr>
            </w:pPr>
            <w:r>
              <w:rPr>
                <w:b/>
                <w:bCs/>
                <w:color w:val="000000"/>
                <w:highlight w:val="white"/>
              </w:rPr>
              <w:t>2.100 puntos</w:t>
            </w:r>
          </w:p>
        </w:tc>
      </w:tr>
      <w:tr w:rsidR="0024780A" w14:paraId="4F8B8F64" w14:textId="77777777">
        <w:trPr>
          <w:cantSplit/>
          <w:trHeight w:val="277"/>
          <w:tblHeader/>
        </w:trPr>
        <w:tc>
          <w:tcPr>
            <w:tcW w:w="7363" w:type="dxa"/>
          </w:tcPr>
          <w:p w14:paraId="7480C340"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3) De 7.001 Kg. de peso bruto máximo en adelante</w:t>
            </w:r>
          </w:p>
        </w:tc>
        <w:tc>
          <w:tcPr>
            <w:tcW w:w="2261" w:type="dxa"/>
          </w:tcPr>
          <w:p w14:paraId="0ACF58BA"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3.000 puntos</w:t>
            </w:r>
          </w:p>
        </w:tc>
      </w:tr>
    </w:tbl>
    <w:p w14:paraId="3808D588" w14:textId="77777777" w:rsidR="0024780A" w:rsidRDefault="005063E3">
      <w:pPr>
        <w:pBdr>
          <w:top w:val="nil"/>
          <w:left w:val="nil"/>
          <w:bottom w:val="nil"/>
          <w:right w:val="nil"/>
          <w:between w:val="nil"/>
        </w:pBdr>
        <w:spacing w:before="275" w:line="242" w:lineRule="auto"/>
        <w:ind w:left="252" w:right="271"/>
        <w:jc w:val="both"/>
        <w:rPr>
          <w:color w:val="000000"/>
          <w:sz w:val="24"/>
          <w:szCs w:val="24"/>
          <w:highlight w:val="white"/>
        </w:rPr>
      </w:pPr>
      <w:r>
        <w:rPr>
          <w:b/>
          <w:bCs/>
          <w:color w:val="000000"/>
          <w:sz w:val="24"/>
          <w:szCs w:val="24"/>
          <w:highlight w:val="white"/>
        </w:rPr>
        <w:t>ARTÍCULO 3</w:t>
      </w:r>
      <w:r>
        <w:rPr>
          <w:b/>
          <w:bCs/>
          <w:sz w:val="24"/>
          <w:szCs w:val="24"/>
          <w:highlight w:val="white"/>
        </w:rPr>
        <w:t>3</w:t>
      </w:r>
      <w:r>
        <w:rPr>
          <w:b/>
          <w:bCs/>
          <w:color w:val="000000"/>
          <w:sz w:val="24"/>
          <w:szCs w:val="24"/>
          <w:highlight w:val="white"/>
        </w:rPr>
        <w:t xml:space="preserve">º: </w:t>
      </w:r>
      <w:r>
        <w:rPr>
          <w:color w:val="000000"/>
          <w:sz w:val="24"/>
          <w:szCs w:val="24"/>
          <w:highlight w:val="white"/>
        </w:rPr>
        <w:t>Todo vehículo automotor destinado al “alquiler de autos sin chofer”, pagará en concepto de inspección y desinfección, cada 12 meses, los siguientes importes:</w:t>
      </w:r>
    </w:p>
    <w:p w14:paraId="45F492F4" w14:textId="77777777" w:rsidR="0024780A" w:rsidRDefault="0024780A">
      <w:pPr>
        <w:pBdr>
          <w:top w:val="nil"/>
          <w:left w:val="nil"/>
          <w:bottom w:val="nil"/>
          <w:right w:val="nil"/>
          <w:between w:val="nil"/>
        </w:pBdr>
        <w:spacing w:before="4"/>
        <w:rPr>
          <w:color w:val="000000"/>
          <w:sz w:val="20"/>
          <w:szCs w:val="20"/>
          <w:highlight w:val="white"/>
        </w:rPr>
      </w:pPr>
    </w:p>
    <w:tbl>
      <w:tblPr>
        <w:tblStyle w:val="affffffffffffffffffffffffffffffff"/>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70FBA7AF" w14:textId="77777777">
        <w:trPr>
          <w:cantSplit/>
          <w:trHeight w:val="277"/>
          <w:tblHeader/>
        </w:trPr>
        <w:tc>
          <w:tcPr>
            <w:tcW w:w="7363" w:type="dxa"/>
          </w:tcPr>
          <w:p w14:paraId="52B67E98"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1) Inspección y desinfección alquiler de autos sin chofer: por año</w:t>
            </w:r>
          </w:p>
        </w:tc>
        <w:tc>
          <w:tcPr>
            <w:tcW w:w="2261" w:type="dxa"/>
          </w:tcPr>
          <w:p w14:paraId="3E2372E6" w14:textId="77777777" w:rsidR="0024780A" w:rsidRDefault="005063E3">
            <w:pPr>
              <w:pBdr>
                <w:top w:val="nil"/>
                <w:left w:val="nil"/>
                <w:bottom w:val="nil"/>
                <w:right w:val="nil"/>
                <w:between w:val="nil"/>
              </w:pBdr>
              <w:spacing w:line="253" w:lineRule="auto"/>
              <w:ind w:left="823"/>
              <w:rPr>
                <w:b/>
                <w:bCs/>
                <w:color w:val="000000"/>
                <w:highlight w:val="white"/>
              </w:rPr>
            </w:pPr>
            <w:r>
              <w:rPr>
                <w:b/>
                <w:bCs/>
                <w:color w:val="000000"/>
                <w:highlight w:val="white"/>
              </w:rPr>
              <w:t>2.500 puntos</w:t>
            </w:r>
          </w:p>
        </w:tc>
      </w:tr>
    </w:tbl>
    <w:p w14:paraId="015CE561" w14:textId="77777777" w:rsidR="0024780A" w:rsidRDefault="005063E3">
      <w:pPr>
        <w:pBdr>
          <w:top w:val="nil"/>
          <w:left w:val="nil"/>
          <w:bottom w:val="nil"/>
          <w:right w:val="nil"/>
          <w:between w:val="nil"/>
        </w:pBdr>
        <w:spacing w:before="274"/>
        <w:ind w:left="252" w:right="265"/>
        <w:jc w:val="both"/>
        <w:rPr>
          <w:i/>
          <w:iCs/>
          <w:highlight w:val="white"/>
        </w:rPr>
      </w:pPr>
      <w:r>
        <w:rPr>
          <w:b/>
          <w:bCs/>
          <w:color w:val="000000"/>
          <w:sz w:val="24"/>
          <w:szCs w:val="24"/>
          <w:highlight w:val="white"/>
        </w:rPr>
        <w:t>ARTÍCULO 3</w:t>
      </w:r>
      <w:r>
        <w:rPr>
          <w:b/>
          <w:bCs/>
          <w:sz w:val="24"/>
          <w:szCs w:val="24"/>
          <w:highlight w:val="white"/>
        </w:rPr>
        <w:t>4</w:t>
      </w:r>
      <w:r>
        <w:rPr>
          <w:b/>
          <w:bCs/>
          <w:color w:val="000000"/>
          <w:sz w:val="24"/>
          <w:szCs w:val="24"/>
          <w:highlight w:val="white"/>
        </w:rPr>
        <w:t xml:space="preserve">º: </w:t>
      </w:r>
      <w:r>
        <w:rPr>
          <w:color w:val="000000"/>
          <w:sz w:val="24"/>
          <w:szCs w:val="24"/>
          <w:highlight w:val="white"/>
        </w:rPr>
        <w:t xml:space="preserve">Todo vehículo automotor destinado servicio público de Taxi Permanente, pagará en concepto de inspección y desinfección cada 6 meses, conforme a la Ordenanza </w:t>
      </w:r>
      <w:proofErr w:type="spellStart"/>
      <w:r>
        <w:rPr>
          <w:color w:val="000000"/>
          <w:sz w:val="24"/>
          <w:szCs w:val="24"/>
          <w:highlight w:val="white"/>
        </w:rPr>
        <w:t>Nº</w:t>
      </w:r>
      <w:proofErr w:type="spellEnd"/>
      <w:r>
        <w:rPr>
          <w:color w:val="000000"/>
          <w:sz w:val="24"/>
          <w:szCs w:val="24"/>
          <w:highlight w:val="white"/>
        </w:rPr>
        <w:t xml:space="preserve"> 1457/04 (Servicio Público de Taxis y </w:t>
      </w:r>
      <w:proofErr w:type="spellStart"/>
      <w:r>
        <w:rPr>
          <w:color w:val="000000"/>
          <w:sz w:val="24"/>
          <w:szCs w:val="24"/>
          <w:highlight w:val="white"/>
        </w:rPr>
        <w:t>Remisses</w:t>
      </w:r>
      <w:proofErr w:type="spellEnd"/>
      <w:r>
        <w:rPr>
          <w:color w:val="000000"/>
          <w:sz w:val="24"/>
          <w:szCs w:val="24"/>
          <w:highlight w:val="white"/>
        </w:rPr>
        <w:t>) y sus modificatorias, los siguientes importes:</w:t>
      </w:r>
    </w:p>
    <w:p w14:paraId="63D87701" w14:textId="77777777" w:rsidR="0024780A" w:rsidRDefault="0024780A">
      <w:pPr>
        <w:pBdr>
          <w:top w:val="nil"/>
          <w:left w:val="nil"/>
          <w:bottom w:val="nil"/>
          <w:right w:val="nil"/>
          <w:between w:val="nil"/>
        </w:pBdr>
        <w:spacing w:before="41" w:after="1"/>
        <w:rPr>
          <w:i/>
          <w:iCs/>
          <w:color w:val="000000"/>
          <w:sz w:val="20"/>
          <w:szCs w:val="20"/>
          <w:highlight w:val="white"/>
        </w:rPr>
      </w:pPr>
    </w:p>
    <w:tbl>
      <w:tblPr>
        <w:tblStyle w:val="affffffffffffffffffffffffffffffff0"/>
        <w:tblW w:w="995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gridCol w:w="335"/>
      </w:tblGrid>
      <w:tr w:rsidR="0024780A" w14:paraId="10883422" w14:textId="77777777">
        <w:trPr>
          <w:cantSplit/>
          <w:trHeight w:val="275"/>
          <w:tblHeader/>
        </w:trPr>
        <w:tc>
          <w:tcPr>
            <w:tcW w:w="7363" w:type="dxa"/>
            <w:tcBorders>
              <w:left w:val="single" w:sz="6" w:space="0" w:color="000000"/>
              <w:bottom w:val="single" w:sz="6" w:space="0" w:color="000000"/>
              <w:right w:val="single" w:sz="6" w:space="0" w:color="000000"/>
            </w:tcBorders>
          </w:tcPr>
          <w:p w14:paraId="025A471F" w14:textId="77777777" w:rsidR="0024780A" w:rsidRDefault="005063E3">
            <w:pPr>
              <w:pBdr>
                <w:top w:val="nil"/>
                <w:left w:val="nil"/>
                <w:bottom w:val="nil"/>
                <w:right w:val="nil"/>
                <w:between w:val="nil"/>
              </w:pBdr>
              <w:spacing w:line="255" w:lineRule="auto"/>
              <w:ind w:left="112"/>
              <w:rPr>
                <w:color w:val="000000"/>
                <w:sz w:val="24"/>
                <w:szCs w:val="24"/>
                <w:highlight w:val="white"/>
              </w:rPr>
            </w:pPr>
            <w:r>
              <w:rPr>
                <w:color w:val="000000"/>
                <w:sz w:val="24"/>
                <w:szCs w:val="24"/>
                <w:highlight w:val="white"/>
              </w:rPr>
              <w:t>1) Inspección y desinfección taxi permanente (por semestre)</w:t>
            </w:r>
          </w:p>
        </w:tc>
        <w:tc>
          <w:tcPr>
            <w:tcW w:w="2261" w:type="dxa"/>
            <w:tcBorders>
              <w:left w:val="single" w:sz="6" w:space="0" w:color="000000"/>
              <w:bottom w:val="single" w:sz="6" w:space="0" w:color="000000"/>
              <w:right w:val="single" w:sz="6" w:space="0" w:color="000000"/>
            </w:tcBorders>
          </w:tcPr>
          <w:p w14:paraId="5C672276" w14:textId="77777777" w:rsidR="0024780A" w:rsidRDefault="005063E3">
            <w:pPr>
              <w:pBdr>
                <w:top w:val="nil"/>
                <w:left w:val="nil"/>
                <w:bottom w:val="nil"/>
                <w:right w:val="nil"/>
                <w:between w:val="nil"/>
              </w:pBdr>
              <w:spacing w:line="250" w:lineRule="auto"/>
              <w:ind w:left="823"/>
              <w:rPr>
                <w:b/>
                <w:bCs/>
                <w:color w:val="000000"/>
                <w:highlight w:val="white"/>
              </w:rPr>
            </w:pPr>
            <w:r>
              <w:rPr>
                <w:b/>
                <w:bCs/>
                <w:color w:val="000000"/>
                <w:highlight w:val="white"/>
              </w:rPr>
              <w:t>1.200 puntos</w:t>
            </w:r>
          </w:p>
        </w:tc>
        <w:tc>
          <w:tcPr>
            <w:tcW w:w="335" w:type="dxa"/>
            <w:tcBorders>
              <w:top w:val="single" w:sz="6" w:space="0" w:color="000000"/>
              <w:left w:val="single" w:sz="6" w:space="0" w:color="000000"/>
              <w:bottom w:val="nil"/>
              <w:right w:val="nil"/>
            </w:tcBorders>
          </w:tcPr>
          <w:p w14:paraId="7BA1FD88"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r>
    </w:tbl>
    <w:p w14:paraId="5444BB37" w14:textId="77777777" w:rsidR="0024780A" w:rsidRDefault="0024780A">
      <w:pPr>
        <w:pBdr>
          <w:top w:val="nil"/>
          <w:left w:val="nil"/>
          <w:bottom w:val="nil"/>
          <w:right w:val="nil"/>
          <w:between w:val="nil"/>
        </w:pBdr>
        <w:spacing w:before="6"/>
        <w:rPr>
          <w:i/>
          <w:iCs/>
          <w:color w:val="000000"/>
          <w:highlight w:val="white"/>
        </w:rPr>
      </w:pPr>
    </w:p>
    <w:p w14:paraId="6BCF1607" w14:textId="77777777" w:rsidR="0024780A" w:rsidRDefault="005063E3">
      <w:pPr>
        <w:pBdr>
          <w:top w:val="nil"/>
          <w:left w:val="nil"/>
          <w:bottom w:val="nil"/>
          <w:right w:val="nil"/>
          <w:between w:val="nil"/>
        </w:pBdr>
        <w:spacing w:line="242" w:lineRule="auto"/>
        <w:ind w:left="252" w:right="264"/>
        <w:jc w:val="both"/>
        <w:rPr>
          <w:color w:val="000000"/>
          <w:sz w:val="24"/>
          <w:szCs w:val="24"/>
          <w:highlight w:val="white"/>
        </w:rPr>
      </w:pPr>
      <w:r>
        <w:rPr>
          <w:color w:val="000000"/>
          <w:sz w:val="24"/>
          <w:szCs w:val="24"/>
          <w:highlight w:val="white"/>
        </w:rPr>
        <w:t>Los Taxis y Remises Temporarios pagarán en concepto de inspección y desinfección la siguiente tasa:</w:t>
      </w:r>
    </w:p>
    <w:p w14:paraId="028CFDB6" w14:textId="77777777" w:rsidR="0024780A" w:rsidRDefault="0024780A">
      <w:pPr>
        <w:pBdr>
          <w:top w:val="nil"/>
          <w:left w:val="nil"/>
          <w:bottom w:val="nil"/>
          <w:right w:val="nil"/>
          <w:between w:val="nil"/>
        </w:pBdr>
        <w:spacing w:before="9"/>
        <w:rPr>
          <w:color w:val="000000"/>
          <w:sz w:val="20"/>
          <w:szCs w:val="20"/>
          <w:highlight w:val="white"/>
        </w:rPr>
      </w:pPr>
    </w:p>
    <w:tbl>
      <w:tblPr>
        <w:tblStyle w:val="affffffffffffffffffffffffffffffff1"/>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1328A705" w14:textId="77777777">
        <w:trPr>
          <w:cantSplit/>
          <w:trHeight w:val="551"/>
          <w:tblHeader/>
        </w:trPr>
        <w:tc>
          <w:tcPr>
            <w:tcW w:w="7363" w:type="dxa"/>
          </w:tcPr>
          <w:p w14:paraId="75EDE9A2" w14:textId="77777777" w:rsidR="0024780A" w:rsidRDefault="005063E3">
            <w:pPr>
              <w:pBdr>
                <w:top w:val="nil"/>
                <w:left w:val="nil"/>
                <w:bottom w:val="nil"/>
                <w:right w:val="nil"/>
                <w:between w:val="nil"/>
              </w:pBdr>
              <w:spacing w:line="278" w:lineRule="auto"/>
              <w:ind w:left="112"/>
              <w:rPr>
                <w:color w:val="000000"/>
                <w:sz w:val="24"/>
                <w:szCs w:val="24"/>
                <w:highlight w:val="white"/>
              </w:rPr>
            </w:pPr>
            <w:r>
              <w:rPr>
                <w:color w:val="000000"/>
                <w:sz w:val="24"/>
                <w:szCs w:val="24"/>
                <w:highlight w:val="white"/>
              </w:rPr>
              <w:t xml:space="preserve">1) Inspección y desinfección Taxis y </w:t>
            </w:r>
            <w:proofErr w:type="spellStart"/>
            <w:r>
              <w:rPr>
                <w:color w:val="000000"/>
                <w:sz w:val="24"/>
                <w:szCs w:val="24"/>
                <w:highlight w:val="white"/>
              </w:rPr>
              <w:t>Remisses</w:t>
            </w:r>
            <w:proofErr w:type="spellEnd"/>
            <w:r>
              <w:rPr>
                <w:color w:val="000000"/>
                <w:sz w:val="24"/>
                <w:szCs w:val="24"/>
                <w:highlight w:val="white"/>
              </w:rPr>
              <w:t xml:space="preserve"> Temporarios, Por Temporada</w:t>
            </w:r>
          </w:p>
        </w:tc>
        <w:tc>
          <w:tcPr>
            <w:tcW w:w="2261" w:type="dxa"/>
          </w:tcPr>
          <w:p w14:paraId="4328E6BD" w14:textId="77777777" w:rsidR="0024780A" w:rsidRDefault="005063E3">
            <w:pPr>
              <w:pBdr>
                <w:top w:val="nil"/>
                <w:left w:val="nil"/>
                <w:bottom w:val="nil"/>
                <w:right w:val="nil"/>
                <w:between w:val="nil"/>
              </w:pBdr>
              <w:spacing w:line="253" w:lineRule="auto"/>
              <w:ind w:left="823"/>
              <w:rPr>
                <w:b/>
                <w:bCs/>
                <w:color w:val="000000"/>
                <w:highlight w:val="white"/>
              </w:rPr>
            </w:pPr>
            <w:r>
              <w:rPr>
                <w:b/>
                <w:bCs/>
                <w:color w:val="000000"/>
                <w:highlight w:val="white"/>
              </w:rPr>
              <w:t>2.000 puntos</w:t>
            </w:r>
          </w:p>
        </w:tc>
      </w:tr>
    </w:tbl>
    <w:p w14:paraId="199C33CD" w14:textId="77777777" w:rsidR="0024780A" w:rsidRDefault="0024780A">
      <w:pPr>
        <w:pBdr>
          <w:top w:val="nil"/>
          <w:left w:val="nil"/>
          <w:bottom w:val="nil"/>
          <w:right w:val="nil"/>
          <w:between w:val="nil"/>
        </w:pBdr>
        <w:spacing w:before="74"/>
        <w:rPr>
          <w:color w:val="000000"/>
          <w:sz w:val="24"/>
          <w:szCs w:val="24"/>
          <w:highlight w:val="white"/>
        </w:rPr>
      </w:pPr>
    </w:p>
    <w:p w14:paraId="187BEFCE" w14:textId="77777777" w:rsidR="0024780A" w:rsidRDefault="005063E3">
      <w:pPr>
        <w:pBdr>
          <w:top w:val="nil"/>
          <w:left w:val="nil"/>
          <w:bottom w:val="nil"/>
          <w:right w:val="nil"/>
          <w:between w:val="nil"/>
        </w:pBdr>
        <w:spacing w:line="242" w:lineRule="auto"/>
        <w:ind w:left="252" w:right="274"/>
        <w:jc w:val="both"/>
        <w:rPr>
          <w:color w:val="000000"/>
          <w:sz w:val="24"/>
          <w:szCs w:val="24"/>
          <w:highlight w:val="white"/>
        </w:rPr>
      </w:pPr>
      <w:r>
        <w:rPr>
          <w:b/>
          <w:bCs/>
          <w:color w:val="000000"/>
          <w:sz w:val="24"/>
          <w:szCs w:val="24"/>
          <w:highlight w:val="white"/>
        </w:rPr>
        <w:t>ARTÍCULO 3</w:t>
      </w:r>
      <w:r>
        <w:rPr>
          <w:b/>
          <w:bCs/>
          <w:sz w:val="24"/>
          <w:szCs w:val="24"/>
          <w:highlight w:val="white"/>
        </w:rPr>
        <w:t>5</w:t>
      </w:r>
      <w:r>
        <w:rPr>
          <w:b/>
          <w:bCs/>
          <w:color w:val="000000"/>
          <w:sz w:val="24"/>
          <w:szCs w:val="24"/>
          <w:highlight w:val="white"/>
        </w:rPr>
        <w:t xml:space="preserve">º: </w:t>
      </w:r>
      <w:r>
        <w:rPr>
          <w:color w:val="000000"/>
          <w:sz w:val="24"/>
          <w:szCs w:val="24"/>
          <w:highlight w:val="white"/>
        </w:rPr>
        <w:t>Los automotores destinados a fletes rentados (taxi-fletes) pagarán en concepto de inspección cada doce (12) meses, las siguientes tasas:</w:t>
      </w:r>
    </w:p>
    <w:p w14:paraId="65AB6B61" w14:textId="77777777" w:rsidR="0024780A" w:rsidRDefault="0024780A">
      <w:pPr>
        <w:pBdr>
          <w:top w:val="nil"/>
          <w:left w:val="nil"/>
          <w:bottom w:val="nil"/>
          <w:right w:val="nil"/>
          <w:between w:val="nil"/>
        </w:pBdr>
        <w:spacing w:before="4"/>
        <w:rPr>
          <w:color w:val="000000"/>
          <w:sz w:val="20"/>
          <w:szCs w:val="20"/>
          <w:highlight w:val="white"/>
        </w:rPr>
      </w:pPr>
    </w:p>
    <w:tbl>
      <w:tblPr>
        <w:tblStyle w:val="affffffffffffffffffffffffffffffff2"/>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05C216BE" w14:textId="77777777">
        <w:trPr>
          <w:cantSplit/>
          <w:trHeight w:val="277"/>
          <w:tblHeader/>
        </w:trPr>
        <w:tc>
          <w:tcPr>
            <w:tcW w:w="7363" w:type="dxa"/>
          </w:tcPr>
          <w:p w14:paraId="7C435541"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1) Hasta 2.500 Kg. de peso bruto máximo</w:t>
            </w:r>
          </w:p>
        </w:tc>
        <w:tc>
          <w:tcPr>
            <w:tcW w:w="2261" w:type="dxa"/>
          </w:tcPr>
          <w:p w14:paraId="3E2AA9D5"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800 puntos</w:t>
            </w:r>
          </w:p>
        </w:tc>
      </w:tr>
      <w:tr w:rsidR="0024780A" w14:paraId="369A59FA" w14:textId="77777777">
        <w:trPr>
          <w:cantSplit/>
          <w:trHeight w:val="277"/>
          <w:tblHeader/>
        </w:trPr>
        <w:tc>
          <w:tcPr>
            <w:tcW w:w="7363" w:type="dxa"/>
          </w:tcPr>
          <w:p w14:paraId="01EF19A5"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2) Más de 2.500 Kg. de peso bruto máximo</w:t>
            </w:r>
          </w:p>
        </w:tc>
        <w:tc>
          <w:tcPr>
            <w:tcW w:w="2261" w:type="dxa"/>
          </w:tcPr>
          <w:p w14:paraId="4CB77F45"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1.600 puntos</w:t>
            </w:r>
          </w:p>
        </w:tc>
      </w:tr>
    </w:tbl>
    <w:p w14:paraId="5A7AA97B" w14:textId="77777777" w:rsidR="0024780A" w:rsidRDefault="005063E3">
      <w:pPr>
        <w:pBdr>
          <w:top w:val="nil"/>
          <w:left w:val="nil"/>
          <w:bottom w:val="nil"/>
          <w:right w:val="nil"/>
          <w:between w:val="nil"/>
        </w:pBdr>
        <w:spacing w:before="275"/>
        <w:ind w:left="252" w:right="274"/>
        <w:jc w:val="both"/>
        <w:rPr>
          <w:color w:val="000000"/>
          <w:sz w:val="24"/>
          <w:szCs w:val="24"/>
          <w:highlight w:val="white"/>
        </w:rPr>
      </w:pPr>
      <w:r>
        <w:rPr>
          <w:b/>
          <w:bCs/>
          <w:color w:val="000000"/>
          <w:sz w:val="24"/>
          <w:szCs w:val="24"/>
          <w:highlight w:val="white"/>
        </w:rPr>
        <w:t>ARTÍCULO 3</w:t>
      </w:r>
      <w:r>
        <w:rPr>
          <w:b/>
          <w:bCs/>
          <w:sz w:val="24"/>
          <w:szCs w:val="24"/>
          <w:highlight w:val="white"/>
        </w:rPr>
        <w:t>6</w:t>
      </w:r>
      <w:r>
        <w:rPr>
          <w:b/>
          <w:bCs/>
          <w:color w:val="000000"/>
          <w:sz w:val="24"/>
          <w:szCs w:val="24"/>
          <w:highlight w:val="white"/>
        </w:rPr>
        <w:t xml:space="preserve">º: </w:t>
      </w:r>
      <w:r>
        <w:rPr>
          <w:color w:val="000000"/>
          <w:sz w:val="24"/>
          <w:szCs w:val="24"/>
          <w:highlight w:val="white"/>
        </w:rPr>
        <w:t>Los automotores destinados al transporte de personas no clasificados en los artículos anteriores, pagarán en concepto de Inspección y desinfección cada 6 meses las siguientes tasas:</w:t>
      </w:r>
    </w:p>
    <w:p w14:paraId="2EC4AF79" w14:textId="77777777" w:rsidR="0024780A" w:rsidRDefault="0024780A">
      <w:pPr>
        <w:pBdr>
          <w:top w:val="nil"/>
          <w:left w:val="nil"/>
          <w:bottom w:val="nil"/>
          <w:right w:val="nil"/>
          <w:between w:val="nil"/>
        </w:pBdr>
        <w:spacing w:before="12"/>
        <w:rPr>
          <w:color w:val="000000"/>
          <w:sz w:val="20"/>
          <w:szCs w:val="20"/>
          <w:highlight w:val="white"/>
        </w:rPr>
      </w:pPr>
    </w:p>
    <w:tbl>
      <w:tblPr>
        <w:tblStyle w:val="affffffffffffffffffffffffffffffff3"/>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0AC7747E" w14:textId="77777777">
        <w:trPr>
          <w:cantSplit/>
          <w:trHeight w:val="272"/>
          <w:tblHeader/>
        </w:trPr>
        <w:tc>
          <w:tcPr>
            <w:tcW w:w="7363" w:type="dxa"/>
          </w:tcPr>
          <w:p w14:paraId="4A8C7BFD"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1) Hasta 1.000 Kg. de peso bruto máximo</w:t>
            </w:r>
          </w:p>
        </w:tc>
        <w:tc>
          <w:tcPr>
            <w:tcW w:w="2261" w:type="dxa"/>
          </w:tcPr>
          <w:p w14:paraId="0A7D7A3F" w14:textId="77777777" w:rsidR="0024780A" w:rsidRDefault="005063E3">
            <w:pPr>
              <w:pBdr>
                <w:top w:val="nil"/>
                <w:left w:val="nil"/>
                <w:bottom w:val="nil"/>
                <w:right w:val="nil"/>
                <w:between w:val="nil"/>
              </w:pBdr>
              <w:spacing w:line="248" w:lineRule="auto"/>
              <w:ind w:right="83"/>
              <w:jc w:val="right"/>
              <w:rPr>
                <w:b/>
                <w:bCs/>
                <w:color w:val="000000"/>
                <w:highlight w:val="white"/>
              </w:rPr>
            </w:pPr>
            <w:r>
              <w:rPr>
                <w:b/>
                <w:bCs/>
                <w:color w:val="000000"/>
                <w:highlight w:val="white"/>
              </w:rPr>
              <w:t>791 puntos</w:t>
            </w:r>
          </w:p>
        </w:tc>
      </w:tr>
      <w:tr w:rsidR="0024780A" w14:paraId="78BE5E58" w14:textId="77777777">
        <w:trPr>
          <w:cantSplit/>
          <w:trHeight w:val="277"/>
          <w:tblHeader/>
        </w:trPr>
        <w:tc>
          <w:tcPr>
            <w:tcW w:w="7363" w:type="dxa"/>
          </w:tcPr>
          <w:p w14:paraId="20CCC2B1"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2) De 1001 a 3.000 Kg. de peso bruto máximo</w:t>
            </w:r>
          </w:p>
        </w:tc>
        <w:tc>
          <w:tcPr>
            <w:tcW w:w="2261" w:type="dxa"/>
          </w:tcPr>
          <w:p w14:paraId="6A55CDA0"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904 puntos</w:t>
            </w:r>
          </w:p>
        </w:tc>
      </w:tr>
      <w:tr w:rsidR="0024780A" w14:paraId="5EC92335" w14:textId="77777777">
        <w:trPr>
          <w:cantSplit/>
          <w:trHeight w:val="272"/>
          <w:tblHeader/>
        </w:trPr>
        <w:tc>
          <w:tcPr>
            <w:tcW w:w="7363" w:type="dxa"/>
          </w:tcPr>
          <w:p w14:paraId="3A365366"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3) De 3001 a 10.000 Kg. de peso bruto máximo</w:t>
            </w:r>
          </w:p>
        </w:tc>
        <w:tc>
          <w:tcPr>
            <w:tcW w:w="2261" w:type="dxa"/>
          </w:tcPr>
          <w:p w14:paraId="512A4C97"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1.017 puntos</w:t>
            </w:r>
          </w:p>
        </w:tc>
      </w:tr>
      <w:tr w:rsidR="0024780A" w14:paraId="7D540EEF" w14:textId="77777777">
        <w:trPr>
          <w:cantSplit/>
          <w:trHeight w:val="277"/>
          <w:tblHeader/>
        </w:trPr>
        <w:tc>
          <w:tcPr>
            <w:tcW w:w="7363" w:type="dxa"/>
          </w:tcPr>
          <w:p w14:paraId="655886BD"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4) Más de 10.000 Kg. de peso bruto máximo</w:t>
            </w:r>
          </w:p>
        </w:tc>
        <w:tc>
          <w:tcPr>
            <w:tcW w:w="2261" w:type="dxa"/>
          </w:tcPr>
          <w:p w14:paraId="1035DC60"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1.130 puntos</w:t>
            </w:r>
          </w:p>
        </w:tc>
      </w:tr>
    </w:tbl>
    <w:p w14:paraId="1CCDF2A5" w14:textId="77777777" w:rsidR="0024780A" w:rsidRDefault="0024780A">
      <w:pPr>
        <w:pBdr>
          <w:top w:val="nil"/>
          <w:left w:val="nil"/>
          <w:bottom w:val="nil"/>
          <w:right w:val="nil"/>
          <w:between w:val="nil"/>
        </w:pBdr>
        <w:spacing w:before="3"/>
        <w:rPr>
          <w:color w:val="000000"/>
          <w:sz w:val="24"/>
          <w:szCs w:val="24"/>
          <w:highlight w:val="white"/>
        </w:rPr>
      </w:pPr>
    </w:p>
    <w:p w14:paraId="23E25552" w14:textId="77777777" w:rsidR="0024780A" w:rsidRDefault="005063E3">
      <w:pPr>
        <w:pBdr>
          <w:top w:val="nil"/>
          <w:left w:val="nil"/>
          <w:bottom w:val="nil"/>
          <w:right w:val="nil"/>
          <w:between w:val="nil"/>
        </w:pBdr>
        <w:spacing w:line="237" w:lineRule="auto"/>
        <w:ind w:left="252" w:right="264"/>
        <w:jc w:val="both"/>
        <w:rPr>
          <w:color w:val="000000"/>
          <w:sz w:val="24"/>
          <w:szCs w:val="24"/>
          <w:highlight w:val="white"/>
        </w:rPr>
      </w:pPr>
      <w:r>
        <w:rPr>
          <w:b/>
          <w:bCs/>
          <w:color w:val="000000"/>
          <w:sz w:val="24"/>
          <w:szCs w:val="24"/>
          <w:highlight w:val="white"/>
        </w:rPr>
        <w:t>ARTÍCULO 3</w:t>
      </w:r>
      <w:r>
        <w:rPr>
          <w:b/>
          <w:bCs/>
          <w:sz w:val="24"/>
          <w:szCs w:val="24"/>
          <w:highlight w:val="white"/>
        </w:rPr>
        <w:t>7</w:t>
      </w:r>
      <w:r>
        <w:rPr>
          <w:b/>
          <w:bCs/>
          <w:color w:val="000000"/>
          <w:sz w:val="24"/>
          <w:szCs w:val="24"/>
          <w:highlight w:val="white"/>
        </w:rPr>
        <w:t xml:space="preserve">º: </w:t>
      </w:r>
      <w:r>
        <w:rPr>
          <w:color w:val="000000"/>
          <w:sz w:val="24"/>
          <w:szCs w:val="24"/>
          <w:highlight w:val="white"/>
        </w:rPr>
        <w:t xml:space="preserve">La primera inspección en los casos que corresponda vencerá el 30 de </w:t>
      </w:r>
      <w:proofErr w:type="gramStart"/>
      <w:r>
        <w:rPr>
          <w:color w:val="000000"/>
          <w:sz w:val="24"/>
          <w:szCs w:val="24"/>
          <w:highlight w:val="white"/>
        </w:rPr>
        <w:t>Junio</w:t>
      </w:r>
      <w:proofErr w:type="gramEnd"/>
      <w:r>
        <w:rPr>
          <w:color w:val="000000"/>
          <w:sz w:val="24"/>
          <w:szCs w:val="24"/>
          <w:highlight w:val="white"/>
        </w:rPr>
        <w:t xml:space="preserve"> y la segunda el 31 de </w:t>
      </w:r>
      <w:proofErr w:type="gramStart"/>
      <w:r>
        <w:rPr>
          <w:color w:val="000000"/>
          <w:sz w:val="24"/>
          <w:szCs w:val="24"/>
          <w:highlight w:val="white"/>
        </w:rPr>
        <w:t>Diciembre</w:t>
      </w:r>
      <w:proofErr w:type="gramEnd"/>
      <w:r>
        <w:rPr>
          <w:color w:val="000000"/>
          <w:sz w:val="24"/>
          <w:szCs w:val="24"/>
          <w:highlight w:val="white"/>
        </w:rPr>
        <w:t>. -</w:t>
      </w:r>
    </w:p>
    <w:p w14:paraId="3CEFF92A" w14:textId="77777777" w:rsidR="0024780A" w:rsidRDefault="005063E3">
      <w:pPr>
        <w:spacing w:before="272"/>
        <w:ind w:left="307" w:right="316"/>
        <w:jc w:val="center"/>
        <w:rPr>
          <w:b/>
          <w:bCs/>
          <w:sz w:val="24"/>
          <w:szCs w:val="24"/>
          <w:highlight w:val="white"/>
        </w:rPr>
      </w:pPr>
      <w:r>
        <w:rPr>
          <w:b/>
          <w:bCs/>
          <w:sz w:val="24"/>
          <w:szCs w:val="24"/>
          <w:highlight w:val="white"/>
        </w:rPr>
        <w:t>CAPITULO IV</w:t>
      </w:r>
    </w:p>
    <w:p w14:paraId="5D3699F2" w14:textId="77777777" w:rsidR="0024780A" w:rsidRDefault="005063E3">
      <w:pPr>
        <w:spacing w:before="271" w:line="242" w:lineRule="auto"/>
        <w:ind w:left="252" w:right="266"/>
        <w:jc w:val="both"/>
        <w:rPr>
          <w:b/>
          <w:bCs/>
          <w:sz w:val="24"/>
          <w:szCs w:val="24"/>
          <w:highlight w:val="white"/>
        </w:rPr>
      </w:pPr>
      <w:r>
        <w:rPr>
          <w:b/>
          <w:bCs/>
          <w:sz w:val="24"/>
          <w:szCs w:val="24"/>
          <w:highlight w:val="white"/>
        </w:rPr>
        <w:t>TASA POR ALQUILER DE MOTOVEHÍCULO, CICLOMOTORES Y/O VEHICULOS AUTOMOTORES DE 3 Y 4 RUEDAS</w:t>
      </w:r>
    </w:p>
    <w:p w14:paraId="12BCC304" w14:textId="77777777" w:rsidR="0024780A" w:rsidRDefault="005063E3">
      <w:pPr>
        <w:pBdr>
          <w:top w:val="nil"/>
          <w:left w:val="nil"/>
          <w:bottom w:val="nil"/>
          <w:right w:val="nil"/>
          <w:between w:val="nil"/>
        </w:pBdr>
        <w:spacing w:before="240"/>
        <w:ind w:left="252" w:right="265"/>
        <w:jc w:val="both"/>
        <w:rPr>
          <w:color w:val="000000"/>
          <w:sz w:val="24"/>
          <w:szCs w:val="24"/>
          <w:highlight w:val="white"/>
        </w:rPr>
      </w:pPr>
      <w:r>
        <w:rPr>
          <w:b/>
          <w:bCs/>
          <w:color w:val="000000"/>
          <w:sz w:val="24"/>
          <w:szCs w:val="24"/>
          <w:highlight w:val="white"/>
        </w:rPr>
        <w:t>ARTICULO 3</w:t>
      </w:r>
      <w:r>
        <w:rPr>
          <w:b/>
          <w:bCs/>
          <w:sz w:val="24"/>
          <w:szCs w:val="24"/>
          <w:highlight w:val="white"/>
        </w:rPr>
        <w:t>8</w:t>
      </w:r>
      <w:r>
        <w:rPr>
          <w:b/>
          <w:bCs/>
          <w:color w:val="000000"/>
          <w:sz w:val="24"/>
          <w:szCs w:val="24"/>
          <w:highlight w:val="white"/>
        </w:rPr>
        <w:t xml:space="preserve">º: </w:t>
      </w:r>
      <w:r>
        <w:rPr>
          <w:color w:val="000000"/>
          <w:sz w:val="24"/>
          <w:szCs w:val="24"/>
          <w:highlight w:val="white"/>
        </w:rPr>
        <w:t>Los prestadores que ofrezcan el servicio de alquiler de moto vehículos, ciclomotores, karting, triciclos y cuatriciclos, deberán obtener la respectiva habilitación comercial, en un todo de acuerdo al Código Fiscal y la Ordenanza N°1343/02, que abonarán las siguientes tasas:</w:t>
      </w:r>
    </w:p>
    <w:p w14:paraId="6E922BB8" w14:textId="77777777" w:rsidR="0024780A" w:rsidRDefault="0024780A">
      <w:pPr>
        <w:pBdr>
          <w:top w:val="nil"/>
          <w:left w:val="nil"/>
          <w:bottom w:val="nil"/>
          <w:right w:val="nil"/>
          <w:between w:val="nil"/>
        </w:pBdr>
        <w:spacing w:before="2"/>
        <w:rPr>
          <w:color w:val="000000"/>
          <w:sz w:val="24"/>
          <w:szCs w:val="24"/>
          <w:highlight w:val="white"/>
        </w:rPr>
      </w:pPr>
    </w:p>
    <w:p w14:paraId="78A425AE" w14:textId="77777777" w:rsidR="0024780A" w:rsidRDefault="005063E3">
      <w:pPr>
        <w:numPr>
          <w:ilvl w:val="0"/>
          <w:numId w:val="8"/>
        </w:numPr>
        <w:pBdr>
          <w:top w:val="nil"/>
          <w:left w:val="nil"/>
          <w:bottom w:val="nil"/>
          <w:right w:val="nil"/>
          <w:between w:val="nil"/>
        </w:pBdr>
        <w:tabs>
          <w:tab w:val="left" w:pos="534"/>
        </w:tabs>
        <w:ind w:left="534" w:hanging="282"/>
        <w:rPr>
          <w:color w:val="000000"/>
          <w:sz w:val="24"/>
          <w:szCs w:val="24"/>
          <w:highlight w:val="white"/>
        </w:rPr>
      </w:pPr>
      <w:r>
        <w:rPr>
          <w:color w:val="000000"/>
          <w:sz w:val="24"/>
          <w:szCs w:val="24"/>
          <w:highlight w:val="white"/>
        </w:rPr>
        <w:t>Por habilitación e inspección de cada rodado</w:t>
      </w:r>
    </w:p>
    <w:p w14:paraId="4C467D85" w14:textId="77777777" w:rsidR="0024780A" w:rsidRDefault="0024780A">
      <w:pPr>
        <w:pBdr>
          <w:top w:val="nil"/>
          <w:left w:val="nil"/>
          <w:bottom w:val="nil"/>
          <w:right w:val="nil"/>
          <w:between w:val="nil"/>
        </w:pBdr>
        <w:spacing w:before="46"/>
        <w:rPr>
          <w:color w:val="000000"/>
          <w:sz w:val="20"/>
          <w:szCs w:val="20"/>
          <w:highlight w:val="white"/>
        </w:rPr>
      </w:pPr>
    </w:p>
    <w:tbl>
      <w:tblPr>
        <w:tblStyle w:val="affffffffffffffffffffffffffffffff4"/>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453838E8" w14:textId="77777777">
        <w:trPr>
          <w:cantSplit/>
          <w:trHeight w:val="277"/>
          <w:tblHeader/>
        </w:trPr>
        <w:tc>
          <w:tcPr>
            <w:tcW w:w="7363" w:type="dxa"/>
          </w:tcPr>
          <w:p w14:paraId="474A3427"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 xml:space="preserve">1) Vehículos de hasta 50 </w:t>
            </w:r>
            <w:proofErr w:type="spellStart"/>
            <w:r>
              <w:rPr>
                <w:color w:val="000000"/>
                <w:sz w:val="24"/>
                <w:szCs w:val="24"/>
                <w:highlight w:val="white"/>
              </w:rPr>
              <w:t>cc</w:t>
            </w:r>
            <w:proofErr w:type="spellEnd"/>
          </w:p>
        </w:tc>
        <w:tc>
          <w:tcPr>
            <w:tcW w:w="2261" w:type="dxa"/>
          </w:tcPr>
          <w:p w14:paraId="04BF9809"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340 puntos</w:t>
            </w:r>
          </w:p>
        </w:tc>
      </w:tr>
      <w:tr w:rsidR="0024780A" w14:paraId="3A4F4B4B" w14:textId="77777777">
        <w:trPr>
          <w:cantSplit/>
          <w:trHeight w:val="272"/>
          <w:tblHeader/>
        </w:trPr>
        <w:tc>
          <w:tcPr>
            <w:tcW w:w="7363" w:type="dxa"/>
          </w:tcPr>
          <w:p w14:paraId="18EBF97F"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 xml:space="preserve">2) Vehículos entre 50 y 150 </w:t>
            </w:r>
            <w:proofErr w:type="spellStart"/>
            <w:r>
              <w:rPr>
                <w:color w:val="000000"/>
                <w:sz w:val="24"/>
                <w:szCs w:val="24"/>
                <w:highlight w:val="white"/>
              </w:rPr>
              <w:t>cc</w:t>
            </w:r>
            <w:proofErr w:type="spellEnd"/>
          </w:p>
        </w:tc>
        <w:tc>
          <w:tcPr>
            <w:tcW w:w="2261" w:type="dxa"/>
          </w:tcPr>
          <w:p w14:paraId="2FCF2F1D"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560 puntos</w:t>
            </w:r>
          </w:p>
        </w:tc>
      </w:tr>
      <w:tr w:rsidR="0024780A" w14:paraId="1A99567F" w14:textId="77777777">
        <w:trPr>
          <w:cantSplit/>
          <w:trHeight w:val="277"/>
          <w:tblHeader/>
        </w:trPr>
        <w:tc>
          <w:tcPr>
            <w:tcW w:w="7363" w:type="dxa"/>
          </w:tcPr>
          <w:p w14:paraId="0F085B55"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 xml:space="preserve">3) Vehículos de más de 150 </w:t>
            </w:r>
            <w:proofErr w:type="spellStart"/>
            <w:r>
              <w:rPr>
                <w:color w:val="000000"/>
                <w:sz w:val="24"/>
                <w:szCs w:val="24"/>
                <w:highlight w:val="white"/>
              </w:rPr>
              <w:t>cc</w:t>
            </w:r>
            <w:proofErr w:type="spellEnd"/>
          </w:p>
        </w:tc>
        <w:tc>
          <w:tcPr>
            <w:tcW w:w="2261" w:type="dxa"/>
          </w:tcPr>
          <w:p w14:paraId="4EA4929C"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680 puntos</w:t>
            </w:r>
          </w:p>
        </w:tc>
      </w:tr>
    </w:tbl>
    <w:p w14:paraId="0798083A" w14:textId="77777777" w:rsidR="0024780A" w:rsidRDefault="0024780A">
      <w:pPr>
        <w:pBdr>
          <w:top w:val="nil"/>
          <w:left w:val="nil"/>
          <w:bottom w:val="nil"/>
          <w:right w:val="nil"/>
          <w:between w:val="nil"/>
        </w:pBdr>
        <w:spacing w:before="4"/>
        <w:rPr>
          <w:color w:val="000000"/>
          <w:sz w:val="24"/>
          <w:szCs w:val="24"/>
          <w:highlight w:val="white"/>
        </w:rPr>
      </w:pPr>
    </w:p>
    <w:p w14:paraId="6E80547C" w14:textId="77777777" w:rsidR="0024780A" w:rsidRDefault="005063E3">
      <w:pPr>
        <w:numPr>
          <w:ilvl w:val="0"/>
          <w:numId w:val="8"/>
        </w:numPr>
        <w:pBdr>
          <w:top w:val="nil"/>
          <w:left w:val="nil"/>
          <w:bottom w:val="nil"/>
          <w:right w:val="nil"/>
          <w:between w:val="nil"/>
        </w:pBdr>
        <w:tabs>
          <w:tab w:val="left" w:pos="534"/>
        </w:tabs>
        <w:spacing w:before="1" w:line="275" w:lineRule="auto"/>
        <w:ind w:left="534" w:hanging="282"/>
        <w:rPr>
          <w:b/>
          <w:bCs/>
          <w:color w:val="000000"/>
          <w:sz w:val="24"/>
          <w:szCs w:val="24"/>
          <w:highlight w:val="white"/>
        </w:rPr>
      </w:pPr>
      <w:r>
        <w:rPr>
          <w:color w:val="000000"/>
          <w:sz w:val="24"/>
          <w:szCs w:val="24"/>
          <w:highlight w:val="white"/>
        </w:rPr>
        <w:t xml:space="preserve">Tasa por habilitación de actividad comercial de carácter temporario: </w:t>
      </w:r>
      <w:r>
        <w:rPr>
          <w:b/>
          <w:bCs/>
          <w:color w:val="000000"/>
          <w:sz w:val="24"/>
          <w:szCs w:val="24"/>
          <w:highlight w:val="white"/>
        </w:rPr>
        <w:t>1.300 puntos.</w:t>
      </w:r>
    </w:p>
    <w:p w14:paraId="4C361AD2" w14:textId="77777777" w:rsidR="0024780A" w:rsidRDefault="005063E3">
      <w:pPr>
        <w:pBdr>
          <w:top w:val="nil"/>
          <w:left w:val="nil"/>
          <w:bottom w:val="nil"/>
          <w:right w:val="nil"/>
          <w:between w:val="nil"/>
        </w:pBdr>
        <w:spacing w:line="275" w:lineRule="auto"/>
        <w:ind w:left="252"/>
        <w:jc w:val="both"/>
        <w:rPr>
          <w:color w:val="000000"/>
          <w:sz w:val="24"/>
          <w:szCs w:val="24"/>
          <w:highlight w:val="white"/>
        </w:rPr>
      </w:pPr>
      <w:r>
        <w:rPr>
          <w:color w:val="000000"/>
          <w:sz w:val="24"/>
          <w:szCs w:val="24"/>
          <w:highlight w:val="white"/>
        </w:rPr>
        <w:lastRenderedPageBreak/>
        <w:t xml:space="preserve">La vigencia de las habilitaciones será anual y las mismas podrán ser </w:t>
      </w:r>
      <w:proofErr w:type="gramStart"/>
      <w:r>
        <w:rPr>
          <w:color w:val="000000"/>
          <w:sz w:val="24"/>
          <w:szCs w:val="24"/>
          <w:highlight w:val="white"/>
        </w:rPr>
        <w:t>renovadas.-</w:t>
      </w:r>
      <w:proofErr w:type="gramEnd"/>
    </w:p>
    <w:p w14:paraId="52AFDB35" w14:textId="77777777" w:rsidR="0024780A" w:rsidRDefault="0024780A">
      <w:pPr>
        <w:pBdr>
          <w:top w:val="nil"/>
          <w:left w:val="nil"/>
          <w:bottom w:val="nil"/>
          <w:right w:val="nil"/>
          <w:between w:val="nil"/>
        </w:pBdr>
        <w:spacing w:before="4"/>
        <w:rPr>
          <w:color w:val="000000"/>
          <w:sz w:val="24"/>
          <w:szCs w:val="24"/>
          <w:highlight w:val="white"/>
        </w:rPr>
      </w:pPr>
    </w:p>
    <w:p w14:paraId="3F794FD4" w14:textId="77777777" w:rsidR="0024780A" w:rsidRDefault="005063E3">
      <w:pPr>
        <w:ind w:left="307" w:right="316"/>
        <w:jc w:val="center"/>
        <w:rPr>
          <w:b/>
          <w:bCs/>
          <w:sz w:val="24"/>
          <w:szCs w:val="24"/>
          <w:highlight w:val="white"/>
        </w:rPr>
      </w:pPr>
      <w:r>
        <w:rPr>
          <w:b/>
          <w:bCs/>
          <w:sz w:val="24"/>
          <w:szCs w:val="24"/>
          <w:highlight w:val="white"/>
        </w:rPr>
        <w:t>CAPITULO V</w:t>
      </w:r>
    </w:p>
    <w:p w14:paraId="2BF84E1C" w14:textId="77777777" w:rsidR="0024780A" w:rsidRDefault="0024780A">
      <w:pPr>
        <w:pBdr>
          <w:top w:val="nil"/>
          <w:left w:val="nil"/>
          <w:bottom w:val="nil"/>
          <w:right w:val="nil"/>
          <w:between w:val="nil"/>
        </w:pBdr>
        <w:spacing w:before="62"/>
        <w:rPr>
          <w:b/>
          <w:bCs/>
          <w:color w:val="000000"/>
          <w:sz w:val="24"/>
          <w:szCs w:val="24"/>
          <w:highlight w:val="white"/>
        </w:rPr>
      </w:pPr>
    </w:p>
    <w:p w14:paraId="6FD956B2" w14:textId="77777777" w:rsidR="0024780A" w:rsidRDefault="005063E3">
      <w:pPr>
        <w:spacing w:before="1"/>
        <w:ind w:left="2412" w:firstLine="468"/>
        <w:jc w:val="both"/>
        <w:rPr>
          <w:b/>
          <w:bCs/>
          <w:sz w:val="23"/>
          <w:szCs w:val="23"/>
          <w:highlight w:val="white"/>
        </w:rPr>
      </w:pPr>
      <w:r>
        <w:rPr>
          <w:b/>
          <w:bCs/>
          <w:sz w:val="23"/>
          <w:szCs w:val="23"/>
          <w:highlight w:val="white"/>
        </w:rPr>
        <w:t>ABASTO E INSPECCION VETERINARIA</w:t>
      </w:r>
    </w:p>
    <w:p w14:paraId="7FDFD249" w14:textId="77777777" w:rsidR="0024780A" w:rsidRDefault="0024780A">
      <w:pPr>
        <w:pBdr>
          <w:top w:val="nil"/>
          <w:left w:val="nil"/>
          <w:bottom w:val="nil"/>
          <w:right w:val="nil"/>
          <w:between w:val="nil"/>
        </w:pBdr>
        <w:spacing w:before="32"/>
        <w:rPr>
          <w:b/>
          <w:bCs/>
          <w:color w:val="000000"/>
          <w:sz w:val="23"/>
          <w:szCs w:val="23"/>
          <w:highlight w:val="white"/>
        </w:rPr>
      </w:pPr>
    </w:p>
    <w:p w14:paraId="489342D0" w14:textId="77777777" w:rsidR="0024780A" w:rsidRDefault="005063E3">
      <w:pPr>
        <w:pBdr>
          <w:top w:val="nil"/>
          <w:left w:val="nil"/>
          <w:bottom w:val="nil"/>
          <w:right w:val="nil"/>
          <w:between w:val="nil"/>
        </w:pBdr>
        <w:spacing w:before="1" w:line="242" w:lineRule="auto"/>
        <w:ind w:left="252" w:right="269"/>
        <w:jc w:val="both"/>
        <w:rPr>
          <w:color w:val="000000"/>
          <w:sz w:val="24"/>
          <w:szCs w:val="24"/>
          <w:highlight w:val="white"/>
        </w:rPr>
      </w:pPr>
      <w:r>
        <w:rPr>
          <w:b/>
          <w:bCs/>
          <w:color w:val="000000"/>
          <w:sz w:val="24"/>
          <w:szCs w:val="24"/>
          <w:highlight w:val="white"/>
        </w:rPr>
        <w:t>ARTÍCULO 3</w:t>
      </w:r>
      <w:r>
        <w:rPr>
          <w:b/>
          <w:bCs/>
          <w:sz w:val="24"/>
          <w:szCs w:val="24"/>
          <w:highlight w:val="white"/>
        </w:rPr>
        <w:t>9</w:t>
      </w:r>
      <w:r>
        <w:rPr>
          <w:b/>
          <w:bCs/>
          <w:color w:val="000000"/>
          <w:sz w:val="24"/>
          <w:szCs w:val="24"/>
          <w:highlight w:val="white"/>
        </w:rPr>
        <w:t xml:space="preserve">º: </w:t>
      </w:r>
      <w:r>
        <w:rPr>
          <w:color w:val="000000"/>
          <w:sz w:val="24"/>
          <w:szCs w:val="24"/>
          <w:highlight w:val="white"/>
        </w:rPr>
        <w:t>Por inspección veterinaria de faena realizada en el Ejido Municipal, se pagará conforme al Artículo 150° del Código Fiscal, las siguientes tasas por cada res:</w:t>
      </w:r>
    </w:p>
    <w:p w14:paraId="54770EFC" w14:textId="77777777" w:rsidR="0024780A" w:rsidRDefault="0024780A">
      <w:pPr>
        <w:pBdr>
          <w:top w:val="nil"/>
          <w:left w:val="nil"/>
          <w:bottom w:val="nil"/>
          <w:right w:val="nil"/>
          <w:between w:val="nil"/>
        </w:pBdr>
        <w:spacing w:before="3" w:after="1"/>
        <w:rPr>
          <w:color w:val="000000"/>
          <w:sz w:val="20"/>
          <w:szCs w:val="20"/>
          <w:highlight w:val="white"/>
        </w:rPr>
      </w:pPr>
    </w:p>
    <w:tbl>
      <w:tblPr>
        <w:tblStyle w:val="affffffffffffffffffffffffffffffff5"/>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77EEDADC" w14:textId="77777777">
        <w:trPr>
          <w:cantSplit/>
          <w:trHeight w:val="277"/>
          <w:tblHeader/>
        </w:trPr>
        <w:tc>
          <w:tcPr>
            <w:tcW w:w="7363" w:type="dxa"/>
          </w:tcPr>
          <w:p w14:paraId="7686C930"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A) Bovinos</w:t>
            </w:r>
          </w:p>
        </w:tc>
        <w:tc>
          <w:tcPr>
            <w:tcW w:w="2261" w:type="dxa"/>
          </w:tcPr>
          <w:p w14:paraId="2BE12901"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308 puntos</w:t>
            </w:r>
          </w:p>
        </w:tc>
      </w:tr>
      <w:tr w:rsidR="0024780A" w14:paraId="63A119A2" w14:textId="77777777">
        <w:trPr>
          <w:cantSplit/>
          <w:trHeight w:val="272"/>
          <w:tblHeader/>
        </w:trPr>
        <w:tc>
          <w:tcPr>
            <w:tcW w:w="7363" w:type="dxa"/>
          </w:tcPr>
          <w:p w14:paraId="214F1F69"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B) Ovinos y Caprinos</w:t>
            </w:r>
          </w:p>
        </w:tc>
        <w:tc>
          <w:tcPr>
            <w:tcW w:w="2261" w:type="dxa"/>
          </w:tcPr>
          <w:p w14:paraId="7374D1CA"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102 puntos</w:t>
            </w:r>
          </w:p>
        </w:tc>
      </w:tr>
      <w:tr w:rsidR="0024780A" w14:paraId="03C2E8CB" w14:textId="77777777">
        <w:trPr>
          <w:cantSplit/>
          <w:trHeight w:val="277"/>
          <w:tblHeader/>
        </w:trPr>
        <w:tc>
          <w:tcPr>
            <w:tcW w:w="7363" w:type="dxa"/>
          </w:tcPr>
          <w:p w14:paraId="36614161"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C) Porcinos</w:t>
            </w:r>
          </w:p>
        </w:tc>
        <w:tc>
          <w:tcPr>
            <w:tcW w:w="2261" w:type="dxa"/>
          </w:tcPr>
          <w:p w14:paraId="4C1604CC"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102 puntos</w:t>
            </w:r>
          </w:p>
        </w:tc>
      </w:tr>
      <w:tr w:rsidR="0024780A" w14:paraId="26676B46" w14:textId="77777777">
        <w:trPr>
          <w:cantSplit/>
          <w:trHeight w:val="277"/>
          <w:tblHeader/>
        </w:trPr>
        <w:tc>
          <w:tcPr>
            <w:tcW w:w="7363" w:type="dxa"/>
          </w:tcPr>
          <w:p w14:paraId="67696FB0"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D) Otros animales</w:t>
            </w:r>
          </w:p>
        </w:tc>
        <w:tc>
          <w:tcPr>
            <w:tcW w:w="2261" w:type="dxa"/>
          </w:tcPr>
          <w:p w14:paraId="52EE98C4"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102 puntos</w:t>
            </w:r>
          </w:p>
        </w:tc>
      </w:tr>
    </w:tbl>
    <w:p w14:paraId="688B2EA0" w14:textId="77777777" w:rsidR="0024780A" w:rsidRDefault="0024780A">
      <w:pPr>
        <w:pBdr>
          <w:top w:val="nil"/>
          <w:left w:val="nil"/>
          <w:bottom w:val="nil"/>
          <w:right w:val="nil"/>
          <w:between w:val="nil"/>
        </w:pBdr>
        <w:rPr>
          <w:color w:val="000000"/>
          <w:sz w:val="24"/>
          <w:szCs w:val="24"/>
          <w:highlight w:val="white"/>
        </w:rPr>
      </w:pPr>
    </w:p>
    <w:p w14:paraId="3E8893EE" w14:textId="77777777" w:rsidR="0024780A" w:rsidRDefault="005063E3">
      <w:pPr>
        <w:pBdr>
          <w:top w:val="nil"/>
          <w:left w:val="nil"/>
          <w:bottom w:val="nil"/>
          <w:right w:val="nil"/>
          <w:between w:val="nil"/>
        </w:pBdr>
        <w:spacing w:before="41" w:after="1"/>
        <w:rPr>
          <w:color w:val="000000"/>
          <w:sz w:val="24"/>
          <w:szCs w:val="24"/>
          <w:highlight w:val="white"/>
        </w:rPr>
      </w:pPr>
      <w:r>
        <w:rPr>
          <w:b/>
          <w:bCs/>
          <w:color w:val="000000"/>
          <w:sz w:val="24"/>
          <w:szCs w:val="24"/>
          <w:highlight w:val="white"/>
        </w:rPr>
        <w:t xml:space="preserve">ARTÍCULO </w:t>
      </w:r>
      <w:r>
        <w:rPr>
          <w:b/>
          <w:bCs/>
          <w:sz w:val="24"/>
          <w:szCs w:val="24"/>
          <w:highlight w:val="white"/>
        </w:rPr>
        <w:t>40</w:t>
      </w:r>
      <w:r>
        <w:rPr>
          <w:b/>
          <w:bCs/>
          <w:color w:val="000000"/>
          <w:sz w:val="24"/>
          <w:szCs w:val="24"/>
          <w:highlight w:val="white"/>
        </w:rPr>
        <w:t xml:space="preserve">º: </w:t>
      </w:r>
      <w:r>
        <w:rPr>
          <w:color w:val="000000"/>
          <w:sz w:val="24"/>
          <w:szCs w:val="24"/>
          <w:highlight w:val="white"/>
        </w:rPr>
        <w:t>Por re inspección veterinaria de carnes procedentes de otras jurisdicciones, conforme al Artículo 151° del Código Fiscal, se pagarán las siguientes tasas:</w:t>
      </w:r>
    </w:p>
    <w:p w14:paraId="189FE934" w14:textId="77777777" w:rsidR="0024780A" w:rsidRDefault="005063E3">
      <w:pPr>
        <w:pBdr>
          <w:top w:val="nil"/>
          <w:left w:val="nil"/>
          <w:bottom w:val="nil"/>
          <w:right w:val="nil"/>
          <w:between w:val="nil"/>
        </w:pBdr>
        <w:spacing w:before="41" w:after="1"/>
        <w:rPr>
          <w:i/>
          <w:iCs/>
          <w:color w:val="000000"/>
          <w:sz w:val="20"/>
          <w:szCs w:val="20"/>
          <w:highlight w:val="white"/>
        </w:rPr>
      </w:pPr>
      <w:r>
        <w:rPr>
          <w:i/>
          <w:iCs/>
          <w:color w:val="000000"/>
          <w:sz w:val="20"/>
          <w:szCs w:val="20"/>
          <w:highlight w:val="white"/>
        </w:rPr>
        <w:t xml:space="preserve"> </w:t>
      </w:r>
    </w:p>
    <w:tbl>
      <w:tblPr>
        <w:tblStyle w:val="affffffffffffffffffffffffffffffff6"/>
        <w:tblW w:w="9959"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gridCol w:w="335"/>
      </w:tblGrid>
      <w:tr w:rsidR="0024780A" w14:paraId="2117D53B" w14:textId="77777777">
        <w:trPr>
          <w:cantSplit/>
          <w:trHeight w:val="270"/>
          <w:tblHeader/>
        </w:trPr>
        <w:tc>
          <w:tcPr>
            <w:tcW w:w="7363" w:type="dxa"/>
            <w:tcBorders>
              <w:left w:val="single" w:sz="6" w:space="0" w:color="000000"/>
              <w:bottom w:val="single" w:sz="6" w:space="0" w:color="000000"/>
              <w:right w:val="single" w:sz="6" w:space="0" w:color="000000"/>
            </w:tcBorders>
          </w:tcPr>
          <w:p w14:paraId="49C23E44" w14:textId="77777777" w:rsidR="0024780A" w:rsidRDefault="005063E3">
            <w:pPr>
              <w:pBdr>
                <w:top w:val="nil"/>
                <w:left w:val="nil"/>
                <w:bottom w:val="nil"/>
                <w:right w:val="nil"/>
                <w:between w:val="nil"/>
              </w:pBdr>
              <w:spacing w:line="250" w:lineRule="auto"/>
              <w:ind w:left="112"/>
              <w:rPr>
                <w:color w:val="000000"/>
                <w:sz w:val="24"/>
                <w:szCs w:val="24"/>
                <w:highlight w:val="white"/>
              </w:rPr>
            </w:pPr>
            <w:r>
              <w:rPr>
                <w:color w:val="000000"/>
                <w:sz w:val="24"/>
                <w:szCs w:val="24"/>
                <w:highlight w:val="white"/>
              </w:rPr>
              <w:t>E) Bovinos por cada media res</w:t>
            </w:r>
          </w:p>
        </w:tc>
        <w:tc>
          <w:tcPr>
            <w:tcW w:w="2261" w:type="dxa"/>
            <w:tcBorders>
              <w:left w:val="single" w:sz="6" w:space="0" w:color="000000"/>
              <w:bottom w:val="single" w:sz="6" w:space="0" w:color="000000"/>
              <w:right w:val="single" w:sz="6" w:space="0" w:color="000000"/>
            </w:tcBorders>
          </w:tcPr>
          <w:p w14:paraId="3BDB9065" w14:textId="77777777" w:rsidR="0024780A" w:rsidRDefault="005063E3">
            <w:pPr>
              <w:pBdr>
                <w:top w:val="nil"/>
                <w:left w:val="nil"/>
                <w:bottom w:val="nil"/>
                <w:right w:val="nil"/>
                <w:between w:val="nil"/>
              </w:pBdr>
              <w:spacing w:line="250" w:lineRule="auto"/>
              <w:ind w:right="83"/>
              <w:jc w:val="right"/>
              <w:rPr>
                <w:b/>
                <w:bCs/>
                <w:color w:val="000000"/>
                <w:highlight w:val="white"/>
              </w:rPr>
            </w:pPr>
            <w:r>
              <w:rPr>
                <w:b/>
                <w:bCs/>
                <w:color w:val="000000"/>
                <w:highlight w:val="white"/>
              </w:rPr>
              <w:t>154 puntos</w:t>
            </w:r>
          </w:p>
        </w:tc>
        <w:tc>
          <w:tcPr>
            <w:tcW w:w="335" w:type="dxa"/>
            <w:vMerge w:val="restart"/>
            <w:tcBorders>
              <w:top w:val="single" w:sz="6" w:space="0" w:color="000000"/>
              <w:left w:val="single" w:sz="6" w:space="0" w:color="000000"/>
              <w:bottom w:val="nil"/>
              <w:right w:val="nil"/>
            </w:tcBorders>
          </w:tcPr>
          <w:p w14:paraId="713F366D"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r w:rsidR="0024780A" w14:paraId="530EE5B6" w14:textId="77777777">
        <w:trPr>
          <w:cantSplit/>
          <w:trHeight w:val="277"/>
          <w:tblHeader/>
        </w:trPr>
        <w:tc>
          <w:tcPr>
            <w:tcW w:w="7363" w:type="dxa"/>
            <w:tcBorders>
              <w:top w:val="single" w:sz="6" w:space="0" w:color="000000"/>
              <w:left w:val="single" w:sz="6" w:space="0" w:color="000000"/>
              <w:bottom w:val="single" w:sz="6" w:space="0" w:color="000000"/>
              <w:right w:val="single" w:sz="6" w:space="0" w:color="000000"/>
            </w:tcBorders>
          </w:tcPr>
          <w:p w14:paraId="2A5C05FC"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F) Bovinos deshuesados por kilo</w:t>
            </w:r>
          </w:p>
        </w:tc>
        <w:tc>
          <w:tcPr>
            <w:tcW w:w="2261" w:type="dxa"/>
            <w:tcBorders>
              <w:top w:val="single" w:sz="6" w:space="0" w:color="000000"/>
              <w:left w:val="single" w:sz="6" w:space="0" w:color="000000"/>
              <w:bottom w:val="single" w:sz="6" w:space="0" w:color="000000"/>
              <w:right w:val="single" w:sz="6" w:space="0" w:color="000000"/>
            </w:tcBorders>
          </w:tcPr>
          <w:p w14:paraId="275E6E50"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5 puntos</w:t>
            </w:r>
          </w:p>
        </w:tc>
        <w:tc>
          <w:tcPr>
            <w:tcW w:w="335" w:type="dxa"/>
            <w:vMerge/>
            <w:tcBorders>
              <w:top w:val="single" w:sz="6" w:space="0" w:color="000000"/>
              <w:left w:val="single" w:sz="6" w:space="0" w:color="000000"/>
              <w:bottom w:val="nil"/>
              <w:right w:val="nil"/>
            </w:tcBorders>
          </w:tcPr>
          <w:p w14:paraId="6CBABDC3"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001C3F82" w14:textId="77777777">
        <w:trPr>
          <w:cantSplit/>
          <w:trHeight w:val="277"/>
          <w:tblHeader/>
        </w:trPr>
        <w:tc>
          <w:tcPr>
            <w:tcW w:w="7363" w:type="dxa"/>
            <w:tcBorders>
              <w:top w:val="single" w:sz="6" w:space="0" w:color="000000"/>
              <w:left w:val="single" w:sz="6" w:space="0" w:color="000000"/>
              <w:bottom w:val="single" w:sz="6" w:space="0" w:color="000000"/>
              <w:right w:val="single" w:sz="6" w:space="0" w:color="000000"/>
            </w:tcBorders>
          </w:tcPr>
          <w:p w14:paraId="7D8F6B54"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G) Ovinos y Caprinos por cada res</w:t>
            </w:r>
          </w:p>
        </w:tc>
        <w:tc>
          <w:tcPr>
            <w:tcW w:w="2261" w:type="dxa"/>
            <w:tcBorders>
              <w:top w:val="single" w:sz="6" w:space="0" w:color="000000"/>
              <w:left w:val="single" w:sz="6" w:space="0" w:color="000000"/>
              <w:bottom w:val="single" w:sz="6" w:space="0" w:color="000000"/>
              <w:right w:val="single" w:sz="6" w:space="0" w:color="000000"/>
            </w:tcBorders>
          </w:tcPr>
          <w:p w14:paraId="02156B28"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51 puntos</w:t>
            </w:r>
          </w:p>
        </w:tc>
        <w:tc>
          <w:tcPr>
            <w:tcW w:w="335" w:type="dxa"/>
            <w:vMerge/>
            <w:tcBorders>
              <w:top w:val="single" w:sz="6" w:space="0" w:color="000000"/>
              <w:left w:val="single" w:sz="6" w:space="0" w:color="000000"/>
              <w:bottom w:val="nil"/>
              <w:right w:val="nil"/>
            </w:tcBorders>
          </w:tcPr>
          <w:p w14:paraId="0ABC97E7"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04CA9EA1" w14:textId="77777777">
        <w:trPr>
          <w:cantSplit/>
          <w:trHeight w:val="272"/>
          <w:tblHeader/>
        </w:trPr>
        <w:tc>
          <w:tcPr>
            <w:tcW w:w="7363" w:type="dxa"/>
            <w:tcBorders>
              <w:top w:val="single" w:sz="6" w:space="0" w:color="000000"/>
              <w:left w:val="single" w:sz="6" w:space="0" w:color="000000"/>
              <w:bottom w:val="single" w:sz="6" w:space="0" w:color="000000"/>
              <w:right w:val="single" w:sz="6" w:space="0" w:color="000000"/>
            </w:tcBorders>
          </w:tcPr>
          <w:p w14:paraId="56BD0661"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H) Porcinos por cada res</w:t>
            </w:r>
          </w:p>
        </w:tc>
        <w:tc>
          <w:tcPr>
            <w:tcW w:w="2261" w:type="dxa"/>
            <w:tcBorders>
              <w:top w:val="single" w:sz="6" w:space="0" w:color="000000"/>
              <w:left w:val="single" w:sz="6" w:space="0" w:color="000000"/>
              <w:bottom w:val="single" w:sz="6" w:space="0" w:color="000000"/>
              <w:right w:val="single" w:sz="6" w:space="0" w:color="000000"/>
            </w:tcBorders>
          </w:tcPr>
          <w:p w14:paraId="2CAA8F9C"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51 puntos</w:t>
            </w:r>
          </w:p>
        </w:tc>
        <w:tc>
          <w:tcPr>
            <w:tcW w:w="335" w:type="dxa"/>
            <w:vMerge/>
            <w:tcBorders>
              <w:top w:val="single" w:sz="6" w:space="0" w:color="000000"/>
              <w:left w:val="single" w:sz="6" w:space="0" w:color="000000"/>
              <w:bottom w:val="nil"/>
              <w:right w:val="nil"/>
            </w:tcBorders>
          </w:tcPr>
          <w:p w14:paraId="265422DF"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340CEE4F" w14:textId="77777777">
        <w:trPr>
          <w:cantSplit/>
          <w:trHeight w:val="277"/>
          <w:tblHeader/>
        </w:trPr>
        <w:tc>
          <w:tcPr>
            <w:tcW w:w="7363" w:type="dxa"/>
            <w:tcBorders>
              <w:top w:val="single" w:sz="6" w:space="0" w:color="000000"/>
              <w:left w:val="single" w:sz="6" w:space="0" w:color="000000"/>
              <w:bottom w:val="single" w:sz="6" w:space="0" w:color="000000"/>
              <w:right w:val="single" w:sz="6" w:space="0" w:color="000000"/>
            </w:tcBorders>
          </w:tcPr>
          <w:p w14:paraId="6C344341"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I) Otros animales por cada res</w:t>
            </w:r>
          </w:p>
        </w:tc>
        <w:tc>
          <w:tcPr>
            <w:tcW w:w="2261" w:type="dxa"/>
            <w:tcBorders>
              <w:top w:val="single" w:sz="6" w:space="0" w:color="000000"/>
              <w:left w:val="single" w:sz="6" w:space="0" w:color="000000"/>
              <w:bottom w:val="single" w:sz="6" w:space="0" w:color="000000"/>
              <w:right w:val="single" w:sz="6" w:space="0" w:color="000000"/>
            </w:tcBorders>
          </w:tcPr>
          <w:p w14:paraId="2C04FA5E"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51 puntos</w:t>
            </w:r>
          </w:p>
        </w:tc>
        <w:tc>
          <w:tcPr>
            <w:tcW w:w="335" w:type="dxa"/>
            <w:vMerge/>
            <w:tcBorders>
              <w:top w:val="single" w:sz="6" w:space="0" w:color="000000"/>
              <w:left w:val="single" w:sz="6" w:space="0" w:color="000000"/>
              <w:bottom w:val="nil"/>
              <w:right w:val="nil"/>
            </w:tcBorders>
          </w:tcPr>
          <w:p w14:paraId="5605B566" w14:textId="77777777" w:rsidR="0024780A" w:rsidRDefault="0024780A">
            <w:pPr>
              <w:pBdr>
                <w:top w:val="nil"/>
                <w:left w:val="nil"/>
                <w:bottom w:val="nil"/>
                <w:right w:val="nil"/>
                <w:between w:val="nil"/>
              </w:pBdr>
              <w:spacing w:line="276" w:lineRule="auto"/>
              <w:rPr>
                <w:b/>
                <w:bCs/>
                <w:color w:val="000000"/>
                <w:highlight w:val="white"/>
              </w:rPr>
            </w:pPr>
          </w:p>
        </w:tc>
      </w:tr>
    </w:tbl>
    <w:p w14:paraId="6F1F27E2" w14:textId="77777777" w:rsidR="0024780A" w:rsidRDefault="0024780A">
      <w:pPr>
        <w:pBdr>
          <w:top w:val="nil"/>
          <w:left w:val="nil"/>
          <w:bottom w:val="nil"/>
          <w:right w:val="nil"/>
          <w:between w:val="nil"/>
        </w:pBdr>
        <w:spacing w:before="14"/>
        <w:rPr>
          <w:i/>
          <w:iCs/>
          <w:color w:val="000000"/>
          <w:highlight w:val="white"/>
        </w:rPr>
      </w:pPr>
    </w:p>
    <w:p w14:paraId="194A0B7B" w14:textId="77777777" w:rsidR="0024780A" w:rsidRDefault="005063E3">
      <w:pPr>
        <w:ind w:left="305" w:right="316"/>
        <w:jc w:val="center"/>
        <w:rPr>
          <w:b/>
          <w:bCs/>
          <w:sz w:val="24"/>
          <w:szCs w:val="24"/>
          <w:highlight w:val="white"/>
        </w:rPr>
      </w:pPr>
      <w:r>
        <w:rPr>
          <w:b/>
          <w:bCs/>
          <w:sz w:val="24"/>
          <w:szCs w:val="24"/>
          <w:highlight w:val="white"/>
        </w:rPr>
        <w:t>CAPITULO VI</w:t>
      </w:r>
    </w:p>
    <w:p w14:paraId="48A72342" w14:textId="77777777" w:rsidR="0024780A" w:rsidRDefault="005063E3">
      <w:pPr>
        <w:spacing w:before="7"/>
        <w:ind w:left="309" w:right="316"/>
        <w:jc w:val="center"/>
        <w:rPr>
          <w:b/>
          <w:bCs/>
          <w:sz w:val="24"/>
          <w:szCs w:val="24"/>
          <w:highlight w:val="white"/>
        </w:rPr>
      </w:pPr>
      <w:r>
        <w:rPr>
          <w:b/>
          <w:bCs/>
          <w:sz w:val="24"/>
          <w:szCs w:val="24"/>
          <w:highlight w:val="white"/>
        </w:rPr>
        <w:t>TASAS A LAS ACTIVIDADES DE TELECOMUNICACIONES</w:t>
      </w:r>
    </w:p>
    <w:p w14:paraId="4F006FF2" w14:textId="77777777" w:rsidR="0024780A" w:rsidRDefault="0024780A">
      <w:pPr>
        <w:pBdr>
          <w:top w:val="nil"/>
          <w:left w:val="nil"/>
          <w:bottom w:val="nil"/>
          <w:right w:val="nil"/>
          <w:between w:val="nil"/>
        </w:pBdr>
        <w:spacing w:before="5"/>
        <w:rPr>
          <w:b/>
          <w:bCs/>
          <w:color w:val="000000"/>
          <w:sz w:val="24"/>
          <w:szCs w:val="24"/>
          <w:highlight w:val="white"/>
        </w:rPr>
      </w:pPr>
    </w:p>
    <w:p w14:paraId="5ED37001" w14:textId="77777777" w:rsidR="0024780A" w:rsidRDefault="005063E3">
      <w:pPr>
        <w:pBdr>
          <w:top w:val="nil"/>
          <w:left w:val="nil"/>
          <w:bottom w:val="nil"/>
          <w:right w:val="nil"/>
          <w:between w:val="nil"/>
        </w:pBdr>
        <w:ind w:left="252" w:right="263"/>
        <w:jc w:val="both"/>
        <w:rPr>
          <w:color w:val="000000"/>
          <w:sz w:val="24"/>
          <w:szCs w:val="24"/>
          <w:highlight w:val="white"/>
        </w:rPr>
      </w:pPr>
      <w:r>
        <w:rPr>
          <w:b/>
          <w:bCs/>
          <w:color w:val="000000"/>
          <w:sz w:val="24"/>
          <w:szCs w:val="24"/>
          <w:highlight w:val="white"/>
        </w:rPr>
        <w:t>ARTÍCULO 4</w:t>
      </w:r>
      <w:r>
        <w:rPr>
          <w:b/>
          <w:bCs/>
          <w:sz w:val="24"/>
          <w:szCs w:val="24"/>
          <w:highlight w:val="white"/>
        </w:rPr>
        <w:t>1</w:t>
      </w:r>
      <w:r>
        <w:rPr>
          <w:b/>
          <w:bCs/>
          <w:color w:val="000000"/>
          <w:sz w:val="24"/>
          <w:szCs w:val="24"/>
          <w:highlight w:val="white"/>
        </w:rPr>
        <w:t xml:space="preserve">º: </w:t>
      </w:r>
      <w:r>
        <w:rPr>
          <w:color w:val="000000"/>
          <w:sz w:val="24"/>
          <w:szCs w:val="24"/>
          <w:highlight w:val="white"/>
        </w:rPr>
        <w:t xml:space="preserve">En concepto de tasa por autorización para Instalación y Habilitación del emplazamiento de cada estructura y/o elementos soporte de antenas y sus equipos complementarios, (cabinas y/o </w:t>
      </w:r>
      <w:proofErr w:type="spellStart"/>
      <w:r>
        <w:rPr>
          <w:color w:val="000000"/>
          <w:sz w:val="24"/>
          <w:szCs w:val="24"/>
          <w:highlight w:val="white"/>
        </w:rPr>
        <w:t>shelters</w:t>
      </w:r>
      <w:proofErr w:type="spellEnd"/>
      <w:r>
        <w:rPr>
          <w:color w:val="000000"/>
          <w:sz w:val="24"/>
          <w:szCs w:val="24"/>
          <w:highlight w:val="white"/>
        </w:rPr>
        <w:t xml:space="preserve"> y/o </w:t>
      </w:r>
      <w:proofErr w:type="spellStart"/>
      <w:r>
        <w:rPr>
          <w:color w:val="000000"/>
          <w:sz w:val="24"/>
          <w:szCs w:val="24"/>
          <w:highlight w:val="white"/>
        </w:rPr>
        <w:t>wicaps</w:t>
      </w:r>
      <w:proofErr w:type="spellEnd"/>
      <w:r>
        <w:rPr>
          <w:color w:val="000000"/>
          <w:sz w:val="24"/>
          <w:szCs w:val="24"/>
          <w:highlight w:val="white"/>
        </w:rPr>
        <w:t xml:space="preserve"> y/o estructura edilicia para la guarda de equipos y cuanto más dispositivos técnicos fueran necesarios), destinados a la prestación de servicios de telecomunicaciones móviles, telefonía fija, internet, televisión, transmisión de datos, voz y/o imágenes, se deberá abonar un importe por única vez conforme al siguiente detalle:</w:t>
      </w:r>
    </w:p>
    <w:p w14:paraId="707CAF13" w14:textId="77777777" w:rsidR="0024780A" w:rsidRDefault="005063E3">
      <w:pPr>
        <w:spacing w:before="243"/>
        <w:ind w:left="252"/>
        <w:rPr>
          <w:b/>
          <w:bCs/>
          <w:sz w:val="24"/>
          <w:szCs w:val="24"/>
          <w:highlight w:val="white"/>
        </w:rPr>
      </w:pPr>
      <w:r>
        <w:rPr>
          <w:b/>
          <w:bCs/>
          <w:sz w:val="24"/>
          <w:szCs w:val="24"/>
          <w:highlight w:val="white"/>
        </w:rPr>
        <w:t>Antenas de Telefonía</w:t>
      </w:r>
    </w:p>
    <w:p w14:paraId="7A556E80"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f7"/>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2C61C061" w14:textId="77777777">
        <w:trPr>
          <w:cantSplit/>
          <w:trHeight w:val="277"/>
          <w:tblHeader/>
        </w:trPr>
        <w:tc>
          <w:tcPr>
            <w:tcW w:w="7363" w:type="dxa"/>
          </w:tcPr>
          <w:p w14:paraId="3A7D156B" w14:textId="77777777" w:rsidR="0024780A" w:rsidRDefault="005063E3">
            <w:pPr>
              <w:pBdr>
                <w:top w:val="nil"/>
                <w:left w:val="nil"/>
                <w:bottom w:val="nil"/>
                <w:right w:val="nil"/>
                <w:between w:val="nil"/>
              </w:pBdr>
              <w:spacing w:line="258" w:lineRule="auto"/>
              <w:ind w:left="112"/>
              <w:rPr>
                <w:i/>
                <w:iCs/>
                <w:color w:val="000000"/>
                <w:sz w:val="24"/>
                <w:szCs w:val="24"/>
                <w:highlight w:val="white"/>
              </w:rPr>
            </w:pPr>
            <w:r>
              <w:rPr>
                <w:i/>
                <w:iCs/>
                <w:color w:val="000000"/>
                <w:sz w:val="24"/>
                <w:szCs w:val="24"/>
                <w:highlight w:val="white"/>
              </w:rPr>
              <w:t>Estructura y/o elementos soporte de Atenas</w:t>
            </w:r>
          </w:p>
        </w:tc>
        <w:tc>
          <w:tcPr>
            <w:tcW w:w="2261" w:type="dxa"/>
          </w:tcPr>
          <w:p w14:paraId="6BAB7984"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r>
      <w:tr w:rsidR="0024780A" w14:paraId="423379E2" w14:textId="77777777">
        <w:trPr>
          <w:cantSplit/>
          <w:trHeight w:val="273"/>
          <w:tblHeader/>
        </w:trPr>
        <w:tc>
          <w:tcPr>
            <w:tcW w:w="7363" w:type="dxa"/>
          </w:tcPr>
          <w:p w14:paraId="3D1E13CB"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 xml:space="preserve">De 2 a 10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45EA2252" w14:textId="77777777" w:rsidR="0024780A" w:rsidRDefault="005063E3">
            <w:pPr>
              <w:pBdr>
                <w:top w:val="nil"/>
                <w:left w:val="nil"/>
                <w:bottom w:val="nil"/>
                <w:right w:val="nil"/>
                <w:between w:val="nil"/>
              </w:pBdr>
              <w:spacing w:line="248" w:lineRule="auto"/>
              <w:ind w:right="82"/>
              <w:jc w:val="right"/>
              <w:rPr>
                <w:b/>
                <w:bCs/>
                <w:color w:val="000000"/>
                <w:highlight w:val="white"/>
              </w:rPr>
            </w:pPr>
            <w:r>
              <w:rPr>
                <w:b/>
                <w:bCs/>
                <w:color w:val="000000"/>
                <w:highlight w:val="white"/>
              </w:rPr>
              <w:t>100.158 puntos</w:t>
            </w:r>
          </w:p>
        </w:tc>
      </w:tr>
      <w:tr w:rsidR="0024780A" w14:paraId="4E1FCD9B" w14:textId="77777777">
        <w:trPr>
          <w:cantSplit/>
          <w:trHeight w:val="277"/>
          <w:tblHeader/>
        </w:trPr>
        <w:tc>
          <w:tcPr>
            <w:tcW w:w="7363" w:type="dxa"/>
          </w:tcPr>
          <w:p w14:paraId="4BD7A1A0"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 xml:space="preserve">De 11 a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2A605EC1"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200.363 puntos</w:t>
            </w:r>
          </w:p>
        </w:tc>
      </w:tr>
      <w:tr w:rsidR="0024780A" w14:paraId="7F84953E" w14:textId="77777777">
        <w:trPr>
          <w:cantSplit/>
          <w:trHeight w:val="272"/>
          <w:tblHeader/>
        </w:trPr>
        <w:tc>
          <w:tcPr>
            <w:tcW w:w="7363" w:type="dxa"/>
          </w:tcPr>
          <w:p w14:paraId="351F95B1"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 xml:space="preserve">De más de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17BE6DBC"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300.316 puntos</w:t>
            </w:r>
          </w:p>
        </w:tc>
      </w:tr>
      <w:tr w:rsidR="0024780A" w14:paraId="0A9D1443" w14:textId="77777777">
        <w:trPr>
          <w:cantSplit/>
          <w:trHeight w:val="277"/>
          <w:tblHeader/>
        </w:trPr>
        <w:tc>
          <w:tcPr>
            <w:tcW w:w="7363" w:type="dxa"/>
          </w:tcPr>
          <w:p w14:paraId="1C5E6476"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Por cada equipo complementario</w:t>
            </w:r>
          </w:p>
        </w:tc>
        <w:tc>
          <w:tcPr>
            <w:tcW w:w="2261" w:type="dxa"/>
          </w:tcPr>
          <w:p w14:paraId="6C40BCEF"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26.875 puntos</w:t>
            </w:r>
          </w:p>
        </w:tc>
      </w:tr>
    </w:tbl>
    <w:p w14:paraId="471F167F" w14:textId="77777777" w:rsidR="0024780A" w:rsidRDefault="0024780A">
      <w:pPr>
        <w:pBdr>
          <w:top w:val="nil"/>
          <w:left w:val="nil"/>
          <w:bottom w:val="nil"/>
          <w:right w:val="nil"/>
          <w:between w:val="nil"/>
        </w:pBdr>
        <w:spacing w:before="5"/>
        <w:rPr>
          <w:b/>
          <w:bCs/>
          <w:color w:val="000000"/>
          <w:sz w:val="24"/>
          <w:szCs w:val="24"/>
          <w:highlight w:val="white"/>
        </w:rPr>
      </w:pPr>
    </w:p>
    <w:p w14:paraId="0EAEDCE8" w14:textId="77777777" w:rsidR="0024780A" w:rsidRDefault="005063E3">
      <w:pPr>
        <w:ind w:left="252"/>
        <w:rPr>
          <w:b/>
          <w:bCs/>
          <w:sz w:val="24"/>
          <w:szCs w:val="24"/>
          <w:highlight w:val="white"/>
        </w:rPr>
      </w:pPr>
      <w:r>
        <w:rPr>
          <w:b/>
          <w:bCs/>
          <w:sz w:val="24"/>
          <w:szCs w:val="24"/>
          <w:highlight w:val="white"/>
        </w:rPr>
        <w:t>Antenas de Radio</w:t>
      </w:r>
    </w:p>
    <w:p w14:paraId="655D70CB" w14:textId="77777777" w:rsidR="0024780A" w:rsidRDefault="0024780A">
      <w:pPr>
        <w:pBdr>
          <w:top w:val="nil"/>
          <w:left w:val="nil"/>
          <w:bottom w:val="nil"/>
          <w:right w:val="nil"/>
          <w:between w:val="nil"/>
        </w:pBdr>
        <w:spacing w:before="46"/>
        <w:rPr>
          <w:b/>
          <w:bCs/>
          <w:color w:val="000000"/>
          <w:sz w:val="20"/>
          <w:szCs w:val="20"/>
          <w:highlight w:val="white"/>
        </w:rPr>
      </w:pPr>
    </w:p>
    <w:tbl>
      <w:tblPr>
        <w:tblStyle w:val="affffffffffffffffffffffffffffffff8"/>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55B441AB" w14:textId="77777777">
        <w:trPr>
          <w:cantSplit/>
          <w:trHeight w:val="272"/>
          <w:tblHeader/>
        </w:trPr>
        <w:tc>
          <w:tcPr>
            <w:tcW w:w="7363" w:type="dxa"/>
          </w:tcPr>
          <w:p w14:paraId="4CBD04A5" w14:textId="77777777" w:rsidR="0024780A" w:rsidRDefault="005063E3">
            <w:pPr>
              <w:pBdr>
                <w:top w:val="nil"/>
                <w:left w:val="nil"/>
                <w:bottom w:val="nil"/>
                <w:right w:val="nil"/>
                <w:between w:val="nil"/>
              </w:pBdr>
              <w:spacing w:line="253" w:lineRule="auto"/>
              <w:ind w:left="112"/>
              <w:rPr>
                <w:i/>
                <w:iCs/>
                <w:color w:val="000000"/>
                <w:sz w:val="24"/>
                <w:szCs w:val="24"/>
                <w:highlight w:val="white"/>
              </w:rPr>
            </w:pPr>
            <w:r>
              <w:rPr>
                <w:i/>
                <w:iCs/>
                <w:color w:val="000000"/>
                <w:sz w:val="24"/>
                <w:szCs w:val="24"/>
                <w:highlight w:val="white"/>
              </w:rPr>
              <w:t>Estructura y/o elementos soporte de Atenas</w:t>
            </w:r>
          </w:p>
        </w:tc>
        <w:tc>
          <w:tcPr>
            <w:tcW w:w="2261" w:type="dxa"/>
          </w:tcPr>
          <w:p w14:paraId="0A68132C"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r>
      <w:tr w:rsidR="0024780A" w14:paraId="06E40112" w14:textId="77777777">
        <w:trPr>
          <w:cantSplit/>
          <w:trHeight w:val="277"/>
          <w:tblHeader/>
        </w:trPr>
        <w:tc>
          <w:tcPr>
            <w:tcW w:w="7363" w:type="dxa"/>
          </w:tcPr>
          <w:p w14:paraId="7F483048"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 xml:space="preserve">De 2 a 10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0F714155" w14:textId="77777777" w:rsidR="0024780A" w:rsidRDefault="005063E3">
            <w:pPr>
              <w:pBdr>
                <w:top w:val="nil"/>
                <w:left w:val="nil"/>
                <w:bottom w:val="nil"/>
                <w:right w:val="nil"/>
                <w:between w:val="nil"/>
              </w:pBdr>
              <w:spacing w:line="253" w:lineRule="auto"/>
              <w:ind w:right="87"/>
              <w:jc w:val="right"/>
              <w:rPr>
                <w:b/>
                <w:bCs/>
                <w:color w:val="000000"/>
                <w:highlight w:val="white"/>
              </w:rPr>
            </w:pPr>
            <w:r>
              <w:rPr>
                <w:b/>
                <w:bCs/>
                <w:color w:val="000000"/>
                <w:highlight w:val="white"/>
              </w:rPr>
              <w:t>7.704 puntos</w:t>
            </w:r>
          </w:p>
        </w:tc>
      </w:tr>
      <w:tr w:rsidR="0024780A" w14:paraId="4C2E3533" w14:textId="77777777">
        <w:trPr>
          <w:cantSplit/>
          <w:trHeight w:val="272"/>
          <w:tblHeader/>
        </w:trPr>
        <w:tc>
          <w:tcPr>
            <w:tcW w:w="7363" w:type="dxa"/>
          </w:tcPr>
          <w:p w14:paraId="7409C2F0"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 xml:space="preserve">De 11 a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35886241"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15.409 puntos</w:t>
            </w:r>
          </w:p>
        </w:tc>
      </w:tr>
      <w:tr w:rsidR="0024780A" w14:paraId="413A7D01" w14:textId="77777777">
        <w:trPr>
          <w:cantSplit/>
          <w:trHeight w:val="277"/>
          <w:tblHeader/>
        </w:trPr>
        <w:tc>
          <w:tcPr>
            <w:tcW w:w="7363" w:type="dxa"/>
          </w:tcPr>
          <w:p w14:paraId="23BBBA59"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 xml:space="preserve">De más de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73E8B37B"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23.113 puntos</w:t>
            </w:r>
          </w:p>
        </w:tc>
      </w:tr>
      <w:tr w:rsidR="0024780A" w14:paraId="2C62783B" w14:textId="77777777">
        <w:trPr>
          <w:cantSplit/>
          <w:trHeight w:val="277"/>
          <w:tblHeader/>
        </w:trPr>
        <w:tc>
          <w:tcPr>
            <w:tcW w:w="7363" w:type="dxa"/>
          </w:tcPr>
          <w:p w14:paraId="7BDA6AFF"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Por cada equipo complementario</w:t>
            </w:r>
          </w:p>
        </w:tc>
        <w:tc>
          <w:tcPr>
            <w:tcW w:w="2261" w:type="dxa"/>
          </w:tcPr>
          <w:p w14:paraId="0547BE76"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1.875 puntos</w:t>
            </w:r>
          </w:p>
        </w:tc>
      </w:tr>
    </w:tbl>
    <w:p w14:paraId="58AB2E39" w14:textId="77777777" w:rsidR="0024780A" w:rsidRDefault="0024780A">
      <w:pPr>
        <w:pBdr>
          <w:top w:val="nil"/>
          <w:left w:val="nil"/>
          <w:bottom w:val="nil"/>
          <w:right w:val="nil"/>
          <w:between w:val="nil"/>
        </w:pBdr>
        <w:spacing w:before="1"/>
        <w:rPr>
          <w:b/>
          <w:bCs/>
          <w:color w:val="000000"/>
          <w:sz w:val="24"/>
          <w:szCs w:val="24"/>
          <w:highlight w:val="white"/>
        </w:rPr>
      </w:pPr>
    </w:p>
    <w:p w14:paraId="3A1922CA" w14:textId="77777777" w:rsidR="0024780A" w:rsidRDefault="005063E3">
      <w:pPr>
        <w:spacing w:before="1"/>
        <w:ind w:left="252"/>
        <w:rPr>
          <w:b/>
          <w:bCs/>
          <w:sz w:val="24"/>
          <w:szCs w:val="24"/>
          <w:highlight w:val="white"/>
        </w:rPr>
      </w:pPr>
      <w:r>
        <w:rPr>
          <w:b/>
          <w:bCs/>
          <w:sz w:val="24"/>
          <w:szCs w:val="24"/>
          <w:highlight w:val="white"/>
        </w:rPr>
        <w:t>Antenas de Televisión (incluye transmisión de datos)</w:t>
      </w:r>
    </w:p>
    <w:p w14:paraId="7158704D"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f9"/>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3920B975" w14:textId="77777777">
        <w:trPr>
          <w:cantSplit/>
          <w:trHeight w:val="277"/>
          <w:tblHeader/>
        </w:trPr>
        <w:tc>
          <w:tcPr>
            <w:tcW w:w="7363" w:type="dxa"/>
          </w:tcPr>
          <w:p w14:paraId="68D940C4" w14:textId="77777777" w:rsidR="0024780A" w:rsidRDefault="005063E3">
            <w:pPr>
              <w:pBdr>
                <w:top w:val="nil"/>
                <w:left w:val="nil"/>
                <w:bottom w:val="nil"/>
                <w:right w:val="nil"/>
                <w:between w:val="nil"/>
              </w:pBdr>
              <w:spacing w:line="258" w:lineRule="auto"/>
              <w:ind w:left="112"/>
              <w:rPr>
                <w:i/>
                <w:iCs/>
                <w:color w:val="000000"/>
                <w:sz w:val="24"/>
                <w:szCs w:val="24"/>
                <w:highlight w:val="white"/>
              </w:rPr>
            </w:pPr>
            <w:r>
              <w:rPr>
                <w:i/>
                <w:iCs/>
                <w:color w:val="000000"/>
                <w:sz w:val="24"/>
                <w:szCs w:val="24"/>
                <w:highlight w:val="white"/>
              </w:rPr>
              <w:lastRenderedPageBreak/>
              <w:t>Estructura y/o elementos soporte de Atenas</w:t>
            </w:r>
          </w:p>
        </w:tc>
        <w:tc>
          <w:tcPr>
            <w:tcW w:w="2261" w:type="dxa"/>
          </w:tcPr>
          <w:p w14:paraId="719696B6"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r>
      <w:tr w:rsidR="0024780A" w14:paraId="331A8795" w14:textId="77777777">
        <w:trPr>
          <w:cantSplit/>
          <w:trHeight w:val="277"/>
          <w:tblHeader/>
        </w:trPr>
        <w:tc>
          <w:tcPr>
            <w:tcW w:w="7363" w:type="dxa"/>
          </w:tcPr>
          <w:p w14:paraId="3777825D"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 xml:space="preserve">De 2 a 10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7ED100D9"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20.313 puntos</w:t>
            </w:r>
          </w:p>
        </w:tc>
      </w:tr>
      <w:tr w:rsidR="0024780A" w14:paraId="7E74ED8F" w14:textId="77777777">
        <w:trPr>
          <w:cantSplit/>
          <w:trHeight w:val="272"/>
          <w:tblHeader/>
        </w:trPr>
        <w:tc>
          <w:tcPr>
            <w:tcW w:w="7363" w:type="dxa"/>
          </w:tcPr>
          <w:p w14:paraId="1BD0379F"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 xml:space="preserve">De 11 a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1DF29619" w14:textId="77777777" w:rsidR="0024780A" w:rsidRDefault="005063E3">
            <w:pPr>
              <w:pBdr>
                <w:top w:val="nil"/>
                <w:left w:val="nil"/>
                <w:bottom w:val="nil"/>
                <w:right w:val="nil"/>
                <w:between w:val="nil"/>
              </w:pBdr>
              <w:spacing w:line="248" w:lineRule="auto"/>
              <w:ind w:right="82"/>
              <w:jc w:val="right"/>
              <w:rPr>
                <w:b/>
                <w:bCs/>
                <w:color w:val="000000"/>
                <w:highlight w:val="white"/>
              </w:rPr>
            </w:pPr>
            <w:r>
              <w:rPr>
                <w:b/>
                <w:bCs/>
                <w:color w:val="000000"/>
                <w:highlight w:val="white"/>
              </w:rPr>
              <w:t>43.268 puntos</w:t>
            </w:r>
          </w:p>
        </w:tc>
      </w:tr>
      <w:tr w:rsidR="0024780A" w14:paraId="205BDE07" w14:textId="77777777">
        <w:trPr>
          <w:cantSplit/>
          <w:trHeight w:val="277"/>
          <w:tblHeader/>
        </w:trPr>
        <w:tc>
          <w:tcPr>
            <w:tcW w:w="7363" w:type="dxa"/>
          </w:tcPr>
          <w:p w14:paraId="66CA74CB"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 xml:space="preserve">De más de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7FEF74AC"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80.126 puntos</w:t>
            </w:r>
          </w:p>
        </w:tc>
      </w:tr>
      <w:tr w:rsidR="0024780A" w14:paraId="258E32B4" w14:textId="77777777">
        <w:trPr>
          <w:cantSplit/>
          <w:trHeight w:val="277"/>
          <w:tblHeader/>
        </w:trPr>
        <w:tc>
          <w:tcPr>
            <w:tcW w:w="7363" w:type="dxa"/>
          </w:tcPr>
          <w:p w14:paraId="7F61699D"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Por cada equipo complementario</w:t>
            </w:r>
          </w:p>
        </w:tc>
        <w:tc>
          <w:tcPr>
            <w:tcW w:w="2261" w:type="dxa"/>
          </w:tcPr>
          <w:p w14:paraId="571D9948"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5.000 puntos</w:t>
            </w:r>
          </w:p>
        </w:tc>
      </w:tr>
    </w:tbl>
    <w:p w14:paraId="5B3BEB2C" w14:textId="77777777" w:rsidR="0024780A" w:rsidRDefault="0024780A">
      <w:pPr>
        <w:pBdr>
          <w:top w:val="nil"/>
          <w:left w:val="nil"/>
          <w:bottom w:val="nil"/>
          <w:right w:val="nil"/>
          <w:between w:val="nil"/>
        </w:pBdr>
        <w:spacing w:before="1"/>
        <w:rPr>
          <w:b/>
          <w:bCs/>
          <w:color w:val="000000"/>
          <w:sz w:val="24"/>
          <w:szCs w:val="24"/>
          <w:highlight w:val="white"/>
        </w:rPr>
      </w:pPr>
    </w:p>
    <w:p w14:paraId="24B9D146" w14:textId="77777777" w:rsidR="0024780A" w:rsidRDefault="005063E3">
      <w:pPr>
        <w:pBdr>
          <w:top w:val="nil"/>
          <w:left w:val="nil"/>
          <w:bottom w:val="nil"/>
          <w:right w:val="nil"/>
          <w:between w:val="nil"/>
        </w:pBdr>
        <w:ind w:left="252" w:right="263"/>
        <w:jc w:val="both"/>
        <w:rPr>
          <w:color w:val="000000"/>
          <w:sz w:val="24"/>
          <w:szCs w:val="24"/>
          <w:highlight w:val="white"/>
        </w:rPr>
      </w:pPr>
      <w:r>
        <w:rPr>
          <w:b/>
          <w:bCs/>
          <w:color w:val="000000"/>
          <w:sz w:val="24"/>
          <w:szCs w:val="24"/>
          <w:highlight w:val="white"/>
        </w:rPr>
        <w:t>ARTÍCULO 4</w:t>
      </w:r>
      <w:r>
        <w:rPr>
          <w:b/>
          <w:bCs/>
          <w:sz w:val="24"/>
          <w:szCs w:val="24"/>
          <w:highlight w:val="white"/>
        </w:rPr>
        <w:t>2</w:t>
      </w:r>
      <w:r>
        <w:rPr>
          <w:b/>
          <w:bCs/>
          <w:color w:val="000000"/>
          <w:sz w:val="24"/>
          <w:szCs w:val="24"/>
          <w:highlight w:val="white"/>
        </w:rPr>
        <w:t xml:space="preserve">º: </w:t>
      </w:r>
      <w:r>
        <w:rPr>
          <w:color w:val="000000"/>
          <w:sz w:val="24"/>
          <w:szCs w:val="24"/>
          <w:highlight w:val="white"/>
        </w:rPr>
        <w:t>En concepto de tasa por el servicio de verificación de cada emplazamiento de estructura y/o elementos soporte de antenas, sus equipos complementarios y cada uno de los equipos transceptores para la prestación de servicios de telecomunicaciones móviles, telefonía fija, internet, televisión transmisión de datos, voz y/o imágenes, se deberá abonar una tasa fija anual, que tendrá vencimiento mensual, según el siguiente detalle:</w:t>
      </w:r>
    </w:p>
    <w:p w14:paraId="079E3F8D" w14:textId="77777777" w:rsidR="0024780A" w:rsidRDefault="005063E3">
      <w:pPr>
        <w:pBdr>
          <w:top w:val="nil"/>
          <w:left w:val="nil"/>
          <w:bottom w:val="nil"/>
          <w:right w:val="nil"/>
          <w:between w:val="nil"/>
        </w:pBdr>
        <w:spacing w:before="241"/>
        <w:ind w:left="252" w:firstLine="252"/>
        <w:rPr>
          <w:b/>
          <w:bCs/>
          <w:color w:val="000000"/>
          <w:sz w:val="24"/>
          <w:szCs w:val="24"/>
          <w:highlight w:val="white"/>
        </w:rPr>
      </w:pPr>
      <w:r>
        <w:rPr>
          <w:b/>
          <w:bCs/>
          <w:color w:val="000000"/>
          <w:sz w:val="24"/>
          <w:szCs w:val="24"/>
          <w:highlight w:val="white"/>
        </w:rPr>
        <w:t>Antenas de Telefonía</w:t>
      </w:r>
    </w:p>
    <w:p w14:paraId="5CF8C4E2"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fa"/>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078CCDC9" w14:textId="77777777">
        <w:trPr>
          <w:cantSplit/>
          <w:trHeight w:val="277"/>
          <w:tblHeader/>
        </w:trPr>
        <w:tc>
          <w:tcPr>
            <w:tcW w:w="7363" w:type="dxa"/>
          </w:tcPr>
          <w:p w14:paraId="4EA608F0" w14:textId="77777777" w:rsidR="0024780A" w:rsidRDefault="005063E3">
            <w:pPr>
              <w:pBdr>
                <w:top w:val="nil"/>
                <w:left w:val="nil"/>
                <w:bottom w:val="nil"/>
                <w:right w:val="nil"/>
                <w:between w:val="nil"/>
              </w:pBdr>
              <w:spacing w:line="258" w:lineRule="auto"/>
              <w:ind w:left="112"/>
              <w:rPr>
                <w:i/>
                <w:iCs/>
                <w:color w:val="000000"/>
                <w:sz w:val="24"/>
                <w:szCs w:val="24"/>
                <w:highlight w:val="white"/>
              </w:rPr>
            </w:pPr>
            <w:r>
              <w:rPr>
                <w:i/>
                <w:iCs/>
                <w:color w:val="000000"/>
                <w:sz w:val="24"/>
                <w:szCs w:val="24"/>
                <w:highlight w:val="white"/>
              </w:rPr>
              <w:t>Estructura y/o elementos soporte de Atenas</w:t>
            </w:r>
          </w:p>
        </w:tc>
        <w:tc>
          <w:tcPr>
            <w:tcW w:w="2261" w:type="dxa"/>
          </w:tcPr>
          <w:p w14:paraId="52B1BC2C"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r>
      <w:tr w:rsidR="0024780A" w14:paraId="07A183EA" w14:textId="77777777">
        <w:trPr>
          <w:cantSplit/>
          <w:trHeight w:val="272"/>
          <w:tblHeader/>
        </w:trPr>
        <w:tc>
          <w:tcPr>
            <w:tcW w:w="7363" w:type="dxa"/>
          </w:tcPr>
          <w:p w14:paraId="3FBF5DC7"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 xml:space="preserve">De 2 a 10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2B7D7941" w14:textId="77777777" w:rsidR="0024780A" w:rsidRDefault="005063E3">
            <w:pPr>
              <w:pBdr>
                <w:top w:val="nil"/>
                <w:left w:val="nil"/>
                <w:bottom w:val="nil"/>
                <w:right w:val="nil"/>
                <w:between w:val="nil"/>
              </w:pBdr>
              <w:spacing w:line="248" w:lineRule="auto"/>
              <w:ind w:right="82"/>
              <w:jc w:val="right"/>
              <w:rPr>
                <w:b/>
                <w:bCs/>
                <w:color w:val="000000"/>
                <w:highlight w:val="white"/>
              </w:rPr>
            </w:pPr>
            <w:r>
              <w:rPr>
                <w:b/>
                <w:bCs/>
                <w:highlight w:val="white"/>
              </w:rPr>
              <w:t>41.250</w:t>
            </w:r>
            <w:r>
              <w:rPr>
                <w:b/>
                <w:bCs/>
                <w:color w:val="000000"/>
                <w:highlight w:val="white"/>
              </w:rPr>
              <w:t xml:space="preserve"> puntos</w:t>
            </w:r>
          </w:p>
        </w:tc>
      </w:tr>
      <w:tr w:rsidR="0024780A" w14:paraId="6DAFE2BF" w14:textId="77777777">
        <w:trPr>
          <w:cantSplit/>
          <w:trHeight w:val="277"/>
          <w:tblHeader/>
        </w:trPr>
        <w:tc>
          <w:tcPr>
            <w:tcW w:w="7363" w:type="dxa"/>
          </w:tcPr>
          <w:p w14:paraId="5A4E5E8E"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 xml:space="preserve">De 11 a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0B8E506B"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highlight w:val="white"/>
              </w:rPr>
              <w:t>82.500</w:t>
            </w:r>
            <w:r>
              <w:rPr>
                <w:b/>
                <w:bCs/>
                <w:color w:val="000000"/>
                <w:highlight w:val="white"/>
              </w:rPr>
              <w:t xml:space="preserve"> puntos</w:t>
            </w:r>
          </w:p>
        </w:tc>
      </w:tr>
      <w:tr w:rsidR="0024780A" w14:paraId="45C14DD6" w14:textId="77777777">
        <w:trPr>
          <w:cantSplit/>
          <w:trHeight w:val="273"/>
          <w:tblHeader/>
        </w:trPr>
        <w:tc>
          <w:tcPr>
            <w:tcW w:w="7363" w:type="dxa"/>
          </w:tcPr>
          <w:p w14:paraId="0F9ABD57"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 xml:space="preserve">De más de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3E5E6123"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highlight w:val="white"/>
              </w:rPr>
              <w:t>165.000</w:t>
            </w:r>
            <w:r>
              <w:rPr>
                <w:b/>
                <w:bCs/>
                <w:color w:val="000000"/>
                <w:highlight w:val="white"/>
              </w:rPr>
              <w:t xml:space="preserve"> puntos</w:t>
            </w:r>
          </w:p>
        </w:tc>
      </w:tr>
      <w:tr w:rsidR="0024780A" w14:paraId="7AA0A29E" w14:textId="77777777">
        <w:trPr>
          <w:cantSplit/>
          <w:trHeight w:val="829"/>
          <w:tblHeader/>
        </w:trPr>
        <w:tc>
          <w:tcPr>
            <w:tcW w:w="7363" w:type="dxa"/>
          </w:tcPr>
          <w:p w14:paraId="23D3E795" w14:textId="77777777" w:rsidR="0024780A" w:rsidRDefault="005063E3">
            <w:pPr>
              <w:pBdr>
                <w:top w:val="nil"/>
                <w:left w:val="nil"/>
                <w:bottom w:val="nil"/>
                <w:right w:val="nil"/>
                <w:between w:val="nil"/>
              </w:pBdr>
              <w:spacing w:before="7" w:line="237" w:lineRule="auto"/>
              <w:ind w:left="112"/>
              <w:rPr>
                <w:i/>
                <w:iCs/>
                <w:color w:val="000000"/>
                <w:sz w:val="24"/>
                <w:szCs w:val="24"/>
                <w:highlight w:val="white"/>
              </w:rPr>
            </w:pPr>
            <w:r>
              <w:rPr>
                <w:i/>
                <w:iCs/>
                <w:color w:val="000000"/>
                <w:sz w:val="24"/>
                <w:szCs w:val="24"/>
                <w:highlight w:val="white"/>
              </w:rPr>
              <w:t>Por cada equipo complementario: 10% de la cantidad de puntos establecida para la altura del soporte de antena en donde se</w:t>
            </w:r>
          </w:p>
          <w:p w14:paraId="1367F4A1" w14:textId="77777777" w:rsidR="0024780A" w:rsidRDefault="005063E3">
            <w:pPr>
              <w:pBdr>
                <w:top w:val="nil"/>
                <w:left w:val="nil"/>
                <w:bottom w:val="nil"/>
                <w:right w:val="nil"/>
                <w:between w:val="nil"/>
              </w:pBdr>
              <w:spacing w:before="3" w:line="253" w:lineRule="auto"/>
              <w:ind w:left="112"/>
              <w:rPr>
                <w:i/>
                <w:iCs/>
                <w:color w:val="000000"/>
                <w:sz w:val="24"/>
                <w:szCs w:val="24"/>
                <w:highlight w:val="white"/>
              </w:rPr>
            </w:pPr>
            <w:r>
              <w:rPr>
                <w:i/>
                <w:iCs/>
                <w:color w:val="000000"/>
                <w:sz w:val="24"/>
                <w:szCs w:val="24"/>
                <w:highlight w:val="white"/>
              </w:rPr>
              <w:t>encuentran implantados</w:t>
            </w:r>
          </w:p>
        </w:tc>
        <w:tc>
          <w:tcPr>
            <w:tcW w:w="2261" w:type="dxa"/>
          </w:tcPr>
          <w:p w14:paraId="1620927E"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bl>
    <w:p w14:paraId="7F8B8619" w14:textId="77777777" w:rsidR="0024780A" w:rsidRDefault="005063E3">
      <w:pPr>
        <w:pBdr>
          <w:top w:val="nil"/>
          <w:left w:val="nil"/>
          <w:bottom w:val="nil"/>
          <w:right w:val="nil"/>
          <w:between w:val="nil"/>
        </w:pBdr>
        <w:spacing w:before="13"/>
        <w:rPr>
          <w:i/>
          <w:iCs/>
          <w:color w:val="000000"/>
          <w:sz w:val="20"/>
          <w:szCs w:val="20"/>
          <w:highlight w:val="white"/>
        </w:rPr>
      </w:pPr>
      <w:r>
        <w:rPr>
          <w:noProof/>
        </w:rPr>
        <mc:AlternateContent>
          <mc:Choice Requires="wps">
            <w:drawing>
              <wp:anchor distT="0" distB="0" distL="0" distR="0" simplePos="0" relativeHeight="251665408" behindDoc="0" locked="0" layoutInCell="1" hidden="0" allowOverlap="1" wp14:anchorId="030D7385" wp14:editId="3615724F">
                <wp:simplePos x="0" y="0"/>
                <wp:positionH relativeFrom="column">
                  <wp:posOffset>120650</wp:posOffset>
                </wp:positionH>
                <wp:positionV relativeFrom="paragraph">
                  <wp:posOffset>152400</wp:posOffset>
                </wp:positionV>
                <wp:extent cx="1270" cy="12700"/>
                <wp:effectExtent l="0" t="0" r="0" b="0"/>
                <wp:wrapTopAndBottom distT="0" distB="0"/>
                <wp:docPr id="2065778570" name="Forma libre: forma 2065778570"/>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70"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26A47348" w14:textId="77777777" w:rsidR="0024780A" w:rsidRDefault="005063E3">
      <w:pPr>
        <w:pBdr>
          <w:top w:val="nil"/>
          <w:left w:val="nil"/>
          <w:bottom w:val="nil"/>
          <w:right w:val="nil"/>
          <w:between w:val="nil"/>
        </w:pBdr>
        <w:spacing w:before="10"/>
        <w:ind w:left="252" w:firstLine="252"/>
        <w:rPr>
          <w:b/>
          <w:bCs/>
          <w:color w:val="000000"/>
          <w:sz w:val="24"/>
          <w:szCs w:val="24"/>
          <w:highlight w:val="white"/>
        </w:rPr>
      </w:pPr>
      <w:r>
        <w:rPr>
          <w:b/>
          <w:bCs/>
          <w:color w:val="000000"/>
          <w:sz w:val="24"/>
          <w:szCs w:val="24"/>
          <w:highlight w:val="white"/>
        </w:rPr>
        <w:t>Antenas de Radio</w:t>
      </w:r>
    </w:p>
    <w:p w14:paraId="0DE750EC" w14:textId="77777777" w:rsidR="0024780A" w:rsidRDefault="0024780A">
      <w:pPr>
        <w:pBdr>
          <w:top w:val="nil"/>
          <w:left w:val="nil"/>
          <w:bottom w:val="nil"/>
          <w:right w:val="nil"/>
          <w:between w:val="nil"/>
        </w:pBdr>
        <w:spacing w:before="45" w:after="1"/>
        <w:rPr>
          <w:b/>
          <w:bCs/>
          <w:color w:val="000000"/>
          <w:sz w:val="20"/>
          <w:szCs w:val="20"/>
          <w:highlight w:val="white"/>
        </w:rPr>
      </w:pPr>
    </w:p>
    <w:tbl>
      <w:tblPr>
        <w:tblStyle w:val="affffffffffffffffffffffffffffffffb"/>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0FB98419" w14:textId="77777777">
        <w:trPr>
          <w:cantSplit/>
          <w:trHeight w:val="272"/>
          <w:tblHeader/>
        </w:trPr>
        <w:tc>
          <w:tcPr>
            <w:tcW w:w="7363" w:type="dxa"/>
          </w:tcPr>
          <w:p w14:paraId="7E18374F" w14:textId="77777777" w:rsidR="0024780A" w:rsidRDefault="005063E3">
            <w:pPr>
              <w:pBdr>
                <w:top w:val="nil"/>
                <w:left w:val="nil"/>
                <w:bottom w:val="nil"/>
                <w:right w:val="nil"/>
                <w:between w:val="nil"/>
              </w:pBdr>
              <w:spacing w:line="253" w:lineRule="auto"/>
              <w:ind w:left="112"/>
              <w:rPr>
                <w:i/>
                <w:iCs/>
                <w:color w:val="000000"/>
                <w:sz w:val="24"/>
                <w:szCs w:val="24"/>
                <w:highlight w:val="white"/>
              </w:rPr>
            </w:pPr>
            <w:r>
              <w:rPr>
                <w:i/>
                <w:iCs/>
                <w:color w:val="000000"/>
                <w:sz w:val="24"/>
                <w:szCs w:val="24"/>
                <w:highlight w:val="white"/>
              </w:rPr>
              <w:t>Estructura y/o elementos soporte de Atenas</w:t>
            </w:r>
          </w:p>
        </w:tc>
        <w:tc>
          <w:tcPr>
            <w:tcW w:w="2261" w:type="dxa"/>
          </w:tcPr>
          <w:p w14:paraId="020EE024"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r>
      <w:tr w:rsidR="0024780A" w14:paraId="0F603DE6" w14:textId="77777777">
        <w:trPr>
          <w:cantSplit/>
          <w:trHeight w:val="277"/>
          <w:tblHeader/>
        </w:trPr>
        <w:tc>
          <w:tcPr>
            <w:tcW w:w="7363" w:type="dxa"/>
          </w:tcPr>
          <w:p w14:paraId="5B0D5D58"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 xml:space="preserve">De 2 a 10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2AC2D488"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3.851 puntos</w:t>
            </w:r>
          </w:p>
        </w:tc>
      </w:tr>
      <w:tr w:rsidR="0024780A" w14:paraId="2E070C42" w14:textId="77777777">
        <w:trPr>
          <w:cantSplit/>
          <w:trHeight w:val="277"/>
          <w:tblHeader/>
        </w:trPr>
        <w:tc>
          <w:tcPr>
            <w:tcW w:w="7363" w:type="dxa"/>
          </w:tcPr>
          <w:p w14:paraId="7A3367E2"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 xml:space="preserve">De 11 a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2125464F" w14:textId="77777777" w:rsidR="0024780A" w:rsidRDefault="005063E3">
            <w:pPr>
              <w:pBdr>
                <w:top w:val="nil"/>
                <w:left w:val="nil"/>
                <w:bottom w:val="nil"/>
                <w:right w:val="nil"/>
                <w:between w:val="nil"/>
              </w:pBdr>
              <w:spacing w:line="253" w:lineRule="auto"/>
              <w:ind w:right="83"/>
              <w:jc w:val="right"/>
              <w:rPr>
                <w:b/>
                <w:bCs/>
                <w:color w:val="000000"/>
                <w:highlight w:val="white"/>
              </w:rPr>
            </w:pPr>
            <w:r>
              <w:rPr>
                <w:b/>
                <w:bCs/>
                <w:color w:val="000000"/>
                <w:highlight w:val="white"/>
              </w:rPr>
              <w:t>7.704 puntos</w:t>
            </w:r>
          </w:p>
        </w:tc>
      </w:tr>
      <w:tr w:rsidR="0024780A" w14:paraId="4B2E32D2" w14:textId="77777777">
        <w:trPr>
          <w:cantSplit/>
          <w:trHeight w:val="272"/>
          <w:tblHeader/>
        </w:trPr>
        <w:tc>
          <w:tcPr>
            <w:tcW w:w="7363" w:type="dxa"/>
          </w:tcPr>
          <w:p w14:paraId="5F6E055C"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 xml:space="preserve">De más de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1AD07BE8"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15.409 puntos</w:t>
            </w:r>
          </w:p>
        </w:tc>
      </w:tr>
      <w:tr w:rsidR="0024780A" w14:paraId="27017391" w14:textId="77777777">
        <w:trPr>
          <w:cantSplit/>
          <w:trHeight w:val="829"/>
          <w:tblHeader/>
        </w:trPr>
        <w:tc>
          <w:tcPr>
            <w:tcW w:w="7363" w:type="dxa"/>
          </w:tcPr>
          <w:p w14:paraId="46607D54" w14:textId="77777777" w:rsidR="0024780A" w:rsidRDefault="005063E3">
            <w:pPr>
              <w:pBdr>
                <w:top w:val="nil"/>
                <w:left w:val="nil"/>
                <w:bottom w:val="nil"/>
                <w:right w:val="nil"/>
                <w:between w:val="nil"/>
              </w:pBdr>
              <w:ind w:left="112"/>
              <w:rPr>
                <w:i/>
                <w:iCs/>
                <w:color w:val="000000"/>
                <w:sz w:val="24"/>
                <w:szCs w:val="24"/>
                <w:highlight w:val="white"/>
              </w:rPr>
            </w:pPr>
            <w:r>
              <w:rPr>
                <w:i/>
                <w:iCs/>
                <w:color w:val="000000"/>
                <w:sz w:val="24"/>
                <w:szCs w:val="24"/>
                <w:highlight w:val="white"/>
              </w:rPr>
              <w:t>Por cada equipo complementario: 10% de la cantidad de puntos</w:t>
            </w:r>
          </w:p>
          <w:p w14:paraId="7EB4CD96" w14:textId="77777777" w:rsidR="0024780A" w:rsidRDefault="005063E3">
            <w:pPr>
              <w:pBdr>
                <w:top w:val="nil"/>
                <w:left w:val="nil"/>
                <w:bottom w:val="nil"/>
                <w:right w:val="nil"/>
                <w:between w:val="nil"/>
              </w:pBdr>
              <w:spacing w:line="274" w:lineRule="auto"/>
              <w:ind w:left="112"/>
              <w:rPr>
                <w:i/>
                <w:iCs/>
                <w:color w:val="000000"/>
                <w:sz w:val="24"/>
                <w:szCs w:val="24"/>
                <w:highlight w:val="white"/>
              </w:rPr>
            </w:pPr>
            <w:r>
              <w:rPr>
                <w:i/>
                <w:iCs/>
                <w:color w:val="000000"/>
                <w:sz w:val="24"/>
                <w:szCs w:val="24"/>
                <w:highlight w:val="white"/>
              </w:rPr>
              <w:t>establecida para la altura del soporte de antena en donde se encuentran implantados</w:t>
            </w:r>
          </w:p>
        </w:tc>
        <w:tc>
          <w:tcPr>
            <w:tcW w:w="2261" w:type="dxa"/>
          </w:tcPr>
          <w:p w14:paraId="793FFE08"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bl>
    <w:p w14:paraId="7DBB427C" w14:textId="77777777" w:rsidR="0024780A" w:rsidRDefault="0024780A">
      <w:pPr>
        <w:pBdr>
          <w:top w:val="nil"/>
          <w:left w:val="nil"/>
          <w:bottom w:val="nil"/>
          <w:right w:val="nil"/>
          <w:between w:val="nil"/>
        </w:pBdr>
        <w:spacing w:before="6"/>
        <w:rPr>
          <w:b/>
          <w:bCs/>
          <w:color w:val="000000"/>
          <w:sz w:val="24"/>
          <w:szCs w:val="24"/>
          <w:highlight w:val="white"/>
        </w:rPr>
      </w:pPr>
    </w:p>
    <w:p w14:paraId="13F293D3" w14:textId="77777777" w:rsidR="0024780A" w:rsidRDefault="005063E3">
      <w:pPr>
        <w:ind w:left="252"/>
        <w:rPr>
          <w:b/>
          <w:bCs/>
          <w:sz w:val="24"/>
          <w:szCs w:val="24"/>
          <w:highlight w:val="white"/>
        </w:rPr>
      </w:pPr>
      <w:r>
        <w:rPr>
          <w:b/>
          <w:bCs/>
          <w:sz w:val="24"/>
          <w:szCs w:val="24"/>
          <w:highlight w:val="white"/>
        </w:rPr>
        <w:t>Antenas de Televisión (incluye transmisión de datos)</w:t>
      </w:r>
    </w:p>
    <w:p w14:paraId="5C1DB408" w14:textId="77777777" w:rsidR="0024780A" w:rsidRDefault="0024780A">
      <w:pPr>
        <w:pBdr>
          <w:top w:val="nil"/>
          <w:left w:val="nil"/>
          <w:bottom w:val="nil"/>
          <w:right w:val="nil"/>
          <w:between w:val="nil"/>
        </w:pBdr>
        <w:spacing w:before="46"/>
        <w:rPr>
          <w:b/>
          <w:bCs/>
          <w:color w:val="000000"/>
          <w:sz w:val="20"/>
          <w:szCs w:val="20"/>
          <w:highlight w:val="white"/>
        </w:rPr>
      </w:pPr>
    </w:p>
    <w:tbl>
      <w:tblPr>
        <w:tblStyle w:val="affffffffffffffffffffffffffffffffc"/>
        <w:tblW w:w="962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2261"/>
      </w:tblGrid>
      <w:tr w:rsidR="0024780A" w14:paraId="1D515389" w14:textId="77777777">
        <w:trPr>
          <w:cantSplit/>
          <w:trHeight w:val="272"/>
          <w:tblHeader/>
        </w:trPr>
        <w:tc>
          <w:tcPr>
            <w:tcW w:w="7363" w:type="dxa"/>
          </w:tcPr>
          <w:p w14:paraId="7A908173" w14:textId="77777777" w:rsidR="0024780A" w:rsidRDefault="005063E3">
            <w:pPr>
              <w:pBdr>
                <w:top w:val="nil"/>
                <w:left w:val="nil"/>
                <w:bottom w:val="nil"/>
                <w:right w:val="nil"/>
                <w:between w:val="nil"/>
              </w:pBdr>
              <w:spacing w:line="253" w:lineRule="auto"/>
              <w:ind w:left="112"/>
              <w:rPr>
                <w:i/>
                <w:iCs/>
                <w:color w:val="000000"/>
                <w:sz w:val="24"/>
                <w:szCs w:val="24"/>
                <w:highlight w:val="white"/>
              </w:rPr>
            </w:pPr>
            <w:r>
              <w:rPr>
                <w:i/>
                <w:iCs/>
                <w:color w:val="000000"/>
                <w:sz w:val="24"/>
                <w:szCs w:val="24"/>
                <w:highlight w:val="white"/>
              </w:rPr>
              <w:t>Estructura y/o elementos soporte de Atenas</w:t>
            </w:r>
          </w:p>
        </w:tc>
        <w:tc>
          <w:tcPr>
            <w:tcW w:w="2261" w:type="dxa"/>
          </w:tcPr>
          <w:p w14:paraId="14C32439"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r>
      <w:tr w:rsidR="0024780A" w14:paraId="1D13322C" w14:textId="77777777">
        <w:trPr>
          <w:cantSplit/>
          <w:trHeight w:val="277"/>
          <w:tblHeader/>
        </w:trPr>
        <w:tc>
          <w:tcPr>
            <w:tcW w:w="7363" w:type="dxa"/>
          </w:tcPr>
          <w:p w14:paraId="53FE646B" w14:textId="77777777" w:rsidR="0024780A" w:rsidRDefault="005063E3">
            <w:pPr>
              <w:pBdr>
                <w:top w:val="nil"/>
                <w:left w:val="nil"/>
                <w:bottom w:val="nil"/>
                <w:right w:val="nil"/>
                <w:between w:val="nil"/>
              </w:pBdr>
              <w:spacing w:line="258" w:lineRule="auto"/>
              <w:ind w:left="112"/>
              <w:rPr>
                <w:color w:val="000000"/>
                <w:sz w:val="24"/>
                <w:szCs w:val="24"/>
                <w:highlight w:val="white"/>
              </w:rPr>
            </w:pPr>
            <w:r>
              <w:rPr>
                <w:color w:val="000000"/>
                <w:sz w:val="24"/>
                <w:szCs w:val="24"/>
                <w:highlight w:val="white"/>
              </w:rPr>
              <w:t xml:space="preserve">De 2 a 10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615F38CE"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12.500 puntos</w:t>
            </w:r>
          </w:p>
        </w:tc>
      </w:tr>
      <w:tr w:rsidR="0024780A" w14:paraId="696AC19D" w14:textId="77777777">
        <w:trPr>
          <w:cantSplit/>
          <w:trHeight w:val="273"/>
          <w:tblHeader/>
        </w:trPr>
        <w:tc>
          <w:tcPr>
            <w:tcW w:w="7363" w:type="dxa"/>
          </w:tcPr>
          <w:p w14:paraId="047874B7" w14:textId="77777777" w:rsidR="0024780A" w:rsidRDefault="005063E3">
            <w:pPr>
              <w:pBdr>
                <w:top w:val="nil"/>
                <w:left w:val="nil"/>
                <w:bottom w:val="nil"/>
                <w:right w:val="nil"/>
                <w:between w:val="nil"/>
              </w:pBdr>
              <w:spacing w:line="253" w:lineRule="auto"/>
              <w:ind w:left="112"/>
              <w:rPr>
                <w:color w:val="000000"/>
                <w:sz w:val="24"/>
                <w:szCs w:val="24"/>
                <w:highlight w:val="white"/>
              </w:rPr>
            </w:pPr>
            <w:r>
              <w:rPr>
                <w:color w:val="000000"/>
                <w:sz w:val="24"/>
                <w:szCs w:val="24"/>
                <w:highlight w:val="white"/>
              </w:rPr>
              <w:t xml:space="preserve">De 11 a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1C2242D6"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25.000 puntos</w:t>
            </w:r>
          </w:p>
        </w:tc>
      </w:tr>
      <w:tr w:rsidR="0024780A" w14:paraId="6F58BE2E" w14:textId="77777777">
        <w:trPr>
          <w:cantSplit/>
          <w:trHeight w:val="277"/>
          <w:tblHeader/>
        </w:trPr>
        <w:tc>
          <w:tcPr>
            <w:tcW w:w="7363" w:type="dxa"/>
          </w:tcPr>
          <w:p w14:paraId="3F9294E1" w14:textId="77777777" w:rsidR="0024780A" w:rsidRDefault="005063E3">
            <w:pPr>
              <w:pBdr>
                <w:top w:val="nil"/>
                <w:left w:val="nil"/>
                <w:bottom w:val="nil"/>
                <w:right w:val="nil"/>
                <w:between w:val="nil"/>
              </w:pBdr>
              <w:spacing w:before="5" w:line="253" w:lineRule="auto"/>
              <w:ind w:left="112"/>
              <w:rPr>
                <w:color w:val="000000"/>
                <w:sz w:val="24"/>
                <w:szCs w:val="24"/>
                <w:highlight w:val="white"/>
              </w:rPr>
            </w:pPr>
            <w:r>
              <w:rPr>
                <w:color w:val="000000"/>
                <w:sz w:val="24"/>
                <w:szCs w:val="24"/>
                <w:highlight w:val="white"/>
              </w:rPr>
              <w:t xml:space="preserve">De más de 25 </w:t>
            </w:r>
            <w:proofErr w:type="spellStart"/>
            <w:r>
              <w:rPr>
                <w:color w:val="000000"/>
                <w:sz w:val="24"/>
                <w:szCs w:val="24"/>
                <w:highlight w:val="white"/>
              </w:rPr>
              <w:t>mts</w:t>
            </w:r>
            <w:proofErr w:type="spellEnd"/>
            <w:r>
              <w:rPr>
                <w:color w:val="000000"/>
                <w:sz w:val="24"/>
                <w:szCs w:val="24"/>
                <w:highlight w:val="white"/>
              </w:rPr>
              <w:t>. de altura</w:t>
            </w:r>
          </w:p>
        </w:tc>
        <w:tc>
          <w:tcPr>
            <w:tcW w:w="2261" w:type="dxa"/>
          </w:tcPr>
          <w:p w14:paraId="75664457" w14:textId="77777777" w:rsidR="0024780A" w:rsidRDefault="005063E3">
            <w:pPr>
              <w:pBdr>
                <w:top w:val="nil"/>
                <w:left w:val="nil"/>
                <w:bottom w:val="nil"/>
                <w:right w:val="nil"/>
                <w:between w:val="nil"/>
              </w:pBdr>
              <w:spacing w:line="253" w:lineRule="auto"/>
              <w:ind w:right="82"/>
              <w:jc w:val="right"/>
              <w:rPr>
                <w:b/>
                <w:bCs/>
                <w:color w:val="000000"/>
                <w:highlight w:val="white"/>
              </w:rPr>
            </w:pPr>
            <w:r>
              <w:rPr>
                <w:b/>
                <w:bCs/>
                <w:color w:val="000000"/>
                <w:highlight w:val="white"/>
              </w:rPr>
              <w:t>50.000 puntos</w:t>
            </w:r>
          </w:p>
        </w:tc>
      </w:tr>
      <w:tr w:rsidR="0024780A" w14:paraId="54F02C6E" w14:textId="77777777">
        <w:trPr>
          <w:cantSplit/>
          <w:trHeight w:val="829"/>
          <w:tblHeader/>
        </w:trPr>
        <w:tc>
          <w:tcPr>
            <w:tcW w:w="7363" w:type="dxa"/>
          </w:tcPr>
          <w:p w14:paraId="3A84DF3A" w14:textId="77777777" w:rsidR="0024780A" w:rsidRDefault="005063E3">
            <w:pPr>
              <w:pBdr>
                <w:top w:val="nil"/>
                <w:left w:val="nil"/>
                <w:bottom w:val="nil"/>
                <w:right w:val="nil"/>
                <w:between w:val="nil"/>
              </w:pBdr>
              <w:ind w:left="112"/>
              <w:rPr>
                <w:i/>
                <w:iCs/>
                <w:color w:val="000000"/>
                <w:sz w:val="24"/>
                <w:szCs w:val="24"/>
                <w:highlight w:val="white"/>
              </w:rPr>
            </w:pPr>
            <w:r>
              <w:rPr>
                <w:i/>
                <w:iCs/>
                <w:color w:val="000000"/>
                <w:sz w:val="24"/>
                <w:szCs w:val="24"/>
                <w:highlight w:val="white"/>
              </w:rPr>
              <w:t>Por cada equipo complementario: 10% de la cantidad de puntos</w:t>
            </w:r>
          </w:p>
          <w:p w14:paraId="167478EF" w14:textId="77777777" w:rsidR="0024780A" w:rsidRDefault="005063E3">
            <w:pPr>
              <w:pBdr>
                <w:top w:val="nil"/>
                <w:left w:val="nil"/>
                <w:bottom w:val="nil"/>
                <w:right w:val="nil"/>
                <w:between w:val="nil"/>
              </w:pBdr>
              <w:spacing w:line="274" w:lineRule="auto"/>
              <w:ind w:left="112"/>
              <w:rPr>
                <w:i/>
                <w:iCs/>
                <w:color w:val="000000"/>
                <w:sz w:val="24"/>
                <w:szCs w:val="24"/>
                <w:highlight w:val="white"/>
              </w:rPr>
            </w:pPr>
            <w:r>
              <w:rPr>
                <w:i/>
                <w:iCs/>
                <w:color w:val="000000"/>
                <w:sz w:val="24"/>
                <w:szCs w:val="24"/>
                <w:highlight w:val="white"/>
              </w:rPr>
              <w:t>establecida para la altura del soporte de antena en donde se encuentran implantados</w:t>
            </w:r>
          </w:p>
        </w:tc>
        <w:tc>
          <w:tcPr>
            <w:tcW w:w="2261" w:type="dxa"/>
          </w:tcPr>
          <w:p w14:paraId="0D501988"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bl>
    <w:p w14:paraId="1CE55061" w14:textId="77777777" w:rsidR="0024780A" w:rsidRDefault="0024780A">
      <w:pPr>
        <w:pBdr>
          <w:top w:val="nil"/>
          <w:left w:val="nil"/>
          <w:bottom w:val="nil"/>
          <w:right w:val="nil"/>
          <w:between w:val="nil"/>
        </w:pBdr>
        <w:rPr>
          <w:b/>
          <w:bCs/>
          <w:color w:val="000000"/>
          <w:sz w:val="24"/>
          <w:szCs w:val="24"/>
          <w:highlight w:val="white"/>
        </w:rPr>
      </w:pPr>
    </w:p>
    <w:p w14:paraId="2449599B" w14:textId="77777777" w:rsidR="0024780A" w:rsidRDefault="005063E3">
      <w:pPr>
        <w:pBdr>
          <w:top w:val="nil"/>
          <w:left w:val="nil"/>
          <w:bottom w:val="nil"/>
          <w:right w:val="nil"/>
          <w:between w:val="nil"/>
        </w:pBdr>
        <w:spacing w:before="1"/>
        <w:ind w:left="252" w:right="264"/>
        <w:jc w:val="both"/>
        <w:rPr>
          <w:color w:val="000000"/>
          <w:sz w:val="24"/>
          <w:szCs w:val="24"/>
          <w:highlight w:val="white"/>
        </w:rPr>
      </w:pPr>
      <w:r>
        <w:rPr>
          <w:b/>
          <w:bCs/>
          <w:color w:val="000000"/>
          <w:sz w:val="24"/>
          <w:szCs w:val="24"/>
          <w:highlight w:val="white"/>
        </w:rPr>
        <w:t>ARTÍCULO 4</w:t>
      </w:r>
      <w:r>
        <w:rPr>
          <w:b/>
          <w:bCs/>
          <w:sz w:val="24"/>
          <w:szCs w:val="24"/>
          <w:highlight w:val="white"/>
        </w:rPr>
        <w:t>3</w:t>
      </w:r>
      <w:r>
        <w:rPr>
          <w:b/>
          <w:bCs/>
          <w:color w:val="000000"/>
          <w:sz w:val="24"/>
          <w:szCs w:val="24"/>
          <w:highlight w:val="white"/>
        </w:rPr>
        <w:t xml:space="preserve">º: </w:t>
      </w:r>
      <w:r>
        <w:rPr>
          <w:color w:val="000000"/>
          <w:sz w:val="24"/>
          <w:szCs w:val="24"/>
          <w:highlight w:val="white"/>
        </w:rPr>
        <w:t xml:space="preserve">La falta de pago de las tasas establecidas en el presente capítulo será causal de inhabilitación para la prestación del respectivo servicio, sin perjuicio de las medidas administrativas y judiciales que pueda implementar el Municipio para procurar su efectivo </w:t>
      </w:r>
      <w:proofErr w:type="gramStart"/>
      <w:r>
        <w:rPr>
          <w:color w:val="000000"/>
          <w:sz w:val="24"/>
          <w:szCs w:val="24"/>
          <w:highlight w:val="white"/>
        </w:rPr>
        <w:t>cobro.-</w:t>
      </w:r>
      <w:proofErr w:type="gramEnd"/>
    </w:p>
    <w:p w14:paraId="2CFF43E9" w14:textId="77777777" w:rsidR="0024780A" w:rsidRDefault="0024780A">
      <w:pPr>
        <w:pBdr>
          <w:top w:val="nil"/>
          <w:left w:val="nil"/>
          <w:bottom w:val="nil"/>
          <w:right w:val="nil"/>
          <w:between w:val="nil"/>
        </w:pBdr>
        <w:spacing w:before="7"/>
        <w:rPr>
          <w:color w:val="000000"/>
          <w:sz w:val="24"/>
          <w:szCs w:val="24"/>
          <w:highlight w:val="white"/>
        </w:rPr>
      </w:pPr>
    </w:p>
    <w:p w14:paraId="57DD08C0" w14:textId="77777777" w:rsidR="0024780A" w:rsidRDefault="005063E3">
      <w:pPr>
        <w:ind w:left="310" w:right="316"/>
        <w:jc w:val="center"/>
        <w:rPr>
          <w:b/>
          <w:bCs/>
          <w:sz w:val="24"/>
          <w:szCs w:val="24"/>
          <w:highlight w:val="white"/>
        </w:rPr>
      </w:pPr>
      <w:r>
        <w:rPr>
          <w:b/>
          <w:bCs/>
          <w:sz w:val="24"/>
          <w:szCs w:val="24"/>
          <w:highlight w:val="white"/>
        </w:rPr>
        <w:t>TÍTULO QUINTO</w:t>
      </w:r>
    </w:p>
    <w:p w14:paraId="55A5960D" w14:textId="77777777" w:rsidR="0024780A" w:rsidRDefault="0024780A">
      <w:pPr>
        <w:pBdr>
          <w:top w:val="nil"/>
          <w:left w:val="nil"/>
          <w:bottom w:val="nil"/>
          <w:right w:val="nil"/>
          <w:between w:val="nil"/>
        </w:pBdr>
        <w:spacing w:before="62"/>
        <w:rPr>
          <w:b/>
          <w:bCs/>
          <w:color w:val="000000"/>
          <w:sz w:val="24"/>
          <w:szCs w:val="24"/>
          <w:highlight w:val="white"/>
        </w:rPr>
      </w:pPr>
    </w:p>
    <w:p w14:paraId="4C7A4491" w14:textId="77777777" w:rsidR="0024780A" w:rsidRDefault="005063E3">
      <w:pPr>
        <w:spacing w:line="246" w:lineRule="auto"/>
        <w:ind w:left="2072" w:right="2091"/>
        <w:jc w:val="center"/>
        <w:rPr>
          <w:b/>
          <w:bCs/>
          <w:sz w:val="24"/>
          <w:szCs w:val="24"/>
          <w:highlight w:val="white"/>
        </w:rPr>
      </w:pPr>
      <w:r>
        <w:rPr>
          <w:b/>
          <w:bCs/>
          <w:sz w:val="24"/>
          <w:szCs w:val="24"/>
          <w:highlight w:val="white"/>
        </w:rPr>
        <w:t>TASAS, DERECHOS DE PUBLICIDAD Y PROPAGANDA CAPITULO I</w:t>
      </w:r>
    </w:p>
    <w:p w14:paraId="09A55256" w14:textId="77777777" w:rsidR="0024780A" w:rsidRDefault="005063E3">
      <w:pPr>
        <w:spacing w:before="272" w:line="242" w:lineRule="auto"/>
        <w:ind w:left="252" w:right="373"/>
        <w:jc w:val="both"/>
        <w:rPr>
          <w:b/>
          <w:bCs/>
          <w:sz w:val="24"/>
          <w:szCs w:val="24"/>
          <w:highlight w:val="white"/>
        </w:rPr>
      </w:pPr>
      <w:r>
        <w:rPr>
          <w:b/>
          <w:bCs/>
          <w:sz w:val="24"/>
          <w:szCs w:val="24"/>
          <w:highlight w:val="white"/>
        </w:rPr>
        <w:t>DERECHOS DE PROPAGANDA EN LA VIA PÚBLICA O EN LUGARES DE USO PÚBLICO</w:t>
      </w:r>
    </w:p>
    <w:p w14:paraId="265450AF" w14:textId="77777777" w:rsidR="0024780A" w:rsidRDefault="005063E3">
      <w:pPr>
        <w:pBdr>
          <w:top w:val="nil"/>
          <w:left w:val="nil"/>
          <w:bottom w:val="nil"/>
          <w:right w:val="nil"/>
          <w:between w:val="nil"/>
        </w:pBdr>
        <w:spacing w:before="273"/>
        <w:ind w:left="252" w:right="264"/>
        <w:jc w:val="both"/>
        <w:rPr>
          <w:color w:val="000000"/>
          <w:sz w:val="24"/>
          <w:szCs w:val="24"/>
          <w:highlight w:val="white"/>
        </w:rPr>
      </w:pPr>
      <w:r>
        <w:rPr>
          <w:b/>
          <w:bCs/>
          <w:color w:val="000000"/>
          <w:sz w:val="24"/>
          <w:szCs w:val="24"/>
          <w:highlight w:val="white"/>
        </w:rPr>
        <w:t>ARTÍCULO 4</w:t>
      </w:r>
      <w:r>
        <w:rPr>
          <w:b/>
          <w:bCs/>
          <w:sz w:val="24"/>
          <w:szCs w:val="24"/>
          <w:highlight w:val="white"/>
        </w:rPr>
        <w:t>4</w:t>
      </w:r>
      <w:r>
        <w:rPr>
          <w:b/>
          <w:bCs/>
          <w:color w:val="000000"/>
          <w:sz w:val="24"/>
          <w:szCs w:val="24"/>
          <w:highlight w:val="white"/>
        </w:rPr>
        <w:t xml:space="preserve">º: </w:t>
      </w:r>
      <w:r>
        <w:rPr>
          <w:color w:val="000000"/>
          <w:sz w:val="24"/>
          <w:szCs w:val="24"/>
          <w:highlight w:val="white"/>
        </w:rPr>
        <w:t xml:space="preserve">Por derechos de propaganda que establece el Artículo 159° del Código Fiscal, y de acuerdo a la Ordenanza </w:t>
      </w:r>
      <w:proofErr w:type="spellStart"/>
      <w:r>
        <w:rPr>
          <w:color w:val="000000"/>
          <w:sz w:val="24"/>
          <w:szCs w:val="24"/>
          <w:highlight w:val="white"/>
        </w:rPr>
        <w:t>Nº</w:t>
      </w:r>
      <w:proofErr w:type="spellEnd"/>
      <w:r>
        <w:rPr>
          <w:color w:val="000000"/>
          <w:sz w:val="24"/>
          <w:szCs w:val="24"/>
          <w:highlight w:val="white"/>
        </w:rPr>
        <w:t xml:space="preserve"> 1724/05 y modificatorias, se abonarán las siguientes </w:t>
      </w:r>
      <w:r>
        <w:rPr>
          <w:color w:val="000000"/>
          <w:sz w:val="24"/>
          <w:szCs w:val="24"/>
          <w:highlight w:val="white"/>
        </w:rPr>
        <w:lastRenderedPageBreak/>
        <w:t>tasas:</w:t>
      </w:r>
    </w:p>
    <w:p w14:paraId="0BA82032" w14:textId="77777777" w:rsidR="0024780A" w:rsidRDefault="005063E3">
      <w:pPr>
        <w:pBdr>
          <w:top w:val="nil"/>
          <w:left w:val="nil"/>
          <w:bottom w:val="nil"/>
          <w:right w:val="nil"/>
          <w:between w:val="nil"/>
        </w:pBdr>
        <w:spacing w:before="237"/>
        <w:ind w:left="252" w:firstLine="252"/>
        <w:rPr>
          <w:b/>
          <w:bCs/>
          <w:i/>
          <w:iCs/>
          <w:color w:val="000000"/>
          <w:sz w:val="24"/>
          <w:szCs w:val="24"/>
          <w:highlight w:val="white"/>
        </w:rPr>
      </w:pPr>
      <w:r>
        <w:rPr>
          <w:b/>
          <w:bCs/>
          <w:i/>
          <w:iCs/>
          <w:color w:val="000000"/>
          <w:sz w:val="24"/>
          <w:szCs w:val="24"/>
          <w:highlight w:val="white"/>
        </w:rPr>
        <w:t xml:space="preserve">INC. A) (Ordenanzas </w:t>
      </w:r>
      <w:proofErr w:type="spellStart"/>
      <w:r>
        <w:rPr>
          <w:b/>
          <w:bCs/>
          <w:i/>
          <w:iCs/>
          <w:color w:val="000000"/>
          <w:sz w:val="24"/>
          <w:szCs w:val="24"/>
          <w:highlight w:val="white"/>
        </w:rPr>
        <w:t>N°</w:t>
      </w:r>
      <w:proofErr w:type="spellEnd"/>
      <w:r>
        <w:rPr>
          <w:b/>
          <w:bCs/>
          <w:i/>
          <w:iCs/>
          <w:color w:val="000000"/>
          <w:sz w:val="24"/>
          <w:szCs w:val="24"/>
          <w:highlight w:val="white"/>
        </w:rPr>
        <w:t xml:space="preserve"> 651/779/815)</w:t>
      </w:r>
    </w:p>
    <w:p w14:paraId="4BE7D0BE" w14:textId="77777777" w:rsidR="0024780A" w:rsidRDefault="0024780A">
      <w:pPr>
        <w:pBdr>
          <w:top w:val="nil"/>
          <w:left w:val="nil"/>
          <w:bottom w:val="nil"/>
          <w:right w:val="nil"/>
          <w:between w:val="nil"/>
        </w:pBdr>
        <w:spacing w:before="46"/>
        <w:rPr>
          <w:b/>
          <w:bCs/>
          <w:i/>
          <w:iCs/>
          <w:color w:val="000000"/>
          <w:sz w:val="20"/>
          <w:szCs w:val="20"/>
          <w:highlight w:val="white"/>
        </w:rPr>
      </w:pPr>
    </w:p>
    <w:tbl>
      <w:tblPr>
        <w:tblStyle w:val="affffffffffffffffffffffffffffffffd"/>
        <w:tblW w:w="9644" w:type="dxa"/>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73"/>
        <w:gridCol w:w="2271"/>
      </w:tblGrid>
      <w:tr w:rsidR="0024780A" w14:paraId="06AD43F5" w14:textId="77777777">
        <w:trPr>
          <w:cantSplit/>
          <w:trHeight w:val="345"/>
          <w:tblHeader/>
        </w:trPr>
        <w:tc>
          <w:tcPr>
            <w:tcW w:w="9644" w:type="dxa"/>
            <w:gridSpan w:val="2"/>
          </w:tcPr>
          <w:p w14:paraId="173FD3CE" w14:textId="77777777" w:rsidR="0024780A" w:rsidRDefault="005063E3">
            <w:pPr>
              <w:pBdr>
                <w:top w:val="nil"/>
                <w:left w:val="nil"/>
                <w:bottom w:val="nil"/>
                <w:right w:val="nil"/>
                <w:between w:val="nil"/>
              </w:pBdr>
              <w:spacing w:before="57" w:line="267" w:lineRule="auto"/>
              <w:ind w:left="11"/>
              <w:rPr>
                <w:b/>
                <w:bCs/>
                <w:color w:val="000000"/>
                <w:sz w:val="24"/>
                <w:szCs w:val="24"/>
                <w:highlight w:val="white"/>
              </w:rPr>
            </w:pPr>
            <w:r>
              <w:rPr>
                <w:b/>
                <w:bCs/>
                <w:color w:val="000000"/>
                <w:sz w:val="24"/>
                <w:szCs w:val="24"/>
                <w:highlight w:val="white"/>
              </w:rPr>
              <w:t>1) Cada cartel o letrero, por m² y por año: (Ord. N°815/97)</w:t>
            </w:r>
          </w:p>
        </w:tc>
      </w:tr>
      <w:tr w:rsidR="0024780A" w14:paraId="1D9A56F5" w14:textId="77777777">
        <w:trPr>
          <w:cantSplit/>
          <w:trHeight w:val="311"/>
          <w:tblHeader/>
        </w:trPr>
        <w:tc>
          <w:tcPr>
            <w:tcW w:w="7373" w:type="dxa"/>
          </w:tcPr>
          <w:p w14:paraId="4014B15F" w14:textId="77777777" w:rsidR="0024780A" w:rsidRDefault="005063E3">
            <w:pPr>
              <w:pBdr>
                <w:top w:val="nil"/>
                <w:left w:val="nil"/>
                <w:bottom w:val="nil"/>
                <w:right w:val="nil"/>
                <w:between w:val="nil"/>
              </w:pBdr>
              <w:spacing w:before="14"/>
              <w:ind w:left="11"/>
              <w:rPr>
                <w:color w:val="000000"/>
                <w:sz w:val="24"/>
                <w:szCs w:val="24"/>
                <w:highlight w:val="white"/>
              </w:rPr>
            </w:pPr>
            <w:r>
              <w:rPr>
                <w:color w:val="000000"/>
                <w:sz w:val="24"/>
                <w:szCs w:val="24"/>
                <w:highlight w:val="white"/>
              </w:rPr>
              <w:t>a) El primer cartel:</w:t>
            </w:r>
          </w:p>
        </w:tc>
        <w:tc>
          <w:tcPr>
            <w:tcW w:w="2271" w:type="dxa"/>
          </w:tcPr>
          <w:p w14:paraId="74E55928" w14:textId="77777777" w:rsidR="0024780A" w:rsidRDefault="005063E3" w:rsidP="00941CFE">
            <w:pPr>
              <w:pBdr>
                <w:top w:val="nil"/>
                <w:left w:val="nil"/>
                <w:bottom w:val="nil"/>
                <w:right w:val="nil"/>
                <w:between w:val="nil"/>
              </w:pBdr>
              <w:spacing w:before="14"/>
              <w:ind w:right="-15"/>
              <w:jc w:val="center"/>
              <w:rPr>
                <w:b/>
                <w:bCs/>
                <w:color w:val="000000"/>
                <w:sz w:val="24"/>
                <w:szCs w:val="24"/>
                <w:highlight w:val="white"/>
              </w:rPr>
            </w:pPr>
            <w:r>
              <w:rPr>
                <w:b/>
                <w:bCs/>
                <w:sz w:val="24"/>
                <w:szCs w:val="24"/>
                <w:highlight w:val="white"/>
              </w:rPr>
              <w:t>3.000</w:t>
            </w:r>
            <w:r>
              <w:rPr>
                <w:b/>
                <w:bCs/>
                <w:color w:val="000000"/>
                <w:sz w:val="24"/>
                <w:szCs w:val="24"/>
                <w:highlight w:val="white"/>
              </w:rPr>
              <w:t xml:space="preserve"> puntos</w:t>
            </w:r>
          </w:p>
        </w:tc>
      </w:tr>
      <w:tr w:rsidR="0024780A" w14:paraId="39EE0AC6" w14:textId="77777777">
        <w:trPr>
          <w:cantSplit/>
          <w:trHeight w:val="325"/>
          <w:tblHeader/>
        </w:trPr>
        <w:tc>
          <w:tcPr>
            <w:tcW w:w="7373" w:type="dxa"/>
          </w:tcPr>
          <w:p w14:paraId="4506BF8F" w14:textId="77777777" w:rsidR="0024780A" w:rsidRDefault="005063E3">
            <w:pPr>
              <w:pBdr>
                <w:top w:val="nil"/>
                <w:left w:val="nil"/>
                <w:bottom w:val="nil"/>
                <w:right w:val="nil"/>
                <w:between w:val="nil"/>
              </w:pBdr>
              <w:spacing w:before="24"/>
              <w:ind w:left="11"/>
              <w:rPr>
                <w:color w:val="000000"/>
                <w:sz w:val="24"/>
                <w:szCs w:val="24"/>
                <w:highlight w:val="white"/>
              </w:rPr>
            </w:pPr>
            <w:r>
              <w:rPr>
                <w:color w:val="000000"/>
                <w:sz w:val="24"/>
                <w:szCs w:val="24"/>
                <w:highlight w:val="white"/>
              </w:rPr>
              <w:t>b) A partir del segundo cartel</w:t>
            </w:r>
          </w:p>
        </w:tc>
        <w:tc>
          <w:tcPr>
            <w:tcW w:w="2271" w:type="dxa"/>
          </w:tcPr>
          <w:p w14:paraId="2EEFA086" w14:textId="77777777" w:rsidR="0024780A" w:rsidRDefault="005063E3" w:rsidP="00941CFE">
            <w:pPr>
              <w:pBdr>
                <w:top w:val="nil"/>
                <w:left w:val="nil"/>
                <w:bottom w:val="nil"/>
                <w:right w:val="nil"/>
                <w:between w:val="nil"/>
              </w:pBdr>
              <w:spacing w:before="24"/>
              <w:ind w:right="-15"/>
              <w:jc w:val="center"/>
              <w:rPr>
                <w:b/>
                <w:bCs/>
                <w:color w:val="000000"/>
                <w:sz w:val="24"/>
                <w:szCs w:val="24"/>
                <w:highlight w:val="white"/>
              </w:rPr>
            </w:pPr>
            <w:r>
              <w:rPr>
                <w:b/>
                <w:bCs/>
                <w:sz w:val="24"/>
                <w:szCs w:val="24"/>
                <w:highlight w:val="white"/>
              </w:rPr>
              <w:t>4.000</w:t>
            </w:r>
            <w:r>
              <w:rPr>
                <w:b/>
                <w:bCs/>
                <w:color w:val="000000"/>
                <w:sz w:val="24"/>
                <w:szCs w:val="24"/>
                <w:highlight w:val="white"/>
              </w:rPr>
              <w:t xml:space="preserve"> puntos</w:t>
            </w:r>
          </w:p>
        </w:tc>
      </w:tr>
      <w:tr w:rsidR="0024780A" w14:paraId="01E2C223" w14:textId="77777777">
        <w:trPr>
          <w:cantSplit/>
          <w:trHeight w:val="594"/>
          <w:tblHeader/>
        </w:trPr>
        <w:tc>
          <w:tcPr>
            <w:tcW w:w="7373" w:type="dxa"/>
          </w:tcPr>
          <w:p w14:paraId="7C201C74" w14:textId="77777777" w:rsidR="0024780A" w:rsidRDefault="005063E3">
            <w:pPr>
              <w:pBdr>
                <w:top w:val="nil"/>
                <w:left w:val="nil"/>
                <w:bottom w:val="nil"/>
                <w:right w:val="nil"/>
                <w:between w:val="nil"/>
              </w:pBdr>
              <w:spacing w:before="14"/>
              <w:ind w:left="11"/>
              <w:rPr>
                <w:color w:val="000000"/>
                <w:sz w:val="24"/>
                <w:szCs w:val="24"/>
                <w:highlight w:val="white"/>
              </w:rPr>
            </w:pPr>
            <w:r>
              <w:rPr>
                <w:color w:val="000000"/>
                <w:sz w:val="24"/>
                <w:szCs w:val="24"/>
                <w:highlight w:val="white"/>
              </w:rPr>
              <w:t>2) Por cada 100 volantes de distribución público o privado que no supere el m² por año.</w:t>
            </w:r>
          </w:p>
        </w:tc>
        <w:tc>
          <w:tcPr>
            <w:tcW w:w="2271" w:type="dxa"/>
          </w:tcPr>
          <w:p w14:paraId="76F075C3" w14:textId="77777777" w:rsidR="0024780A" w:rsidRDefault="005063E3" w:rsidP="00941CFE">
            <w:pPr>
              <w:pBdr>
                <w:top w:val="nil"/>
                <w:left w:val="nil"/>
                <w:bottom w:val="nil"/>
                <w:right w:val="nil"/>
                <w:between w:val="nil"/>
              </w:pBdr>
              <w:spacing w:before="153"/>
              <w:ind w:right="-15"/>
              <w:jc w:val="center"/>
              <w:rPr>
                <w:b/>
                <w:bCs/>
                <w:color w:val="000000"/>
                <w:sz w:val="24"/>
                <w:szCs w:val="24"/>
                <w:highlight w:val="white"/>
              </w:rPr>
            </w:pPr>
            <w:r>
              <w:rPr>
                <w:b/>
                <w:bCs/>
                <w:sz w:val="24"/>
                <w:szCs w:val="24"/>
                <w:highlight w:val="white"/>
              </w:rPr>
              <w:t>12.000</w:t>
            </w:r>
            <w:r>
              <w:rPr>
                <w:b/>
                <w:bCs/>
                <w:color w:val="000000"/>
                <w:sz w:val="24"/>
                <w:szCs w:val="24"/>
                <w:highlight w:val="white"/>
              </w:rPr>
              <w:t xml:space="preserve"> puntos</w:t>
            </w:r>
          </w:p>
        </w:tc>
      </w:tr>
      <w:tr w:rsidR="0024780A" w14:paraId="2E7CCCAF" w14:textId="77777777">
        <w:trPr>
          <w:cantSplit/>
          <w:trHeight w:val="311"/>
          <w:tblHeader/>
        </w:trPr>
        <w:tc>
          <w:tcPr>
            <w:tcW w:w="7373" w:type="dxa"/>
          </w:tcPr>
          <w:p w14:paraId="733E7BC6" w14:textId="77777777" w:rsidR="0024780A" w:rsidRDefault="005063E3">
            <w:pPr>
              <w:pBdr>
                <w:top w:val="nil"/>
                <w:left w:val="nil"/>
                <w:bottom w:val="nil"/>
                <w:right w:val="nil"/>
                <w:between w:val="nil"/>
              </w:pBdr>
              <w:spacing w:before="14"/>
              <w:ind w:left="11"/>
              <w:rPr>
                <w:color w:val="000000"/>
                <w:sz w:val="24"/>
                <w:szCs w:val="24"/>
                <w:highlight w:val="white"/>
              </w:rPr>
            </w:pPr>
            <w:r>
              <w:rPr>
                <w:color w:val="000000"/>
                <w:sz w:val="24"/>
                <w:szCs w:val="24"/>
                <w:highlight w:val="white"/>
              </w:rPr>
              <w:t>3) Por cada 100 volantes de distribución pública</w:t>
            </w:r>
          </w:p>
        </w:tc>
        <w:tc>
          <w:tcPr>
            <w:tcW w:w="2271" w:type="dxa"/>
          </w:tcPr>
          <w:p w14:paraId="3F1F4A93" w14:textId="77777777" w:rsidR="0024780A" w:rsidRDefault="005063E3" w:rsidP="00941CFE">
            <w:pPr>
              <w:pBdr>
                <w:top w:val="nil"/>
                <w:left w:val="nil"/>
                <w:bottom w:val="nil"/>
                <w:right w:val="nil"/>
                <w:between w:val="nil"/>
              </w:pBdr>
              <w:spacing w:before="14"/>
              <w:ind w:right="-15"/>
              <w:jc w:val="center"/>
              <w:rPr>
                <w:b/>
                <w:bCs/>
                <w:color w:val="000000"/>
                <w:sz w:val="24"/>
                <w:szCs w:val="24"/>
                <w:highlight w:val="white"/>
              </w:rPr>
            </w:pPr>
            <w:r>
              <w:rPr>
                <w:b/>
                <w:bCs/>
                <w:sz w:val="24"/>
                <w:szCs w:val="24"/>
                <w:highlight w:val="white"/>
              </w:rPr>
              <w:t>5.000</w:t>
            </w:r>
            <w:r>
              <w:rPr>
                <w:b/>
                <w:bCs/>
                <w:color w:val="000000"/>
                <w:sz w:val="24"/>
                <w:szCs w:val="24"/>
                <w:highlight w:val="white"/>
              </w:rPr>
              <w:t xml:space="preserve"> puntos</w:t>
            </w:r>
          </w:p>
        </w:tc>
      </w:tr>
      <w:tr w:rsidR="0024780A" w14:paraId="2ACEF55C" w14:textId="77777777">
        <w:trPr>
          <w:cantSplit/>
          <w:trHeight w:val="311"/>
          <w:tblHeader/>
        </w:trPr>
        <w:tc>
          <w:tcPr>
            <w:tcW w:w="7373" w:type="dxa"/>
          </w:tcPr>
          <w:p w14:paraId="04C522E7" w14:textId="77777777" w:rsidR="0024780A" w:rsidRDefault="005063E3">
            <w:pPr>
              <w:pBdr>
                <w:top w:val="nil"/>
                <w:left w:val="nil"/>
                <w:bottom w:val="nil"/>
                <w:right w:val="nil"/>
                <w:between w:val="nil"/>
              </w:pBdr>
              <w:spacing w:before="14"/>
              <w:ind w:left="11"/>
              <w:rPr>
                <w:color w:val="000000"/>
                <w:sz w:val="24"/>
                <w:szCs w:val="24"/>
                <w:highlight w:val="white"/>
              </w:rPr>
            </w:pPr>
            <w:r>
              <w:rPr>
                <w:color w:val="000000"/>
                <w:sz w:val="24"/>
                <w:szCs w:val="24"/>
                <w:highlight w:val="white"/>
              </w:rPr>
              <w:t>4) Cada Afiche o Aviso:</w:t>
            </w:r>
          </w:p>
        </w:tc>
        <w:tc>
          <w:tcPr>
            <w:tcW w:w="2271" w:type="dxa"/>
          </w:tcPr>
          <w:p w14:paraId="19D8BCC8" w14:textId="77777777" w:rsidR="0024780A" w:rsidRDefault="005063E3" w:rsidP="00941CFE">
            <w:pPr>
              <w:pBdr>
                <w:top w:val="nil"/>
                <w:left w:val="nil"/>
                <w:bottom w:val="nil"/>
                <w:right w:val="nil"/>
                <w:between w:val="nil"/>
              </w:pBdr>
              <w:spacing w:before="14"/>
              <w:ind w:right="-15"/>
              <w:jc w:val="center"/>
              <w:rPr>
                <w:b/>
                <w:bCs/>
                <w:color w:val="000000"/>
                <w:sz w:val="24"/>
                <w:szCs w:val="24"/>
                <w:highlight w:val="white"/>
              </w:rPr>
            </w:pPr>
            <w:r>
              <w:rPr>
                <w:b/>
                <w:bCs/>
                <w:sz w:val="24"/>
                <w:szCs w:val="24"/>
                <w:highlight w:val="white"/>
              </w:rPr>
              <w:t>2.000</w:t>
            </w:r>
            <w:r>
              <w:rPr>
                <w:b/>
                <w:bCs/>
                <w:color w:val="000000"/>
                <w:sz w:val="24"/>
                <w:szCs w:val="24"/>
                <w:highlight w:val="white"/>
              </w:rPr>
              <w:t xml:space="preserve"> puntos</w:t>
            </w:r>
          </w:p>
        </w:tc>
      </w:tr>
      <w:tr w:rsidR="0024780A" w14:paraId="00110CC4" w14:textId="77777777">
        <w:trPr>
          <w:cantSplit/>
          <w:trHeight w:val="666"/>
          <w:tblHeader/>
        </w:trPr>
        <w:tc>
          <w:tcPr>
            <w:tcW w:w="7373" w:type="dxa"/>
          </w:tcPr>
          <w:p w14:paraId="60A7A6CF" w14:textId="77777777" w:rsidR="0024780A" w:rsidRDefault="005063E3">
            <w:pPr>
              <w:pBdr>
                <w:top w:val="nil"/>
                <w:left w:val="nil"/>
                <w:bottom w:val="nil"/>
                <w:right w:val="nil"/>
                <w:between w:val="nil"/>
              </w:pBdr>
              <w:spacing w:before="53" w:line="242" w:lineRule="auto"/>
              <w:ind w:left="11" w:right="391"/>
              <w:rPr>
                <w:color w:val="000000"/>
                <w:sz w:val="24"/>
                <w:szCs w:val="24"/>
                <w:highlight w:val="white"/>
              </w:rPr>
            </w:pPr>
            <w:r>
              <w:rPr>
                <w:color w:val="000000"/>
                <w:sz w:val="24"/>
                <w:szCs w:val="24"/>
                <w:highlight w:val="white"/>
              </w:rPr>
              <w:t>5) Cada aviso o publicidad inscripto en transporte público o privado que no supere el m² por año:</w:t>
            </w:r>
          </w:p>
        </w:tc>
        <w:tc>
          <w:tcPr>
            <w:tcW w:w="2271" w:type="dxa"/>
          </w:tcPr>
          <w:p w14:paraId="1AB72B9E" w14:textId="77777777" w:rsidR="0024780A" w:rsidRDefault="005063E3" w:rsidP="00941CFE">
            <w:pPr>
              <w:pBdr>
                <w:top w:val="nil"/>
                <w:left w:val="nil"/>
                <w:bottom w:val="nil"/>
                <w:right w:val="nil"/>
                <w:between w:val="nil"/>
              </w:pBdr>
              <w:spacing w:before="192"/>
              <w:ind w:right="-15"/>
              <w:jc w:val="center"/>
              <w:rPr>
                <w:b/>
                <w:bCs/>
                <w:color w:val="000000"/>
                <w:sz w:val="24"/>
                <w:szCs w:val="24"/>
                <w:highlight w:val="white"/>
              </w:rPr>
            </w:pPr>
            <w:r>
              <w:rPr>
                <w:b/>
                <w:bCs/>
                <w:sz w:val="24"/>
                <w:szCs w:val="24"/>
                <w:highlight w:val="white"/>
              </w:rPr>
              <w:t>6.000</w:t>
            </w:r>
            <w:r>
              <w:rPr>
                <w:b/>
                <w:bCs/>
                <w:color w:val="000000"/>
                <w:sz w:val="24"/>
                <w:szCs w:val="24"/>
                <w:highlight w:val="white"/>
              </w:rPr>
              <w:t xml:space="preserve"> puntos</w:t>
            </w:r>
          </w:p>
        </w:tc>
      </w:tr>
      <w:tr w:rsidR="0024780A" w14:paraId="3B4F2B7D" w14:textId="77777777">
        <w:trPr>
          <w:cantSplit/>
          <w:trHeight w:val="512"/>
          <w:tblHeader/>
        </w:trPr>
        <w:tc>
          <w:tcPr>
            <w:tcW w:w="7373" w:type="dxa"/>
          </w:tcPr>
          <w:p w14:paraId="29236FCE" w14:textId="77777777" w:rsidR="0024780A" w:rsidRDefault="005063E3">
            <w:pPr>
              <w:pBdr>
                <w:top w:val="nil"/>
                <w:left w:val="nil"/>
                <w:bottom w:val="nil"/>
                <w:right w:val="nil"/>
                <w:between w:val="nil"/>
              </w:pBdr>
              <w:spacing w:line="278" w:lineRule="auto"/>
              <w:ind w:left="11" w:right="391"/>
              <w:rPr>
                <w:color w:val="000000"/>
                <w:sz w:val="24"/>
                <w:szCs w:val="24"/>
                <w:highlight w:val="white"/>
              </w:rPr>
            </w:pPr>
            <w:r>
              <w:rPr>
                <w:color w:val="000000"/>
                <w:sz w:val="24"/>
                <w:szCs w:val="24"/>
                <w:highlight w:val="white"/>
              </w:rPr>
              <w:t xml:space="preserve">6) </w:t>
            </w:r>
            <w:proofErr w:type="spellStart"/>
            <w:r>
              <w:rPr>
                <w:color w:val="000000"/>
                <w:sz w:val="24"/>
                <w:szCs w:val="24"/>
                <w:highlight w:val="white"/>
              </w:rPr>
              <w:t>Iazamientos</w:t>
            </w:r>
            <w:proofErr w:type="spellEnd"/>
            <w:r>
              <w:rPr>
                <w:color w:val="000000"/>
                <w:sz w:val="24"/>
                <w:szCs w:val="24"/>
                <w:highlight w:val="white"/>
              </w:rPr>
              <w:t xml:space="preserve"> de banderas y/o banderines en la vía pública, por m² y por año:</w:t>
            </w:r>
          </w:p>
        </w:tc>
        <w:tc>
          <w:tcPr>
            <w:tcW w:w="2271" w:type="dxa"/>
          </w:tcPr>
          <w:p w14:paraId="4F84F8F2" w14:textId="77777777" w:rsidR="0024780A" w:rsidRDefault="005063E3" w:rsidP="00941CFE">
            <w:pPr>
              <w:pBdr>
                <w:top w:val="nil"/>
                <w:left w:val="nil"/>
                <w:bottom w:val="nil"/>
                <w:right w:val="nil"/>
                <w:between w:val="nil"/>
              </w:pBdr>
              <w:spacing w:before="115"/>
              <w:ind w:right="-15"/>
              <w:jc w:val="center"/>
              <w:rPr>
                <w:b/>
                <w:bCs/>
                <w:color w:val="000000"/>
                <w:sz w:val="24"/>
                <w:szCs w:val="24"/>
                <w:highlight w:val="white"/>
              </w:rPr>
            </w:pPr>
            <w:r>
              <w:rPr>
                <w:b/>
                <w:bCs/>
                <w:sz w:val="24"/>
                <w:szCs w:val="24"/>
                <w:highlight w:val="white"/>
              </w:rPr>
              <w:t>6.000</w:t>
            </w:r>
            <w:r>
              <w:rPr>
                <w:b/>
                <w:bCs/>
                <w:color w:val="000000"/>
                <w:sz w:val="24"/>
                <w:szCs w:val="24"/>
                <w:highlight w:val="white"/>
              </w:rPr>
              <w:t xml:space="preserve"> puntos</w:t>
            </w:r>
          </w:p>
        </w:tc>
      </w:tr>
      <w:tr w:rsidR="0024780A" w14:paraId="3E059363" w14:textId="77777777">
        <w:trPr>
          <w:cantSplit/>
          <w:trHeight w:val="278"/>
          <w:tblHeader/>
        </w:trPr>
        <w:tc>
          <w:tcPr>
            <w:tcW w:w="9644" w:type="dxa"/>
            <w:gridSpan w:val="2"/>
          </w:tcPr>
          <w:p w14:paraId="67443080" w14:textId="77777777" w:rsidR="0024780A" w:rsidRDefault="005063E3">
            <w:pPr>
              <w:pBdr>
                <w:top w:val="nil"/>
                <w:left w:val="nil"/>
                <w:bottom w:val="nil"/>
                <w:right w:val="nil"/>
                <w:between w:val="nil"/>
              </w:pBdr>
              <w:spacing w:line="252" w:lineRule="auto"/>
              <w:ind w:left="11"/>
              <w:rPr>
                <w:color w:val="000000"/>
                <w:sz w:val="24"/>
                <w:szCs w:val="24"/>
                <w:highlight w:val="white"/>
              </w:rPr>
            </w:pPr>
            <w:r>
              <w:rPr>
                <w:b/>
                <w:bCs/>
                <w:color w:val="000000"/>
                <w:sz w:val="24"/>
                <w:szCs w:val="24"/>
                <w:highlight w:val="white"/>
              </w:rPr>
              <w:t xml:space="preserve">(Ordenanza </w:t>
            </w:r>
            <w:proofErr w:type="spellStart"/>
            <w:r>
              <w:rPr>
                <w:b/>
                <w:bCs/>
                <w:color w:val="000000"/>
                <w:sz w:val="24"/>
                <w:szCs w:val="24"/>
                <w:highlight w:val="white"/>
              </w:rPr>
              <w:t>Nº</w:t>
            </w:r>
            <w:proofErr w:type="spellEnd"/>
            <w:r>
              <w:rPr>
                <w:b/>
                <w:bCs/>
                <w:color w:val="000000"/>
                <w:sz w:val="24"/>
                <w:szCs w:val="24"/>
                <w:highlight w:val="white"/>
              </w:rPr>
              <w:t xml:space="preserve"> 1230: 29/11/2001</w:t>
            </w:r>
            <w:r>
              <w:rPr>
                <w:color w:val="000000"/>
                <w:sz w:val="24"/>
                <w:szCs w:val="24"/>
                <w:highlight w:val="white"/>
              </w:rPr>
              <w:t>)</w:t>
            </w:r>
          </w:p>
        </w:tc>
      </w:tr>
      <w:tr w:rsidR="0024780A" w14:paraId="3C9EA6A6" w14:textId="77777777">
        <w:trPr>
          <w:cantSplit/>
          <w:trHeight w:val="330"/>
          <w:tblHeader/>
        </w:trPr>
        <w:tc>
          <w:tcPr>
            <w:tcW w:w="7373" w:type="dxa"/>
          </w:tcPr>
          <w:p w14:paraId="76F42496" w14:textId="77777777" w:rsidR="0024780A" w:rsidRDefault="005063E3">
            <w:pPr>
              <w:pBdr>
                <w:top w:val="nil"/>
                <w:left w:val="nil"/>
                <w:bottom w:val="nil"/>
                <w:right w:val="nil"/>
                <w:between w:val="nil"/>
              </w:pBdr>
              <w:spacing w:before="24"/>
              <w:ind w:left="11"/>
              <w:rPr>
                <w:color w:val="000000"/>
                <w:sz w:val="24"/>
                <w:szCs w:val="24"/>
                <w:highlight w:val="white"/>
              </w:rPr>
            </w:pPr>
            <w:r>
              <w:rPr>
                <w:color w:val="000000"/>
                <w:sz w:val="24"/>
                <w:szCs w:val="24"/>
                <w:highlight w:val="white"/>
              </w:rPr>
              <w:t>7) Por cada Fotógrafo en la vía pública, en forma anual</w:t>
            </w:r>
          </w:p>
        </w:tc>
        <w:tc>
          <w:tcPr>
            <w:tcW w:w="2271" w:type="dxa"/>
          </w:tcPr>
          <w:p w14:paraId="0F2C96B7" w14:textId="77777777" w:rsidR="0024780A" w:rsidRDefault="005063E3" w:rsidP="00941CFE">
            <w:pPr>
              <w:pBdr>
                <w:top w:val="nil"/>
                <w:left w:val="nil"/>
                <w:bottom w:val="nil"/>
                <w:right w:val="nil"/>
                <w:between w:val="nil"/>
              </w:pBdr>
              <w:spacing w:before="24"/>
              <w:ind w:right="-15"/>
              <w:jc w:val="center"/>
              <w:rPr>
                <w:b/>
                <w:bCs/>
                <w:color w:val="000000"/>
                <w:sz w:val="24"/>
                <w:szCs w:val="24"/>
                <w:highlight w:val="white"/>
              </w:rPr>
            </w:pPr>
            <w:r>
              <w:rPr>
                <w:b/>
                <w:bCs/>
                <w:sz w:val="24"/>
                <w:szCs w:val="24"/>
                <w:highlight w:val="white"/>
              </w:rPr>
              <w:t>15.000</w:t>
            </w:r>
            <w:r>
              <w:rPr>
                <w:b/>
                <w:bCs/>
                <w:color w:val="000000"/>
                <w:sz w:val="24"/>
                <w:szCs w:val="24"/>
                <w:highlight w:val="white"/>
              </w:rPr>
              <w:t xml:space="preserve"> puntos</w:t>
            </w:r>
          </w:p>
        </w:tc>
      </w:tr>
    </w:tbl>
    <w:p w14:paraId="2D6C02AD" w14:textId="77777777" w:rsidR="0024780A" w:rsidRDefault="0024780A">
      <w:pPr>
        <w:pBdr>
          <w:top w:val="nil"/>
          <w:left w:val="nil"/>
          <w:bottom w:val="nil"/>
          <w:right w:val="nil"/>
          <w:between w:val="nil"/>
        </w:pBdr>
        <w:spacing w:before="2"/>
        <w:rPr>
          <w:b/>
          <w:bCs/>
          <w:i/>
          <w:iCs/>
          <w:color w:val="000000"/>
          <w:sz w:val="24"/>
          <w:szCs w:val="24"/>
          <w:highlight w:val="white"/>
        </w:rPr>
      </w:pPr>
    </w:p>
    <w:p w14:paraId="23AF6E8E" w14:textId="77777777" w:rsidR="0024780A" w:rsidRDefault="005063E3">
      <w:pPr>
        <w:pBdr>
          <w:top w:val="nil"/>
          <w:left w:val="nil"/>
          <w:bottom w:val="nil"/>
          <w:right w:val="nil"/>
          <w:between w:val="nil"/>
        </w:pBdr>
        <w:ind w:left="252" w:right="264"/>
        <w:jc w:val="both"/>
        <w:rPr>
          <w:sz w:val="24"/>
          <w:szCs w:val="24"/>
          <w:highlight w:val="white"/>
        </w:rPr>
      </w:pPr>
      <w:r>
        <w:rPr>
          <w:b/>
          <w:bCs/>
          <w:sz w:val="24"/>
          <w:szCs w:val="24"/>
          <w:highlight w:val="white"/>
        </w:rPr>
        <w:t xml:space="preserve">INC. B) </w:t>
      </w:r>
      <w:r>
        <w:rPr>
          <w:sz w:val="24"/>
          <w:szCs w:val="24"/>
          <w:highlight w:val="white"/>
        </w:rPr>
        <w:t>Para la Fiesta de los Jardines se establecen los montos que más abajo se detallan y que corresponden a cartelería promocional en distintos barrios y participación en escenario y zona de espectáculos centrales:</w:t>
      </w:r>
    </w:p>
    <w:p w14:paraId="1C3110E9" w14:textId="77777777" w:rsidR="0024780A" w:rsidRDefault="0024780A">
      <w:pPr>
        <w:pBdr>
          <w:top w:val="nil"/>
          <w:left w:val="nil"/>
          <w:bottom w:val="nil"/>
          <w:right w:val="nil"/>
          <w:between w:val="nil"/>
        </w:pBdr>
        <w:spacing w:before="5"/>
        <w:rPr>
          <w:sz w:val="24"/>
          <w:szCs w:val="24"/>
          <w:highlight w:val="white"/>
        </w:rPr>
      </w:pPr>
    </w:p>
    <w:p w14:paraId="21626D86" w14:textId="77777777" w:rsidR="0024780A" w:rsidRDefault="005063E3">
      <w:pPr>
        <w:pBdr>
          <w:top w:val="nil"/>
          <w:left w:val="nil"/>
          <w:bottom w:val="nil"/>
          <w:right w:val="nil"/>
          <w:between w:val="nil"/>
        </w:pBdr>
        <w:spacing w:line="242" w:lineRule="auto"/>
        <w:ind w:left="252" w:right="269"/>
        <w:jc w:val="both"/>
        <w:rPr>
          <w:highlight w:val="white"/>
        </w:rPr>
      </w:pPr>
      <w:r>
        <w:rPr>
          <w:sz w:val="24"/>
          <w:szCs w:val="24"/>
          <w:highlight w:val="white"/>
        </w:rPr>
        <w:t>Alternativas de participación en cartelería promocional en distintos sectores de Villa La Angostura</w:t>
      </w:r>
    </w:p>
    <w:p w14:paraId="58106DF8" w14:textId="77777777" w:rsidR="0024780A" w:rsidRDefault="005063E3">
      <w:pPr>
        <w:pBdr>
          <w:top w:val="nil"/>
          <w:left w:val="nil"/>
          <w:bottom w:val="nil"/>
          <w:right w:val="nil"/>
          <w:between w:val="nil"/>
        </w:pBdr>
        <w:spacing w:before="13"/>
        <w:rPr>
          <w:i/>
          <w:iCs/>
          <w:sz w:val="20"/>
          <w:szCs w:val="20"/>
          <w:highlight w:val="white"/>
        </w:rPr>
      </w:pPr>
      <w:r>
        <w:rPr>
          <w:noProof/>
        </w:rPr>
        <mc:AlternateContent>
          <mc:Choice Requires="wps">
            <w:drawing>
              <wp:anchor distT="0" distB="0" distL="0" distR="0" simplePos="0" relativeHeight="251666432" behindDoc="0" locked="0" layoutInCell="1" hidden="0" allowOverlap="1" wp14:anchorId="6FCF14FE" wp14:editId="76655260">
                <wp:simplePos x="0" y="0"/>
                <wp:positionH relativeFrom="column">
                  <wp:posOffset>120650</wp:posOffset>
                </wp:positionH>
                <wp:positionV relativeFrom="paragraph">
                  <wp:posOffset>152400</wp:posOffset>
                </wp:positionV>
                <wp:extent cx="1270" cy="12700"/>
                <wp:effectExtent l="0" t="0" r="0" b="0"/>
                <wp:wrapTopAndBottom distT="0" distB="0"/>
                <wp:docPr id="2065778567" name="Forma libre: forma 2065778567"/>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6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tbl>
      <w:tblPr>
        <w:tblStyle w:val="affffffffffffffffffffffffffffffffe"/>
        <w:tblW w:w="961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3"/>
        <w:gridCol w:w="1521"/>
        <w:gridCol w:w="1132"/>
        <w:gridCol w:w="1132"/>
        <w:gridCol w:w="1137"/>
        <w:gridCol w:w="1415"/>
        <w:gridCol w:w="1132"/>
        <w:gridCol w:w="1266"/>
      </w:tblGrid>
      <w:tr w:rsidR="0024780A" w14:paraId="792D1726" w14:textId="77777777">
        <w:trPr>
          <w:cantSplit/>
          <w:trHeight w:val="321"/>
          <w:tblHeader/>
        </w:trPr>
        <w:tc>
          <w:tcPr>
            <w:tcW w:w="883" w:type="dxa"/>
          </w:tcPr>
          <w:p w14:paraId="09579718" w14:textId="77777777" w:rsidR="0024780A" w:rsidRDefault="005063E3">
            <w:pPr>
              <w:pBdr>
                <w:top w:val="nil"/>
                <w:left w:val="nil"/>
                <w:bottom w:val="nil"/>
                <w:right w:val="nil"/>
                <w:between w:val="nil"/>
              </w:pBdr>
              <w:spacing w:before="75"/>
              <w:ind w:left="235"/>
              <w:rPr>
                <w:b/>
                <w:bCs/>
                <w:sz w:val="18"/>
                <w:szCs w:val="18"/>
                <w:highlight w:val="white"/>
              </w:rPr>
            </w:pPr>
            <w:r>
              <w:rPr>
                <w:b/>
                <w:bCs/>
                <w:sz w:val="18"/>
                <w:szCs w:val="18"/>
                <w:highlight w:val="white"/>
              </w:rPr>
              <w:lastRenderedPageBreak/>
              <w:t>ITEM</w:t>
            </w:r>
          </w:p>
        </w:tc>
        <w:tc>
          <w:tcPr>
            <w:tcW w:w="1521" w:type="dxa"/>
          </w:tcPr>
          <w:p w14:paraId="004C1896" w14:textId="77777777" w:rsidR="0024780A" w:rsidRDefault="005063E3">
            <w:pPr>
              <w:pBdr>
                <w:top w:val="nil"/>
                <w:left w:val="nil"/>
                <w:bottom w:val="nil"/>
                <w:right w:val="nil"/>
                <w:between w:val="nil"/>
              </w:pBdr>
              <w:spacing w:before="75"/>
              <w:ind w:left="144"/>
              <w:rPr>
                <w:b/>
                <w:bCs/>
                <w:sz w:val="18"/>
                <w:szCs w:val="18"/>
                <w:highlight w:val="white"/>
              </w:rPr>
            </w:pPr>
            <w:r>
              <w:rPr>
                <w:b/>
                <w:bCs/>
                <w:sz w:val="18"/>
                <w:szCs w:val="18"/>
                <w:highlight w:val="white"/>
              </w:rPr>
              <w:t>DESCRIPCION</w:t>
            </w:r>
          </w:p>
        </w:tc>
        <w:tc>
          <w:tcPr>
            <w:tcW w:w="1132" w:type="dxa"/>
          </w:tcPr>
          <w:p w14:paraId="0257F40F" w14:textId="77777777" w:rsidR="0024780A" w:rsidRDefault="005063E3">
            <w:pPr>
              <w:pBdr>
                <w:top w:val="nil"/>
                <w:left w:val="nil"/>
                <w:bottom w:val="nil"/>
                <w:right w:val="nil"/>
                <w:between w:val="nil"/>
              </w:pBdr>
              <w:spacing w:before="75"/>
              <w:ind w:left="120"/>
              <w:rPr>
                <w:b/>
                <w:bCs/>
                <w:sz w:val="18"/>
                <w:szCs w:val="18"/>
                <w:highlight w:val="white"/>
              </w:rPr>
            </w:pPr>
            <w:r>
              <w:rPr>
                <w:b/>
                <w:bCs/>
                <w:sz w:val="18"/>
                <w:szCs w:val="18"/>
                <w:highlight w:val="white"/>
              </w:rPr>
              <w:t>OBJETIVO</w:t>
            </w:r>
          </w:p>
        </w:tc>
        <w:tc>
          <w:tcPr>
            <w:tcW w:w="1132" w:type="dxa"/>
          </w:tcPr>
          <w:p w14:paraId="033A9475" w14:textId="77777777" w:rsidR="0024780A" w:rsidRDefault="005063E3">
            <w:pPr>
              <w:pBdr>
                <w:top w:val="nil"/>
                <w:left w:val="nil"/>
                <w:bottom w:val="nil"/>
                <w:right w:val="nil"/>
                <w:between w:val="nil"/>
              </w:pBdr>
              <w:spacing w:before="75"/>
              <w:ind w:left="361"/>
              <w:rPr>
                <w:b/>
                <w:bCs/>
                <w:sz w:val="18"/>
                <w:szCs w:val="18"/>
                <w:highlight w:val="white"/>
              </w:rPr>
            </w:pPr>
            <w:r>
              <w:rPr>
                <w:b/>
                <w:bCs/>
                <w:sz w:val="18"/>
                <w:szCs w:val="18"/>
                <w:highlight w:val="white"/>
              </w:rPr>
              <w:t>DIAS</w:t>
            </w:r>
          </w:p>
        </w:tc>
        <w:tc>
          <w:tcPr>
            <w:tcW w:w="1137" w:type="dxa"/>
          </w:tcPr>
          <w:p w14:paraId="795E0669" w14:textId="77777777" w:rsidR="0024780A" w:rsidRDefault="005063E3">
            <w:pPr>
              <w:pBdr>
                <w:top w:val="nil"/>
                <w:left w:val="nil"/>
                <w:bottom w:val="nil"/>
                <w:right w:val="nil"/>
                <w:between w:val="nil"/>
              </w:pBdr>
              <w:spacing w:before="75"/>
              <w:ind w:left="112"/>
              <w:rPr>
                <w:b/>
                <w:bCs/>
                <w:sz w:val="18"/>
                <w:szCs w:val="18"/>
                <w:highlight w:val="white"/>
              </w:rPr>
            </w:pPr>
            <w:r>
              <w:rPr>
                <w:b/>
                <w:bCs/>
                <w:sz w:val="18"/>
                <w:szCs w:val="18"/>
                <w:highlight w:val="white"/>
              </w:rPr>
              <w:t>UNIDADES</w:t>
            </w:r>
          </w:p>
        </w:tc>
        <w:tc>
          <w:tcPr>
            <w:tcW w:w="1415" w:type="dxa"/>
          </w:tcPr>
          <w:p w14:paraId="2728D3C2" w14:textId="77777777" w:rsidR="0024780A" w:rsidRDefault="005063E3">
            <w:pPr>
              <w:pBdr>
                <w:top w:val="nil"/>
                <w:left w:val="nil"/>
                <w:bottom w:val="nil"/>
                <w:right w:val="nil"/>
                <w:between w:val="nil"/>
              </w:pBdr>
              <w:spacing w:before="75"/>
              <w:ind w:left="209"/>
              <w:rPr>
                <w:b/>
                <w:bCs/>
                <w:sz w:val="18"/>
                <w:szCs w:val="18"/>
                <w:highlight w:val="white"/>
              </w:rPr>
            </w:pPr>
            <w:r>
              <w:rPr>
                <w:b/>
                <w:bCs/>
                <w:sz w:val="18"/>
                <w:szCs w:val="18"/>
                <w:highlight w:val="white"/>
              </w:rPr>
              <w:t>UBICACIÓN</w:t>
            </w:r>
          </w:p>
        </w:tc>
        <w:tc>
          <w:tcPr>
            <w:tcW w:w="1132" w:type="dxa"/>
          </w:tcPr>
          <w:p w14:paraId="64508108" w14:textId="77777777" w:rsidR="0024780A" w:rsidRDefault="005063E3">
            <w:pPr>
              <w:pBdr>
                <w:top w:val="nil"/>
                <w:left w:val="nil"/>
                <w:bottom w:val="nil"/>
                <w:right w:val="nil"/>
                <w:between w:val="nil"/>
              </w:pBdr>
              <w:spacing w:before="75"/>
              <w:ind w:left="85" w:right="55"/>
              <w:jc w:val="center"/>
              <w:rPr>
                <w:b/>
                <w:bCs/>
                <w:sz w:val="18"/>
                <w:szCs w:val="18"/>
                <w:highlight w:val="white"/>
              </w:rPr>
            </w:pPr>
            <w:r>
              <w:rPr>
                <w:b/>
                <w:bCs/>
                <w:sz w:val="18"/>
                <w:szCs w:val="18"/>
                <w:highlight w:val="white"/>
              </w:rPr>
              <w:t>VISTAS</w:t>
            </w:r>
          </w:p>
        </w:tc>
        <w:tc>
          <w:tcPr>
            <w:tcW w:w="1266" w:type="dxa"/>
          </w:tcPr>
          <w:p w14:paraId="7F72FBA6" w14:textId="77777777" w:rsidR="0024780A" w:rsidRDefault="005063E3">
            <w:pPr>
              <w:pBdr>
                <w:top w:val="nil"/>
                <w:left w:val="nil"/>
                <w:bottom w:val="nil"/>
                <w:right w:val="nil"/>
                <w:between w:val="nil"/>
              </w:pBdr>
              <w:spacing w:before="75"/>
              <w:ind w:left="273"/>
              <w:rPr>
                <w:b/>
                <w:bCs/>
                <w:sz w:val="18"/>
                <w:szCs w:val="18"/>
                <w:highlight w:val="white"/>
              </w:rPr>
            </w:pPr>
            <w:r>
              <w:rPr>
                <w:b/>
                <w:bCs/>
                <w:sz w:val="18"/>
                <w:szCs w:val="18"/>
                <w:highlight w:val="white"/>
              </w:rPr>
              <w:t>PUNTOS</w:t>
            </w:r>
          </w:p>
        </w:tc>
      </w:tr>
      <w:tr w:rsidR="0024780A" w14:paraId="056A2272" w14:textId="77777777">
        <w:trPr>
          <w:cantSplit/>
          <w:trHeight w:val="321"/>
          <w:tblHeader/>
        </w:trPr>
        <w:tc>
          <w:tcPr>
            <w:tcW w:w="883" w:type="dxa"/>
          </w:tcPr>
          <w:p w14:paraId="51DDF2C8" w14:textId="77777777" w:rsidR="0024780A" w:rsidRDefault="0024780A">
            <w:pPr>
              <w:pBdr>
                <w:top w:val="nil"/>
                <w:left w:val="nil"/>
                <w:bottom w:val="nil"/>
                <w:right w:val="nil"/>
                <w:between w:val="nil"/>
              </w:pBdr>
              <w:spacing w:before="75"/>
              <w:ind w:left="235"/>
              <w:rPr>
                <w:b/>
                <w:bCs/>
                <w:sz w:val="18"/>
                <w:szCs w:val="18"/>
                <w:highlight w:val="white"/>
              </w:rPr>
            </w:pPr>
          </w:p>
        </w:tc>
        <w:tc>
          <w:tcPr>
            <w:tcW w:w="1521" w:type="dxa"/>
          </w:tcPr>
          <w:p w14:paraId="4AB7C4BD" w14:textId="77777777" w:rsidR="0024780A" w:rsidRDefault="0024780A">
            <w:pPr>
              <w:pBdr>
                <w:top w:val="nil"/>
                <w:left w:val="nil"/>
                <w:bottom w:val="nil"/>
                <w:right w:val="nil"/>
                <w:between w:val="nil"/>
              </w:pBdr>
              <w:spacing w:before="75"/>
              <w:ind w:left="144"/>
              <w:rPr>
                <w:b/>
                <w:bCs/>
                <w:sz w:val="18"/>
                <w:szCs w:val="18"/>
                <w:highlight w:val="white"/>
              </w:rPr>
            </w:pPr>
          </w:p>
        </w:tc>
        <w:tc>
          <w:tcPr>
            <w:tcW w:w="1132" w:type="dxa"/>
          </w:tcPr>
          <w:p w14:paraId="07035796" w14:textId="77777777" w:rsidR="0024780A" w:rsidRDefault="0024780A">
            <w:pPr>
              <w:pBdr>
                <w:top w:val="nil"/>
                <w:left w:val="nil"/>
                <w:bottom w:val="nil"/>
                <w:right w:val="nil"/>
                <w:between w:val="nil"/>
              </w:pBdr>
              <w:spacing w:before="75"/>
              <w:ind w:left="120"/>
              <w:rPr>
                <w:b/>
                <w:bCs/>
                <w:sz w:val="18"/>
                <w:szCs w:val="18"/>
                <w:highlight w:val="white"/>
              </w:rPr>
            </w:pPr>
          </w:p>
        </w:tc>
        <w:tc>
          <w:tcPr>
            <w:tcW w:w="1132" w:type="dxa"/>
          </w:tcPr>
          <w:p w14:paraId="2643CF90" w14:textId="77777777" w:rsidR="0024780A" w:rsidRDefault="0024780A">
            <w:pPr>
              <w:pBdr>
                <w:top w:val="nil"/>
                <w:left w:val="nil"/>
                <w:bottom w:val="nil"/>
                <w:right w:val="nil"/>
                <w:between w:val="nil"/>
              </w:pBdr>
              <w:spacing w:before="75"/>
              <w:ind w:left="361"/>
              <w:rPr>
                <w:b/>
                <w:bCs/>
                <w:sz w:val="18"/>
                <w:szCs w:val="18"/>
                <w:highlight w:val="white"/>
              </w:rPr>
            </w:pPr>
          </w:p>
        </w:tc>
        <w:tc>
          <w:tcPr>
            <w:tcW w:w="1137" w:type="dxa"/>
          </w:tcPr>
          <w:p w14:paraId="127E9863" w14:textId="77777777" w:rsidR="0024780A" w:rsidRDefault="0024780A">
            <w:pPr>
              <w:pBdr>
                <w:top w:val="nil"/>
                <w:left w:val="nil"/>
                <w:bottom w:val="nil"/>
                <w:right w:val="nil"/>
                <w:between w:val="nil"/>
              </w:pBdr>
              <w:spacing w:before="75"/>
              <w:ind w:left="112"/>
              <w:rPr>
                <w:b/>
                <w:bCs/>
                <w:sz w:val="18"/>
                <w:szCs w:val="18"/>
                <w:highlight w:val="white"/>
              </w:rPr>
            </w:pPr>
          </w:p>
        </w:tc>
        <w:tc>
          <w:tcPr>
            <w:tcW w:w="1415" w:type="dxa"/>
          </w:tcPr>
          <w:p w14:paraId="1DA8D5F9" w14:textId="77777777" w:rsidR="0024780A" w:rsidRDefault="0024780A">
            <w:pPr>
              <w:pBdr>
                <w:top w:val="nil"/>
                <w:left w:val="nil"/>
                <w:bottom w:val="nil"/>
                <w:right w:val="nil"/>
                <w:between w:val="nil"/>
              </w:pBdr>
              <w:spacing w:before="75"/>
              <w:ind w:left="209"/>
              <w:rPr>
                <w:b/>
                <w:bCs/>
                <w:sz w:val="18"/>
                <w:szCs w:val="18"/>
                <w:highlight w:val="white"/>
              </w:rPr>
            </w:pPr>
          </w:p>
        </w:tc>
        <w:tc>
          <w:tcPr>
            <w:tcW w:w="1132" w:type="dxa"/>
          </w:tcPr>
          <w:p w14:paraId="71257A49" w14:textId="77777777" w:rsidR="0024780A" w:rsidRDefault="0024780A">
            <w:pPr>
              <w:pBdr>
                <w:top w:val="nil"/>
                <w:left w:val="nil"/>
                <w:bottom w:val="nil"/>
                <w:right w:val="nil"/>
                <w:between w:val="nil"/>
              </w:pBdr>
              <w:spacing w:before="75"/>
              <w:ind w:left="85" w:right="55"/>
              <w:jc w:val="center"/>
              <w:rPr>
                <w:b/>
                <w:bCs/>
                <w:sz w:val="18"/>
                <w:szCs w:val="18"/>
                <w:highlight w:val="white"/>
              </w:rPr>
            </w:pPr>
          </w:p>
        </w:tc>
        <w:tc>
          <w:tcPr>
            <w:tcW w:w="1266" w:type="dxa"/>
          </w:tcPr>
          <w:p w14:paraId="45D131A3" w14:textId="77777777" w:rsidR="0024780A" w:rsidRDefault="0024780A">
            <w:pPr>
              <w:pBdr>
                <w:top w:val="nil"/>
                <w:left w:val="nil"/>
                <w:bottom w:val="nil"/>
                <w:right w:val="nil"/>
                <w:between w:val="nil"/>
              </w:pBdr>
              <w:spacing w:before="75"/>
              <w:ind w:left="273"/>
              <w:rPr>
                <w:b/>
                <w:bCs/>
                <w:sz w:val="18"/>
                <w:szCs w:val="18"/>
                <w:highlight w:val="white"/>
              </w:rPr>
            </w:pPr>
          </w:p>
        </w:tc>
      </w:tr>
      <w:tr w:rsidR="0024780A" w14:paraId="3F66A229" w14:textId="77777777">
        <w:trPr>
          <w:cantSplit/>
          <w:trHeight w:val="301"/>
          <w:tblHeader/>
        </w:trPr>
        <w:tc>
          <w:tcPr>
            <w:tcW w:w="883" w:type="dxa"/>
            <w:tcBorders>
              <w:bottom w:val="nil"/>
            </w:tcBorders>
          </w:tcPr>
          <w:p w14:paraId="53B815ED" w14:textId="77777777" w:rsidR="0024780A" w:rsidRDefault="005063E3">
            <w:pPr>
              <w:pBdr>
                <w:top w:val="nil"/>
                <w:left w:val="nil"/>
                <w:bottom w:val="nil"/>
                <w:right w:val="nil"/>
                <w:between w:val="nil"/>
              </w:pBdr>
              <w:spacing w:before="71"/>
              <w:ind w:left="110"/>
              <w:rPr>
                <w:b/>
                <w:bCs/>
                <w:sz w:val="18"/>
                <w:szCs w:val="18"/>
                <w:highlight w:val="white"/>
              </w:rPr>
            </w:pPr>
            <w:r>
              <w:rPr>
                <w:b/>
                <w:bCs/>
                <w:sz w:val="18"/>
                <w:szCs w:val="18"/>
                <w:highlight w:val="white"/>
              </w:rPr>
              <w:t>Foto F1</w:t>
            </w:r>
          </w:p>
        </w:tc>
        <w:tc>
          <w:tcPr>
            <w:tcW w:w="1521" w:type="dxa"/>
            <w:tcBorders>
              <w:bottom w:val="nil"/>
            </w:tcBorders>
          </w:tcPr>
          <w:p w14:paraId="582E0CDF" w14:textId="77777777" w:rsidR="0024780A" w:rsidRDefault="005063E3">
            <w:pPr>
              <w:pBdr>
                <w:top w:val="nil"/>
                <w:left w:val="nil"/>
                <w:bottom w:val="nil"/>
                <w:right w:val="nil"/>
                <w:between w:val="nil"/>
              </w:pBdr>
              <w:spacing w:before="71"/>
              <w:ind w:left="110"/>
              <w:rPr>
                <w:sz w:val="18"/>
                <w:szCs w:val="18"/>
                <w:highlight w:val="white"/>
              </w:rPr>
            </w:pPr>
            <w:r>
              <w:rPr>
                <w:sz w:val="18"/>
                <w:szCs w:val="18"/>
                <w:highlight w:val="white"/>
              </w:rPr>
              <w:t>Cartel 3 caras.</w:t>
            </w:r>
          </w:p>
        </w:tc>
        <w:tc>
          <w:tcPr>
            <w:tcW w:w="1132" w:type="dxa"/>
            <w:tcBorders>
              <w:bottom w:val="nil"/>
            </w:tcBorders>
          </w:tcPr>
          <w:p w14:paraId="79B0B6CD"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Instructivo</w:t>
            </w:r>
          </w:p>
        </w:tc>
        <w:tc>
          <w:tcPr>
            <w:tcW w:w="1132" w:type="dxa"/>
            <w:tcBorders>
              <w:bottom w:val="nil"/>
            </w:tcBorders>
          </w:tcPr>
          <w:p w14:paraId="0B61D6FA"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Pre</w:t>
            </w:r>
            <w:proofErr w:type="gramStart"/>
            <w:r>
              <w:rPr>
                <w:sz w:val="18"/>
                <w:szCs w:val="18"/>
                <w:highlight w:val="white"/>
              </w:rPr>
              <w:t>-  fiesta</w:t>
            </w:r>
            <w:proofErr w:type="gramEnd"/>
          </w:p>
        </w:tc>
        <w:tc>
          <w:tcPr>
            <w:tcW w:w="1137" w:type="dxa"/>
            <w:tcBorders>
              <w:bottom w:val="nil"/>
            </w:tcBorders>
          </w:tcPr>
          <w:p w14:paraId="4380FC14" w14:textId="77777777" w:rsidR="0024780A" w:rsidRDefault="005063E3">
            <w:pPr>
              <w:pBdr>
                <w:top w:val="nil"/>
                <w:left w:val="nil"/>
                <w:bottom w:val="nil"/>
                <w:right w:val="nil"/>
                <w:between w:val="nil"/>
              </w:pBdr>
              <w:tabs>
                <w:tab w:val="left" w:pos="928"/>
              </w:tabs>
              <w:spacing w:before="71"/>
              <w:ind w:left="112"/>
              <w:rPr>
                <w:sz w:val="18"/>
                <w:szCs w:val="18"/>
                <w:highlight w:val="white"/>
              </w:rPr>
            </w:pPr>
            <w:r>
              <w:rPr>
                <w:sz w:val="18"/>
                <w:szCs w:val="18"/>
                <w:highlight w:val="white"/>
              </w:rPr>
              <w:t>Unitario</w:t>
            </w:r>
            <w:r>
              <w:rPr>
                <w:sz w:val="18"/>
                <w:szCs w:val="18"/>
                <w:highlight w:val="white"/>
              </w:rPr>
              <w:tab/>
              <w:t>3</w:t>
            </w:r>
          </w:p>
        </w:tc>
        <w:tc>
          <w:tcPr>
            <w:tcW w:w="1415" w:type="dxa"/>
            <w:tcBorders>
              <w:bottom w:val="nil"/>
            </w:tcBorders>
          </w:tcPr>
          <w:p w14:paraId="46535B24" w14:textId="77777777" w:rsidR="0024780A" w:rsidRDefault="005063E3">
            <w:pPr>
              <w:pBdr>
                <w:top w:val="nil"/>
                <w:left w:val="nil"/>
                <w:bottom w:val="nil"/>
                <w:right w:val="nil"/>
                <w:between w:val="nil"/>
              </w:pBdr>
              <w:spacing w:before="71"/>
              <w:ind w:left="108"/>
              <w:rPr>
                <w:sz w:val="18"/>
                <w:szCs w:val="18"/>
                <w:highlight w:val="white"/>
              </w:rPr>
            </w:pPr>
            <w:r>
              <w:rPr>
                <w:sz w:val="18"/>
                <w:szCs w:val="18"/>
                <w:highlight w:val="white"/>
              </w:rPr>
              <w:t>Interior Barrios</w:t>
            </w:r>
          </w:p>
        </w:tc>
        <w:tc>
          <w:tcPr>
            <w:tcW w:w="1132" w:type="dxa"/>
            <w:tcBorders>
              <w:bottom w:val="nil"/>
            </w:tcBorders>
          </w:tcPr>
          <w:p w14:paraId="06DC3FAF" w14:textId="77777777" w:rsidR="0024780A" w:rsidRDefault="005063E3">
            <w:pPr>
              <w:pBdr>
                <w:top w:val="nil"/>
                <w:left w:val="nil"/>
                <w:bottom w:val="nil"/>
                <w:right w:val="nil"/>
                <w:between w:val="nil"/>
              </w:pBdr>
              <w:spacing w:before="75" w:line="206" w:lineRule="auto"/>
              <w:ind w:right="55"/>
              <w:jc w:val="center"/>
              <w:rPr>
                <w:sz w:val="18"/>
                <w:szCs w:val="18"/>
                <w:highlight w:val="white"/>
              </w:rPr>
            </w:pPr>
            <w:r>
              <w:rPr>
                <w:sz w:val="18"/>
                <w:szCs w:val="18"/>
                <w:highlight w:val="white"/>
              </w:rPr>
              <w:t>Más 6.000</w:t>
            </w:r>
          </w:p>
        </w:tc>
        <w:tc>
          <w:tcPr>
            <w:tcW w:w="1266" w:type="dxa"/>
            <w:tcBorders>
              <w:bottom w:val="nil"/>
            </w:tcBorders>
          </w:tcPr>
          <w:p w14:paraId="4A83DA9D" w14:textId="77777777" w:rsidR="0024780A" w:rsidRDefault="005063E3">
            <w:pPr>
              <w:pBdr>
                <w:top w:val="nil"/>
                <w:left w:val="nil"/>
                <w:bottom w:val="nil"/>
                <w:right w:val="nil"/>
                <w:between w:val="nil"/>
              </w:pBdr>
              <w:spacing w:before="75" w:line="206" w:lineRule="auto"/>
              <w:ind w:right="82"/>
              <w:rPr>
                <w:b/>
                <w:bCs/>
                <w:sz w:val="18"/>
                <w:szCs w:val="18"/>
                <w:highlight w:val="white"/>
              </w:rPr>
            </w:pPr>
            <w:r>
              <w:rPr>
                <w:b/>
                <w:bCs/>
                <w:sz w:val="18"/>
                <w:szCs w:val="18"/>
                <w:highlight w:val="white"/>
              </w:rPr>
              <w:t xml:space="preserve">        30.000</w:t>
            </w:r>
          </w:p>
        </w:tc>
      </w:tr>
      <w:tr w:rsidR="0024780A" w14:paraId="752FFD08" w14:textId="77777777">
        <w:trPr>
          <w:cantSplit/>
          <w:trHeight w:val="240"/>
          <w:tblHeader/>
        </w:trPr>
        <w:tc>
          <w:tcPr>
            <w:tcW w:w="883" w:type="dxa"/>
            <w:tcBorders>
              <w:top w:val="nil"/>
              <w:bottom w:val="nil"/>
            </w:tcBorders>
          </w:tcPr>
          <w:p w14:paraId="5F67D2AA" w14:textId="77777777" w:rsidR="0024780A" w:rsidRDefault="005063E3">
            <w:pPr>
              <w:pBdr>
                <w:top w:val="nil"/>
                <w:left w:val="nil"/>
                <w:bottom w:val="nil"/>
                <w:right w:val="nil"/>
                <w:between w:val="nil"/>
              </w:pBdr>
              <w:spacing w:before="14" w:line="206" w:lineRule="auto"/>
              <w:ind w:left="110"/>
              <w:rPr>
                <w:b/>
                <w:bCs/>
                <w:sz w:val="18"/>
                <w:szCs w:val="18"/>
                <w:highlight w:val="white"/>
              </w:rPr>
            </w:pPr>
            <w:r>
              <w:rPr>
                <w:b/>
                <w:bCs/>
                <w:sz w:val="18"/>
                <w:szCs w:val="18"/>
                <w:highlight w:val="white"/>
              </w:rPr>
              <w:t>disp.25</w:t>
            </w:r>
          </w:p>
        </w:tc>
        <w:tc>
          <w:tcPr>
            <w:tcW w:w="1521" w:type="dxa"/>
            <w:tcBorders>
              <w:top w:val="nil"/>
              <w:bottom w:val="nil"/>
            </w:tcBorders>
          </w:tcPr>
          <w:p w14:paraId="2D09A072"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Medidas</w:t>
            </w:r>
          </w:p>
        </w:tc>
        <w:tc>
          <w:tcPr>
            <w:tcW w:w="1132" w:type="dxa"/>
            <w:tcBorders>
              <w:top w:val="nil"/>
              <w:bottom w:val="nil"/>
            </w:tcBorders>
          </w:tcPr>
          <w:p w14:paraId="655D0356"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Cultural</w:t>
            </w:r>
          </w:p>
        </w:tc>
        <w:tc>
          <w:tcPr>
            <w:tcW w:w="1132" w:type="dxa"/>
            <w:tcBorders>
              <w:top w:val="nil"/>
              <w:bottom w:val="nil"/>
            </w:tcBorders>
          </w:tcPr>
          <w:p w14:paraId="3C55F6D9"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Post- fiesta</w:t>
            </w:r>
          </w:p>
        </w:tc>
        <w:tc>
          <w:tcPr>
            <w:tcW w:w="1137" w:type="dxa"/>
            <w:tcBorders>
              <w:top w:val="nil"/>
              <w:bottom w:val="nil"/>
            </w:tcBorders>
          </w:tcPr>
          <w:p w14:paraId="48EBBF4B" w14:textId="77777777" w:rsidR="0024780A" w:rsidRDefault="005063E3">
            <w:pPr>
              <w:pBdr>
                <w:top w:val="nil"/>
                <w:left w:val="nil"/>
                <w:bottom w:val="nil"/>
                <w:right w:val="nil"/>
                <w:between w:val="nil"/>
              </w:pBdr>
              <w:spacing w:before="14" w:line="206" w:lineRule="auto"/>
              <w:ind w:left="112"/>
              <w:rPr>
                <w:sz w:val="18"/>
                <w:szCs w:val="18"/>
                <w:highlight w:val="white"/>
              </w:rPr>
            </w:pPr>
            <w:proofErr w:type="gramStart"/>
            <w:r>
              <w:rPr>
                <w:sz w:val="18"/>
                <w:szCs w:val="18"/>
                <w:highlight w:val="white"/>
              </w:rPr>
              <w:t>caras  con</w:t>
            </w:r>
            <w:proofErr w:type="gramEnd"/>
          </w:p>
        </w:tc>
        <w:tc>
          <w:tcPr>
            <w:tcW w:w="1415" w:type="dxa"/>
            <w:tcBorders>
              <w:top w:val="nil"/>
              <w:bottom w:val="nil"/>
            </w:tcBorders>
          </w:tcPr>
          <w:p w14:paraId="17167FA2" w14:textId="77777777" w:rsidR="0024780A" w:rsidRDefault="005063E3">
            <w:pPr>
              <w:pBdr>
                <w:top w:val="nil"/>
                <w:left w:val="nil"/>
                <w:bottom w:val="nil"/>
                <w:right w:val="nil"/>
                <w:between w:val="nil"/>
              </w:pBdr>
              <w:spacing w:before="14" w:line="206" w:lineRule="auto"/>
              <w:ind w:left="108"/>
              <w:rPr>
                <w:sz w:val="18"/>
                <w:szCs w:val="18"/>
                <w:highlight w:val="white"/>
              </w:rPr>
            </w:pPr>
            <w:r>
              <w:rPr>
                <w:sz w:val="18"/>
                <w:szCs w:val="18"/>
                <w:highlight w:val="white"/>
              </w:rPr>
              <w:t>de Angostura</w:t>
            </w:r>
          </w:p>
        </w:tc>
        <w:tc>
          <w:tcPr>
            <w:tcW w:w="1132" w:type="dxa"/>
            <w:tcBorders>
              <w:top w:val="nil"/>
              <w:bottom w:val="nil"/>
            </w:tcBorders>
          </w:tcPr>
          <w:p w14:paraId="552B261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7361420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988AEF3" w14:textId="77777777">
        <w:trPr>
          <w:cantSplit/>
          <w:trHeight w:val="240"/>
          <w:tblHeader/>
        </w:trPr>
        <w:tc>
          <w:tcPr>
            <w:tcW w:w="883" w:type="dxa"/>
            <w:tcBorders>
              <w:top w:val="nil"/>
              <w:bottom w:val="nil"/>
            </w:tcBorders>
          </w:tcPr>
          <w:p w14:paraId="4D0B161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3D5C3A44"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1,70x0,70mts</w:t>
            </w:r>
          </w:p>
        </w:tc>
        <w:tc>
          <w:tcPr>
            <w:tcW w:w="1132" w:type="dxa"/>
            <w:tcBorders>
              <w:top w:val="nil"/>
              <w:bottom w:val="nil"/>
            </w:tcBorders>
          </w:tcPr>
          <w:p w14:paraId="1634137B"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Promociona</w:t>
            </w:r>
          </w:p>
        </w:tc>
        <w:tc>
          <w:tcPr>
            <w:tcW w:w="1132" w:type="dxa"/>
            <w:tcBorders>
              <w:top w:val="nil"/>
              <w:bottom w:val="nil"/>
            </w:tcBorders>
          </w:tcPr>
          <w:p w14:paraId="66DC01D0"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30 días</w:t>
            </w:r>
          </w:p>
        </w:tc>
        <w:tc>
          <w:tcPr>
            <w:tcW w:w="1137" w:type="dxa"/>
            <w:tcBorders>
              <w:top w:val="nil"/>
              <w:bottom w:val="nil"/>
            </w:tcBorders>
          </w:tcPr>
          <w:p w14:paraId="213E883E"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su aviso</w:t>
            </w:r>
          </w:p>
        </w:tc>
        <w:tc>
          <w:tcPr>
            <w:tcW w:w="1415" w:type="dxa"/>
            <w:tcBorders>
              <w:top w:val="nil"/>
              <w:bottom w:val="nil"/>
            </w:tcBorders>
          </w:tcPr>
          <w:p w14:paraId="76FD79C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535BD8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29B4D62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50B2500" w14:textId="77777777">
        <w:trPr>
          <w:cantSplit/>
          <w:trHeight w:val="240"/>
          <w:tblHeader/>
        </w:trPr>
        <w:tc>
          <w:tcPr>
            <w:tcW w:w="883" w:type="dxa"/>
            <w:tcBorders>
              <w:top w:val="nil"/>
              <w:bottom w:val="nil"/>
            </w:tcBorders>
          </w:tcPr>
          <w:p w14:paraId="2BAC61C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0F2F6C9B"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 xml:space="preserve">cont.  </w:t>
            </w:r>
            <w:proofErr w:type="gramStart"/>
            <w:r>
              <w:rPr>
                <w:sz w:val="18"/>
                <w:szCs w:val="18"/>
                <w:highlight w:val="white"/>
              </w:rPr>
              <w:t>Fotos  y</w:t>
            </w:r>
            <w:proofErr w:type="gramEnd"/>
          </w:p>
        </w:tc>
        <w:tc>
          <w:tcPr>
            <w:tcW w:w="1132" w:type="dxa"/>
            <w:tcBorders>
              <w:top w:val="nil"/>
              <w:bottom w:val="nil"/>
            </w:tcBorders>
          </w:tcPr>
          <w:p w14:paraId="296625F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4ECB3C4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65D4A84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2A481A3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2B2162F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ADEEBD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662CF042" w14:textId="77777777">
        <w:trPr>
          <w:cantSplit/>
          <w:trHeight w:val="240"/>
          <w:tblHeader/>
        </w:trPr>
        <w:tc>
          <w:tcPr>
            <w:tcW w:w="883" w:type="dxa"/>
            <w:tcBorders>
              <w:top w:val="nil"/>
              <w:bottom w:val="nil"/>
            </w:tcBorders>
          </w:tcPr>
          <w:p w14:paraId="67972ED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2DEBDC26" w14:textId="77777777" w:rsidR="0024780A" w:rsidRDefault="005063E3">
            <w:pPr>
              <w:pBdr>
                <w:top w:val="nil"/>
                <w:left w:val="nil"/>
                <w:bottom w:val="nil"/>
                <w:right w:val="nil"/>
                <w:between w:val="nil"/>
              </w:pBdr>
              <w:spacing w:before="14" w:line="206" w:lineRule="auto"/>
              <w:ind w:left="110"/>
              <w:rPr>
                <w:sz w:val="18"/>
                <w:szCs w:val="18"/>
                <w:highlight w:val="white"/>
              </w:rPr>
            </w:pPr>
            <w:proofErr w:type="gramStart"/>
            <w:r>
              <w:rPr>
                <w:sz w:val="18"/>
                <w:szCs w:val="18"/>
                <w:highlight w:val="white"/>
              </w:rPr>
              <w:t>descripción  de</w:t>
            </w:r>
            <w:proofErr w:type="gramEnd"/>
          </w:p>
        </w:tc>
        <w:tc>
          <w:tcPr>
            <w:tcW w:w="1132" w:type="dxa"/>
            <w:tcBorders>
              <w:top w:val="nil"/>
              <w:bottom w:val="nil"/>
            </w:tcBorders>
          </w:tcPr>
          <w:p w14:paraId="4C69579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00517DF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515A453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0F1E630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1BCA5BD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D32EFF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05A2824" w14:textId="77777777">
        <w:trPr>
          <w:cantSplit/>
          <w:trHeight w:val="240"/>
          <w:tblHeader/>
        </w:trPr>
        <w:tc>
          <w:tcPr>
            <w:tcW w:w="883" w:type="dxa"/>
            <w:tcBorders>
              <w:top w:val="nil"/>
              <w:bottom w:val="nil"/>
            </w:tcBorders>
          </w:tcPr>
          <w:p w14:paraId="6509F4C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4A009092" w14:textId="77777777" w:rsidR="0024780A" w:rsidRDefault="005063E3">
            <w:pPr>
              <w:pBdr>
                <w:top w:val="nil"/>
                <w:left w:val="nil"/>
                <w:bottom w:val="nil"/>
                <w:right w:val="nil"/>
                <w:between w:val="nil"/>
              </w:pBdr>
              <w:tabs>
                <w:tab w:val="left" w:pos="1161"/>
              </w:tabs>
              <w:spacing w:before="14" w:line="206" w:lineRule="auto"/>
              <w:ind w:left="110"/>
              <w:rPr>
                <w:sz w:val="18"/>
                <w:szCs w:val="18"/>
                <w:highlight w:val="white"/>
              </w:rPr>
            </w:pPr>
            <w:r>
              <w:rPr>
                <w:sz w:val="18"/>
                <w:szCs w:val="18"/>
                <w:highlight w:val="white"/>
              </w:rPr>
              <w:t>plantas</w:t>
            </w:r>
            <w:r>
              <w:rPr>
                <w:sz w:val="18"/>
                <w:szCs w:val="18"/>
                <w:highlight w:val="white"/>
              </w:rPr>
              <w:tab/>
              <w:t>Pie</w:t>
            </w:r>
          </w:p>
        </w:tc>
        <w:tc>
          <w:tcPr>
            <w:tcW w:w="1132" w:type="dxa"/>
            <w:tcBorders>
              <w:top w:val="nil"/>
              <w:bottom w:val="nil"/>
            </w:tcBorders>
          </w:tcPr>
          <w:p w14:paraId="12B70AC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13264B8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3F2CCAA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3466E9C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6B23E00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A56006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6EE7F4E7" w14:textId="77777777">
        <w:trPr>
          <w:cantSplit/>
          <w:trHeight w:val="240"/>
          <w:tblHeader/>
        </w:trPr>
        <w:tc>
          <w:tcPr>
            <w:tcW w:w="883" w:type="dxa"/>
            <w:tcBorders>
              <w:top w:val="nil"/>
              <w:bottom w:val="nil"/>
            </w:tcBorders>
          </w:tcPr>
          <w:p w14:paraId="0DC2B3D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0178F806" w14:textId="77777777" w:rsidR="0024780A" w:rsidRDefault="005063E3">
            <w:pPr>
              <w:pBdr>
                <w:top w:val="nil"/>
                <w:left w:val="nil"/>
                <w:bottom w:val="nil"/>
                <w:right w:val="nil"/>
                <w:between w:val="nil"/>
              </w:pBdr>
              <w:tabs>
                <w:tab w:val="left" w:pos="1219"/>
              </w:tabs>
              <w:spacing w:before="14" w:line="206" w:lineRule="auto"/>
              <w:ind w:left="110"/>
              <w:rPr>
                <w:sz w:val="18"/>
                <w:szCs w:val="18"/>
                <w:highlight w:val="white"/>
              </w:rPr>
            </w:pPr>
            <w:r>
              <w:rPr>
                <w:sz w:val="18"/>
                <w:szCs w:val="18"/>
                <w:highlight w:val="white"/>
              </w:rPr>
              <w:t>publicitario</w:t>
            </w:r>
            <w:r>
              <w:rPr>
                <w:sz w:val="18"/>
                <w:szCs w:val="18"/>
                <w:highlight w:val="white"/>
              </w:rPr>
              <w:tab/>
              <w:t>de</w:t>
            </w:r>
          </w:p>
        </w:tc>
        <w:tc>
          <w:tcPr>
            <w:tcW w:w="1132" w:type="dxa"/>
            <w:tcBorders>
              <w:top w:val="nil"/>
              <w:bottom w:val="nil"/>
            </w:tcBorders>
          </w:tcPr>
          <w:p w14:paraId="18CFC04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50FD27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7B0AC5F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6759479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671CEC0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B97F03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752EFFC7" w14:textId="77777777">
        <w:trPr>
          <w:cantSplit/>
          <w:trHeight w:val="259"/>
          <w:tblHeader/>
        </w:trPr>
        <w:tc>
          <w:tcPr>
            <w:tcW w:w="883" w:type="dxa"/>
            <w:tcBorders>
              <w:top w:val="nil"/>
            </w:tcBorders>
          </w:tcPr>
          <w:p w14:paraId="53AB2A38"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tcBorders>
          </w:tcPr>
          <w:p w14:paraId="687F7A30" w14:textId="77777777" w:rsidR="0024780A" w:rsidRDefault="005063E3">
            <w:pPr>
              <w:pBdr>
                <w:top w:val="nil"/>
                <w:left w:val="nil"/>
                <w:bottom w:val="nil"/>
                <w:right w:val="nil"/>
                <w:between w:val="nil"/>
              </w:pBdr>
              <w:spacing w:before="14"/>
              <w:ind w:left="110"/>
              <w:rPr>
                <w:sz w:val="18"/>
                <w:szCs w:val="18"/>
                <w:highlight w:val="white"/>
              </w:rPr>
            </w:pPr>
            <w:r>
              <w:rPr>
                <w:sz w:val="18"/>
                <w:szCs w:val="18"/>
                <w:highlight w:val="white"/>
              </w:rPr>
              <w:t>0,50 x 0,70</w:t>
            </w:r>
          </w:p>
        </w:tc>
        <w:tc>
          <w:tcPr>
            <w:tcW w:w="1132" w:type="dxa"/>
            <w:tcBorders>
              <w:top w:val="nil"/>
            </w:tcBorders>
          </w:tcPr>
          <w:p w14:paraId="7D7F6717"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1BA2CD87"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tcBorders>
          </w:tcPr>
          <w:p w14:paraId="4FB3645F"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tcBorders>
          </w:tcPr>
          <w:p w14:paraId="301E706C"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1ACBA5E5"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tcBorders>
          </w:tcPr>
          <w:p w14:paraId="11A800AF"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r w:rsidR="0024780A" w14:paraId="2C60321E" w14:textId="77777777">
        <w:trPr>
          <w:cantSplit/>
          <w:trHeight w:val="298"/>
          <w:tblHeader/>
        </w:trPr>
        <w:tc>
          <w:tcPr>
            <w:tcW w:w="883" w:type="dxa"/>
            <w:tcBorders>
              <w:bottom w:val="nil"/>
            </w:tcBorders>
          </w:tcPr>
          <w:p w14:paraId="27177D11" w14:textId="77777777" w:rsidR="0024780A" w:rsidRDefault="005063E3">
            <w:pPr>
              <w:pBdr>
                <w:top w:val="nil"/>
                <w:left w:val="nil"/>
                <w:bottom w:val="nil"/>
                <w:right w:val="nil"/>
                <w:between w:val="nil"/>
              </w:pBdr>
              <w:spacing w:before="71"/>
              <w:ind w:left="110"/>
              <w:rPr>
                <w:b/>
                <w:bCs/>
                <w:sz w:val="18"/>
                <w:szCs w:val="18"/>
                <w:highlight w:val="white"/>
              </w:rPr>
            </w:pPr>
            <w:r>
              <w:rPr>
                <w:b/>
                <w:bCs/>
                <w:sz w:val="18"/>
                <w:szCs w:val="18"/>
                <w:highlight w:val="white"/>
              </w:rPr>
              <w:t>Foto F2</w:t>
            </w:r>
          </w:p>
        </w:tc>
        <w:tc>
          <w:tcPr>
            <w:tcW w:w="1521" w:type="dxa"/>
            <w:tcBorders>
              <w:bottom w:val="nil"/>
            </w:tcBorders>
          </w:tcPr>
          <w:p w14:paraId="4B25ADBF" w14:textId="77777777" w:rsidR="0024780A" w:rsidRDefault="005063E3">
            <w:pPr>
              <w:pBdr>
                <w:top w:val="nil"/>
                <w:left w:val="nil"/>
                <w:bottom w:val="nil"/>
                <w:right w:val="nil"/>
                <w:between w:val="nil"/>
              </w:pBdr>
              <w:spacing w:before="71"/>
              <w:ind w:left="110"/>
              <w:rPr>
                <w:sz w:val="18"/>
                <w:szCs w:val="18"/>
                <w:highlight w:val="white"/>
              </w:rPr>
            </w:pPr>
            <w:r>
              <w:rPr>
                <w:sz w:val="18"/>
                <w:szCs w:val="18"/>
                <w:highlight w:val="white"/>
              </w:rPr>
              <w:t>Cartel 3 caras.</w:t>
            </w:r>
          </w:p>
        </w:tc>
        <w:tc>
          <w:tcPr>
            <w:tcW w:w="1132" w:type="dxa"/>
            <w:tcBorders>
              <w:bottom w:val="nil"/>
            </w:tcBorders>
          </w:tcPr>
          <w:p w14:paraId="7F87578B"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Instructivo</w:t>
            </w:r>
          </w:p>
        </w:tc>
        <w:tc>
          <w:tcPr>
            <w:tcW w:w="1132" w:type="dxa"/>
            <w:tcBorders>
              <w:bottom w:val="nil"/>
            </w:tcBorders>
          </w:tcPr>
          <w:p w14:paraId="06366390"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Pre</w:t>
            </w:r>
            <w:proofErr w:type="gramStart"/>
            <w:r>
              <w:rPr>
                <w:sz w:val="18"/>
                <w:szCs w:val="18"/>
                <w:highlight w:val="white"/>
              </w:rPr>
              <w:t>-  fiesta</w:t>
            </w:r>
            <w:proofErr w:type="gramEnd"/>
          </w:p>
        </w:tc>
        <w:tc>
          <w:tcPr>
            <w:tcW w:w="1137" w:type="dxa"/>
            <w:tcBorders>
              <w:bottom w:val="nil"/>
            </w:tcBorders>
          </w:tcPr>
          <w:p w14:paraId="6F964CB9" w14:textId="77777777" w:rsidR="0024780A" w:rsidRDefault="005063E3">
            <w:pPr>
              <w:pBdr>
                <w:top w:val="nil"/>
                <w:left w:val="nil"/>
                <w:bottom w:val="nil"/>
                <w:right w:val="nil"/>
                <w:between w:val="nil"/>
              </w:pBdr>
              <w:tabs>
                <w:tab w:val="left" w:pos="938"/>
              </w:tabs>
              <w:spacing w:before="71"/>
              <w:ind w:left="112"/>
              <w:rPr>
                <w:sz w:val="18"/>
                <w:szCs w:val="18"/>
                <w:highlight w:val="white"/>
              </w:rPr>
            </w:pPr>
            <w:r>
              <w:rPr>
                <w:sz w:val="18"/>
                <w:szCs w:val="18"/>
                <w:highlight w:val="white"/>
              </w:rPr>
              <w:t>Unitario</w:t>
            </w:r>
            <w:r>
              <w:rPr>
                <w:sz w:val="18"/>
                <w:szCs w:val="18"/>
                <w:highlight w:val="white"/>
              </w:rPr>
              <w:tab/>
              <w:t>3</w:t>
            </w:r>
          </w:p>
        </w:tc>
        <w:tc>
          <w:tcPr>
            <w:tcW w:w="1415" w:type="dxa"/>
            <w:tcBorders>
              <w:bottom w:val="nil"/>
            </w:tcBorders>
          </w:tcPr>
          <w:p w14:paraId="740A44FF" w14:textId="77777777" w:rsidR="0024780A" w:rsidRDefault="005063E3">
            <w:pPr>
              <w:pBdr>
                <w:top w:val="nil"/>
                <w:left w:val="nil"/>
                <w:bottom w:val="nil"/>
                <w:right w:val="nil"/>
                <w:between w:val="nil"/>
              </w:pBdr>
              <w:spacing w:before="71"/>
              <w:ind w:left="108"/>
              <w:rPr>
                <w:sz w:val="18"/>
                <w:szCs w:val="18"/>
                <w:highlight w:val="white"/>
              </w:rPr>
            </w:pPr>
            <w:proofErr w:type="gramStart"/>
            <w:r>
              <w:rPr>
                <w:sz w:val="18"/>
                <w:szCs w:val="18"/>
                <w:highlight w:val="white"/>
              </w:rPr>
              <w:t>Zona  Puertos</w:t>
            </w:r>
            <w:proofErr w:type="gramEnd"/>
          </w:p>
        </w:tc>
        <w:tc>
          <w:tcPr>
            <w:tcW w:w="1132" w:type="dxa"/>
            <w:tcBorders>
              <w:bottom w:val="nil"/>
            </w:tcBorders>
          </w:tcPr>
          <w:p w14:paraId="4905EB23" w14:textId="77777777" w:rsidR="0024780A" w:rsidRDefault="005063E3">
            <w:pPr>
              <w:pBdr>
                <w:top w:val="nil"/>
                <w:left w:val="nil"/>
                <w:bottom w:val="nil"/>
                <w:right w:val="nil"/>
                <w:between w:val="nil"/>
              </w:pBdr>
              <w:spacing w:before="75" w:line="203" w:lineRule="auto"/>
              <w:ind w:left="79" w:right="55"/>
              <w:jc w:val="center"/>
              <w:rPr>
                <w:sz w:val="18"/>
                <w:szCs w:val="18"/>
                <w:highlight w:val="white"/>
              </w:rPr>
            </w:pPr>
            <w:r>
              <w:rPr>
                <w:sz w:val="18"/>
                <w:szCs w:val="18"/>
                <w:highlight w:val="white"/>
              </w:rPr>
              <w:t>Más 10.000</w:t>
            </w:r>
          </w:p>
        </w:tc>
        <w:tc>
          <w:tcPr>
            <w:tcW w:w="1266" w:type="dxa"/>
            <w:tcBorders>
              <w:bottom w:val="nil"/>
            </w:tcBorders>
          </w:tcPr>
          <w:p w14:paraId="031A8B57" w14:textId="77777777" w:rsidR="0024780A" w:rsidRDefault="005063E3">
            <w:pPr>
              <w:pBdr>
                <w:top w:val="nil"/>
                <w:left w:val="nil"/>
                <w:bottom w:val="nil"/>
                <w:right w:val="nil"/>
                <w:between w:val="nil"/>
              </w:pBdr>
              <w:spacing w:before="75" w:line="203" w:lineRule="auto"/>
              <w:ind w:right="82"/>
              <w:rPr>
                <w:b/>
                <w:bCs/>
                <w:sz w:val="18"/>
                <w:szCs w:val="18"/>
                <w:highlight w:val="white"/>
              </w:rPr>
            </w:pPr>
            <w:r>
              <w:rPr>
                <w:b/>
                <w:bCs/>
                <w:sz w:val="18"/>
                <w:szCs w:val="18"/>
                <w:highlight w:val="white"/>
              </w:rPr>
              <w:t xml:space="preserve">        45.000</w:t>
            </w:r>
          </w:p>
        </w:tc>
      </w:tr>
      <w:tr w:rsidR="0024780A" w14:paraId="58B53D21" w14:textId="77777777">
        <w:trPr>
          <w:cantSplit/>
          <w:trHeight w:val="237"/>
          <w:tblHeader/>
        </w:trPr>
        <w:tc>
          <w:tcPr>
            <w:tcW w:w="883" w:type="dxa"/>
            <w:tcBorders>
              <w:top w:val="nil"/>
              <w:bottom w:val="nil"/>
            </w:tcBorders>
          </w:tcPr>
          <w:p w14:paraId="016F7482" w14:textId="77777777" w:rsidR="0024780A" w:rsidRDefault="005063E3">
            <w:pPr>
              <w:pBdr>
                <w:top w:val="nil"/>
                <w:left w:val="nil"/>
                <w:bottom w:val="nil"/>
                <w:right w:val="nil"/>
                <w:between w:val="nil"/>
              </w:pBdr>
              <w:spacing w:before="12" w:line="206" w:lineRule="auto"/>
              <w:ind w:left="110"/>
              <w:rPr>
                <w:b/>
                <w:bCs/>
                <w:sz w:val="18"/>
                <w:szCs w:val="18"/>
                <w:highlight w:val="white"/>
              </w:rPr>
            </w:pPr>
            <w:r>
              <w:rPr>
                <w:b/>
                <w:bCs/>
                <w:sz w:val="18"/>
                <w:szCs w:val="18"/>
                <w:highlight w:val="white"/>
              </w:rPr>
              <w:t>disp.30</w:t>
            </w:r>
          </w:p>
        </w:tc>
        <w:tc>
          <w:tcPr>
            <w:tcW w:w="1521" w:type="dxa"/>
            <w:tcBorders>
              <w:top w:val="nil"/>
              <w:bottom w:val="nil"/>
            </w:tcBorders>
          </w:tcPr>
          <w:p w14:paraId="2BD54DE9" w14:textId="77777777" w:rsidR="0024780A" w:rsidRDefault="005063E3">
            <w:pPr>
              <w:pBdr>
                <w:top w:val="nil"/>
                <w:left w:val="nil"/>
                <w:bottom w:val="nil"/>
                <w:right w:val="nil"/>
                <w:between w:val="nil"/>
              </w:pBdr>
              <w:spacing w:before="12" w:line="206" w:lineRule="auto"/>
              <w:ind w:left="110"/>
              <w:rPr>
                <w:sz w:val="18"/>
                <w:szCs w:val="18"/>
                <w:highlight w:val="white"/>
              </w:rPr>
            </w:pPr>
            <w:r>
              <w:rPr>
                <w:sz w:val="18"/>
                <w:szCs w:val="18"/>
                <w:highlight w:val="white"/>
              </w:rPr>
              <w:t>Medidas</w:t>
            </w:r>
          </w:p>
        </w:tc>
        <w:tc>
          <w:tcPr>
            <w:tcW w:w="1132" w:type="dxa"/>
            <w:tcBorders>
              <w:top w:val="nil"/>
              <w:bottom w:val="nil"/>
            </w:tcBorders>
          </w:tcPr>
          <w:p w14:paraId="311A9D57" w14:textId="77777777" w:rsidR="0024780A" w:rsidRDefault="005063E3">
            <w:pPr>
              <w:pBdr>
                <w:top w:val="nil"/>
                <w:left w:val="nil"/>
                <w:bottom w:val="nil"/>
                <w:right w:val="nil"/>
                <w:between w:val="nil"/>
              </w:pBdr>
              <w:spacing w:before="12" w:line="206" w:lineRule="auto"/>
              <w:ind w:left="111"/>
              <w:rPr>
                <w:sz w:val="18"/>
                <w:szCs w:val="18"/>
                <w:highlight w:val="white"/>
              </w:rPr>
            </w:pPr>
            <w:r>
              <w:rPr>
                <w:sz w:val="18"/>
                <w:szCs w:val="18"/>
                <w:highlight w:val="white"/>
              </w:rPr>
              <w:t>Cultural</w:t>
            </w:r>
          </w:p>
        </w:tc>
        <w:tc>
          <w:tcPr>
            <w:tcW w:w="1132" w:type="dxa"/>
            <w:tcBorders>
              <w:top w:val="nil"/>
              <w:bottom w:val="nil"/>
            </w:tcBorders>
          </w:tcPr>
          <w:p w14:paraId="6512F2B3" w14:textId="77777777" w:rsidR="0024780A" w:rsidRDefault="005063E3">
            <w:pPr>
              <w:pBdr>
                <w:top w:val="nil"/>
                <w:left w:val="nil"/>
                <w:bottom w:val="nil"/>
                <w:right w:val="nil"/>
                <w:between w:val="nil"/>
              </w:pBdr>
              <w:spacing w:before="12" w:line="206" w:lineRule="auto"/>
              <w:ind w:left="111"/>
              <w:rPr>
                <w:sz w:val="18"/>
                <w:szCs w:val="18"/>
                <w:highlight w:val="white"/>
              </w:rPr>
            </w:pPr>
            <w:r>
              <w:rPr>
                <w:sz w:val="18"/>
                <w:szCs w:val="18"/>
                <w:highlight w:val="white"/>
              </w:rPr>
              <w:t>Post- fiesta</w:t>
            </w:r>
          </w:p>
        </w:tc>
        <w:tc>
          <w:tcPr>
            <w:tcW w:w="1137" w:type="dxa"/>
            <w:tcBorders>
              <w:top w:val="nil"/>
              <w:bottom w:val="nil"/>
            </w:tcBorders>
          </w:tcPr>
          <w:p w14:paraId="22F5A84A" w14:textId="77777777" w:rsidR="0024780A" w:rsidRDefault="005063E3">
            <w:pPr>
              <w:pBdr>
                <w:top w:val="nil"/>
                <w:left w:val="nil"/>
                <w:bottom w:val="nil"/>
                <w:right w:val="nil"/>
                <w:between w:val="nil"/>
              </w:pBdr>
              <w:tabs>
                <w:tab w:val="left" w:pos="755"/>
              </w:tabs>
              <w:spacing w:before="12" w:line="206" w:lineRule="auto"/>
              <w:ind w:left="112"/>
              <w:rPr>
                <w:sz w:val="18"/>
                <w:szCs w:val="18"/>
                <w:highlight w:val="white"/>
              </w:rPr>
            </w:pPr>
            <w:r>
              <w:rPr>
                <w:sz w:val="18"/>
                <w:szCs w:val="18"/>
                <w:highlight w:val="white"/>
              </w:rPr>
              <w:t>caras</w:t>
            </w:r>
            <w:r>
              <w:rPr>
                <w:sz w:val="18"/>
                <w:szCs w:val="18"/>
                <w:highlight w:val="white"/>
              </w:rPr>
              <w:tab/>
              <w:t>con</w:t>
            </w:r>
          </w:p>
        </w:tc>
        <w:tc>
          <w:tcPr>
            <w:tcW w:w="1415" w:type="dxa"/>
            <w:tcBorders>
              <w:top w:val="nil"/>
              <w:bottom w:val="nil"/>
            </w:tcBorders>
          </w:tcPr>
          <w:p w14:paraId="4545E637" w14:textId="77777777" w:rsidR="0024780A" w:rsidRDefault="005063E3">
            <w:pPr>
              <w:pBdr>
                <w:top w:val="nil"/>
                <w:left w:val="nil"/>
                <w:bottom w:val="nil"/>
                <w:right w:val="nil"/>
                <w:between w:val="nil"/>
              </w:pBdr>
              <w:spacing w:before="12" w:line="206" w:lineRule="auto"/>
              <w:ind w:left="108"/>
              <w:rPr>
                <w:sz w:val="18"/>
                <w:szCs w:val="18"/>
                <w:highlight w:val="white"/>
              </w:rPr>
            </w:pPr>
            <w:proofErr w:type="gramStart"/>
            <w:r>
              <w:rPr>
                <w:sz w:val="18"/>
                <w:szCs w:val="18"/>
                <w:highlight w:val="white"/>
              </w:rPr>
              <w:t>Villa  Histórica</w:t>
            </w:r>
            <w:proofErr w:type="gramEnd"/>
          </w:p>
        </w:tc>
        <w:tc>
          <w:tcPr>
            <w:tcW w:w="1132" w:type="dxa"/>
            <w:tcBorders>
              <w:top w:val="nil"/>
              <w:bottom w:val="nil"/>
            </w:tcBorders>
          </w:tcPr>
          <w:p w14:paraId="259DA2D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2B7C402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D9A8C03" w14:textId="77777777">
        <w:trPr>
          <w:cantSplit/>
          <w:trHeight w:val="240"/>
          <w:tblHeader/>
        </w:trPr>
        <w:tc>
          <w:tcPr>
            <w:tcW w:w="883" w:type="dxa"/>
            <w:tcBorders>
              <w:top w:val="nil"/>
              <w:bottom w:val="nil"/>
            </w:tcBorders>
          </w:tcPr>
          <w:p w14:paraId="3BF7009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0DDE8663"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1,70x0,70mtsco</w:t>
            </w:r>
          </w:p>
        </w:tc>
        <w:tc>
          <w:tcPr>
            <w:tcW w:w="1132" w:type="dxa"/>
            <w:tcBorders>
              <w:top w:val="nil"/>
              <w:bottom w:val="nil"/>
            </w:tcBorders>
          </w:tcPr>
          <w:p w14:paraId="2CD63C2A"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Promociona</w:t>
            </w:r>
          </w:p>
        </w:tc>
        <w:tc>
          <w:tcPr>
            <w:tcW w:w="1132" w:type="dxa"/>
            <w:tcBorders>
              <w:top w:val="nil"/>
              <w:bottom w:val="nil"/>
            </w:tcBorders>
          </w:tcPr>
          <w:p w14:paraId="31CED394"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30 días</w:t>
            </w:r>
          </w:p>
        </w:tc>
        <w:tc>
          <w:tcPr>
            <w:tcW w:w="1137" w:type="dxa"/>
            <w:tcBorders>
              <w:top w:val="nil"/>
              <w:bottom w:val="nil"/>
            </w:tcBorders>
          </w:tcPr>
          <w:p w14:paraId="669790B5"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su aviso</w:t>
            </w:r>
          </w:p>
        </w:tc>
        <w:tc>
          <w:tcPr>
            <w:tcW w:w="1415" w:type="dxa"/>
            <w:tcBorders>
              <w:top w:val="nil"/>
              <w:bottom w:val="nil"/>
            </w:tcBorders>
          </w:tcPr>
          <w:p w14:paraId="5F975594" w14:textId="77777777" w:rsidR="0024780A" w:rsidRDefault="005063E3">
            <w:pPr>
              <w:pBdr>
                <w:top w:val="nil"/>
                <w:left w:val="nil"/>
                <w:bottom w:val="nil"/>
                <w:right w:val="nil"/>
                <w:between w:val="nil"/>
              </w:pBdr>
              <w:spacing w:before="14" w:line="206" w:lineRule="auto"/>
              <w:ind w:left="108"/>
              <w:rPr>
                <w:sz w:val="18"/>
                <w:szCs w:val="18"/>
                <w:highlight w:val="white"/>
              </w:rPr>
            </w:pPr>
            <w:r>
              <w:rPr>
                <w:sz w:val="18"/>
                <w:szCs w:val="18"/>
                <w:highlight w:val="white"/>
              </w:rPr>
              <w:t>Correntoso</w:t>
            </w:r>
          </w:p>
        </w:tc>
        <w:tc>
          <w:tcPr>
            <w:tcW w:w="1132" w:type="dxa"/>
            <w:tcBorders>
              <w:top w:val="nil"/>
              <w:bottom w:val="nil"/>
            </w:tcBorders>
          </w:tcPr>
          <w:p w14:paraId="4BBB093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615CBBB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65F20046" w14:textId="77777777">
        <w:trPr>
          <w:cantSplit/>
          <w:trHeight w:val="240"/>
          <w:tblHeader/>
        </w:trPr>
        <w:tc>
          <w:tcPr>
            <w:tcW w:w="883" w:type="dxa"/>
            <w:tcBorders>
              <w:top w:val="nil"/>
              <w:bottom w:val="nil"/>
            </w:tcBorders>
          </w:tcPr>
          <w:p w14:paraId="6CFA26D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53B087C1" w14:textId="77777777" w:rsidR="0024780A" w:rsidRDefault="005063E3">
            <w:pPr>
              <w:pBdr>
                <w:top w:val="nil"/>
                <w:left w:val="nil"/>
                <w:bottom w:val="nil"/>
                <w:right w:val="nil"/>
                <w:between w:val="nil"/>
              </w:pBdr>
              <w:tabs>
                <w:tab w:val="left" w:pos="595"/>
                <w:tab w:val="left" w:pos="1329"/>
              </w:tabs>
              <w:spacing w:before="14" w:line="206" w:lineRule="auto"/>
              <w:ind w:left="110"/>
              <w:rPr>
                <w:sz w:val="18"/>
                <w:szCs w:val="18"/>
                <w:highlight w:val="white"/>
              </w:rPr>
            </w:pPr>
            <w:proofErr w:type="spellStart"/>
            <w:r>
              <w:rPr>
                <w:sz w:val="18"/>
                <w:szCs w:val="18"/>
                <w:highlight w:val="white"/>
              </w:rPr>
              <w:t>nt</w:t>
            </w:r>
            <w:proofErr w:type="spellEnd"/>
            <w:r>
              <w:rPr>
                <w:sz w:val="18"/>
                <w:szCs w:val="18"/>
                <w:highlight w:val="white"/>
              </w:rPr>
              <w:t>.</w:t>
            </w:r>
            <w:r>
              <w:rPr>
                <w:sz w:val="18"/>
                <w:szCs w:val="18"/>
                <w:highlight w:val="white"/>
              </w:rPr>
              <w:tab/>
              <w:t>Fotos</w:t>
            </w:r>
            <w:r>
              <w:rPr>
                <w:sz w:val="18"/>
                <w:szCs w:val="18"/>
                <w:highlight w:val="white"/>
              </w:rPr>
              <w:tab/>
              <w:t>y</w:t>
            </w:r>
          </w:p>
        </w:tc>
        <w:tc>
          <w:tcPr>
            <w:tcW w:w="1132" w:type="dxa"/>
            <w:tcBorders>
              <w:top w:val="nil"/>
              <w:bottom w:val="nil"/>
            </w:tcBorders>
          </w:tcPr>
          <w:p w14:paraId="3654D0F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6EE0F24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46BCC07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522FF07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1427F1C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B7300C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43112521" w14:textId="77777777">
        <w:trPr>
          <w:cantSplit/>
          <w:trHeight w:val="240"/>
          <w:tblHeader/>
        </w:trPr>
        <w:tc>
          <w:tcPr>
            <w:tcW w:w="883" w:type="dxa"/>
            <w:tcBorders>
              <w:top w:val="nil"/>
              <w:bottom w:val="nil"/>
            </w:tcBorders>
          </w:tcPr>
          <w:p w14:paraId="100174C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22EA50C9" w14:textId="77777777" w:rsidR="0024780A" w:rsidRDefault="005063E3">
            <w:pPr>
              <w:pBdr>
                <w:top w:val="nil"/>
                <w:left w:val="nil"/>
                <w:bottom w:val="nil"/>
                <w:right w:val="nil"/>
                <w:between w:val="nil"/>
              </w:pBdr>
              <w:spacing w:before="14" w:line="206" w:lineRule="auto"/>
              <w:ind w:left="110"/>
              <w:rPr>
                <w:sz w:val="18"/>
                <w:szCs w:val="18"/>
                <w:highlight w:val="white"/>
              </w:rPr>
            </w:pPr>
            <w:proofErr w:type="gramStart"/>
            <w:r>
              <w:rPr>
                <w:sz w:val="18"/>
                <w:szCs w:val="18"/>
                <w:highlight w:val="white"/>
              </w:rPr>
              <w:t>descripción  de</w:t>
            </w:r>
            <w:proofErr w:type="gramEnd"/>
          </w:p>
        </w:tc>
        <w:tc>
          <w:tcPr>
            <w:tcW w:w="1132" w:type="dxa"/>
            <w:tcBorders>
              <w:top w:val="nil"/>
              <w:bottom w:val="nil"/>
            </w:tcBorders>
          </w:tcPr>
          <w:p w14:paraId="1229FBF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6FB447D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7234C86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6DF9651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13A83AC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7E40E9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66883848" w14:textId="77777777">
        <w:trPr>
          <w:cantSplit/>
          <w:trHeight w:val="240"/>
          <w:tblHeader/>
        </w:trPr>
        <w:tc>
          <w:tcPr>
            <w:tcW w:w="883" w:type="dxa"/>
            <w:tcBorders>
              <w:top w:val="nil"/>
              <w:bottom w:val="nil"/>
            </w:tcBorders>
          </w:tcPr>
          <w:p w14:paraId="03CA2E2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7E58FC08" w14:textId="77777777" w:rsidR="0024780A" w:rsidRDefault="005063E3">
            <w:pPr>
              <w:pBdr>
                <w:top w:val="nil"/>
                <w:left w:val="nil"/>
                <w:bottom w:val="nil"/>
                <w:right w:val="nil"/>
                <w:between w:val="nil"/>
              </w:pBdr>
              <w:tabs>
                <w:tab w:val="left" w:pos="1161"/>
              </w:tabs>
              <w:spacing w:before="14" w:line="206" w:lineRule="auto"/>
              <w:ind w:left="110"/>
              <w:rPr>
                <w:sz w:val="18"/>
                <w:szCs w:val="18"/>
                <w:highlight w:val="white"/>
              </w:rPr>
            </w:pPr>
            <w:r>
              <w:rPr>
                <w:sz w:val="18"/>
                <w:szCs w:val="18"/>
                <w:highlight w:val="white"/>
              </w:rPr>
              <w:t>plantas</w:t>
            </w:r>
            <w:r>
              <w:rPr>
                <w:sz w:val="18"/>
                <w:szCs w:val="18"/>
                <w:highlight w:val="white"/>
              </w:rPr>
              <w:tab/>
              <w:t>Pie</w:t>
            </w:r>
          </w:p>
        </w:tc>
        <w:tc>
          <w:tcPr>
            <w:tcW w:w="1132" w:type="dxa"/>
            <w:tcBorders>
              <w:top w:val="nil"/>
              <w:bottom w:val="nil"/>
            </w:tcBorders>
          </w:tcPr>
          <w:p w14:paraId="36C9C0C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4F4A41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68473F5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1055258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2D8C6AE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7EED093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C378759" w14:textId="77777777">
        <w:trPr>
          <w:cantSplit/>
          <w:trHeight w:val="240"/>
          <w:tblHeader/>
        </w:trPr>
        <w:tc>
          <w:tcPr>
            <w:tcW w:w="883" w:type="dxa"/>
            <w:tcBorders>
              <w:top w:val="nil"/>
              <w:bottom w:val="nil"/>
            </w:tcBorders>
          </w:tcPr>
          <w:p w14:paraId="12E41B2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53F30182" w14:textId="77777777" w:rsidR="0024780A" w:rsidRDefault="005063E3">
            <w:pPr>
              <w:pBdr>
                <w:top w:val="nil"/>
                <w:left w:val="nil"/>
                <w:bottom w:val="nil"/>
                <w:right w:val="nil"/>
                <w:between w:val="nil"/>
              </w:pBdr>
              <w:tabs>
                <w:tab w:val="left" w:pos="1219"/>
              </w:tabs>
              <w:spacing w:before="14" w:line="206" w:lineRule="auto"/>
              <w:ind w:left="110"/>
              <w:rPr>
                <w:sz w:val="18"/>
                <w:szCs w:val="18"/>
                <w:highlight w:val="white"/>
              </w:rPr>
            </w:pPr>
            <w:r>
              <w:rPr>
                <w:sz w:val="18"/>
                <w:szCs w:val="18"/>
                <w:highlight w:val="white"/>
              </w:rPr>
              <w:t>publicitario</w:t>
            </w:r>
            <w:r>
              <w:rPr>
                <w:sz w:val="18"/>
                <w:szCs w:val="18"/>
                <w:highlight w:val="white"/>
              </w:rPr>
              <w:tab/>
              <w:t>de</w:t>
            </w:r>
          </w:p>
        </w:tc>
        <w:tc>
          <w:tcPr>
            <w:tcW w:w="1132" w:type="dxa"/>
            <w:tcBorders>
              <w:top w:val="nil"/>
              <w:bottom w:val="nil"/>
            </w:tcBorders>
          </w:tcPr>
          <w:p w14:paraId="2C8DBD9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54AFB3E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73969C6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73FA3D2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6209148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11664A2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89ECD50" w14:textId="77777777">
        <w:trPr>
          <w:cantSplit/>
          <w:trHeight w:val="264"/>
          <w:tblHeader/>
        </w:trPr>
        <w:tc>
          <w:tcPr>
            <w:tcW w:w="883" w:type="dxa"/>
            <w:tcBorders>
              <w:top w:val="nil"/>
            </w:tcBorders>
          </w:tcPr>
          <w:p w14:paraId="19501842"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tcBorders>
          </w:tcPr>
          <w:p w14:paraId="30BF54EC" w14:textId="77777777" w:rsidR="0024780A" w:rsidRDefault="005063E3">
            <w:pPr>
              <w:pBdr>
                <w:top w:val="nil"/>
                <w:left w:val="nil"/>
                <w:bottom w:val="nil"/>
                <w:right w:val="nil"/>
                <w:between w:val="nil"/>
              </w:pBdr>
              <w:spacing w:before="14"/>
              <w:ind w:left="110"/>
              <w:rPr>
                <w:sz w:val="18"/>
                <w:szCs w:val="18"/>
                <w:highlight w:val="white"/>
              </w:rPr>
            </w:pPr>
            <w:r>
              <w:rPr>
                <w:sz w:val="18"/>
                <w:szCs w:val="18"/>
                <w:highlight w:val="white"/>
              </w:rPr>
              <w:t>0,50 x 0,70</w:t>
            </w:r>
          </w:p>
        </w:tc>
        <w:tc>
          <w:tcPr>
            <w:tcW w:w="1132" w:type="dxa"/>
            <w:tcBorders>
              <w:top w:val="nil"/>
            </w:tcBorders>
          </w:tcPr>
          <w:p w14:paraId="3729BD5F"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5752C4F8"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tcBorders>
          </w:tcPr>
          <w:p w14:paraId="1D5B47AC"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tcBorders>
          </w:tcPr>
          <w:p w14:paraId="51D94256"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16D2C791"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tcBorders>
          </w:tcPr>
          <w:p w14:paraId="2F3ED5DA"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r w:rsidR="0024780A" w14:paraId="3D176A2F" w14:textId="77777777">
        <w:trPr>
          <w:cantSplit/>
          <w:trHeight w:val="298"/>
          <w:tblHeader/>
        </w:trPr>
        <w:tc>
          <w:tcPr>
            <w:tcW w:w="883" w:type="dxa"/>
            <w:tcBorders>
              <w:bottom w:val="nil"/>
            </w:tcBorders>
          </w:tcPr>
          <w:p w14:paraId="1F37239F" w14:textId="77777777" w:rsidR="0024780A" w:rsidRDefault="005063E3">
            <w:pPr>
              <w:pBdr>
                <w:top w:val="nil"/>
                <w:left w:val="nil"/>
                <w:bottom w:val="nil"/>
                <w:right w:val="nil"/>
                <w:between w:val="nil"/>
              </w:pBdr>
              <w:spacing w:before="71"/>
              <w:ind w:left="110"/>
              <w:rPr>
                <w:b/>
                <w:bCs/>
                <w:sz w:val="18"/>
                <w:szCs w:val="18"/>
                <w:highlight w:val="white"/>
              </w:rPr>
            </w:pPr>
            <w:r>
              <w:rPr>
                <w:b/>
                <w:bCs/>
                <w:sz w:val="18"/>
                <w:szCs w:val="18"/>
                <w:highlight w:val="white"/>
              </w:rPr>
              <w:t>Foto F3</w:t>
            </w:r>
          </w:p>
        </w:tc>
        <w:tc>
          <w:tcPr>
            <w:tcW w:w="1521" w:type="dxa"/>
            <w:tcBorders>
              <w:bottom w:val="nil"/>
            </w:tcBorders>
          </w:tcPr>
          <w:p w14:paraId="215E4F06" w14:textId="77777777" w:rsidR="0024780A" w:rsidRDefault="005063E3">
            <w:pPr>
              <w:pBdr>
                <w:top w:val="nil"/>
                <w:left w:val="nil"/>
                <w:bottom w:val="nil"/>
                <w:right w:val="nil"/>
                <w:between w:val="nil"/>
              </w:pBdr>
              <w:spacing w:before="71"/>
              <w:ind w:left="110"/>
              <w:rPr>
                <w:sz w:val="18"/>
                <w:szCs w:val="18"/>
                <w:highlight w:val="white"/>
              </w:rPr>
            </w:pPr>
            <w:r>
              <w:rPr>
                <w:sz w:val="18"/>
                <w:szCs w:val="18"/>
                <w:highlight w:val="white"/>
              </w:rPr>
              <w:t>Cartel 3 caras.</w:t>
            </w:r>
          </w:p>
        </w:tc>
        <w:tc>
          <w:tcPr>
            <w:tcW w:w="1132" w:type="dxa"/>
            <w:tcBorders>
              <w:bottom w:val="nil"/>
            </w:tcBorders>
          </w:tcPr>
          <w:p w14:paraId="3A0A5EDD"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Instructivo</w:t>
            </w:r>
          </w:p>
        </w:tc>
        <w:tc>
          <w:tcPr>
            <w:tcW w:w="1132" w:type="dxa"/>
            <w:tcBorders>
              <w:bottom w:val="nil"/>
            </w:tcBorders>
          </w:tcPr>
          <w:p w14:paraId="3AE61B47"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Pre</w:t>
            </w:r>
            <w:proofErr w:type="gramStart"/>
            <w:r>
              <w:rPr>
                <w:sz w:val="18"/>
                <w:szCs w:val="18"/>
                <w:highlight w:val="white"/>
              </w:rPr>
              <w:t>-  fiesta</w:t>
            </w:r>
            <w:proofErr w:type="gramEnd"/>
          </w:p>
        </w:tc>
        <w:tc>
          <w:tcPr>
            <w:tcW w:w="1137" w:type="dxa"/>
            <w:tcBorders>
              <w:bottom w:val="nil"/>
            </w:tcBorders>
          </w:tcPr>
          <w:p w14:paraId="28B14837" w14:textId="77777777" w:rsidR="0024780A" w:rsidRDefault="005063E3">
            <w:pPr>
              <w:pBdr>
                <w:top w:val="nil"/>
                <w:left w:val="nil"/>
                <w:bottom w:val="nil"/>
                <w:right w:val="nil"/>
                <w:between w:val="nil"/>
              </w:pBdr>
              <w:tabs>
                <w:tab w:val="left" w:pos="928"/>
              </w:tabs>
              <w:spacing w:before="71"/>
              <w:ind w:left="112"/>
              <w:rPr>
                <w:sz w:val="18"/>
                <w:szCs w:val="18"/>
                <w:highlight w:val="white"/>
              </w:rPr>
            </w:pPr>
            <w:r>
              <w:rPr>
                <w:sz w:val="18"/>
                <w:szCs w:val="18"/>
                <w:highlight w:val="white"/>
              </w:rPr>
              <w:t>Unitario</w:t>
            </w:r>
            <w:r>
              <w:rPr>
                <w:sz w:val="18"/>
                <w:szCs w:val="18"/>
                <w:highlight w:val="white"/>
              </w:rPr>
              <w:tab/>
              <w:t>3</w:t>
            </w:r>
          </w:p>
        </w:tc>
        <w:tc>
          <w:tcPr>
            <w:tcW w:w="1415" w:type="dxa"/>
            <w:tcBorders>
              <w:bottom w:val="nil"/>
            </w:tcBorders>
          </w:tcPr>
          <w:p w14:paraId="342C1C28" w14:textId="77777777" w:rsidR="0024780A" w:rsidRDefault="005063E3">
            <w:pPr>
              <w:pBdr>
                <w:top w:val="nil"/>
                <w:left w:val="nil"/>
                <w:bottom w:val="nil"/>
                <w:right w:val="nil"/>
                <w:between w:val="nil"/>
              </w:pBdr>
              <w:tabs>
                <w:tab w:val="left" w:pos="794"/>
              </w:tabs>
              <w:spacing w:before="71"/>
              <w:ind w:left="108"/>
              <w:rPr>
                <w:sz w:val="18"/>
                <w:szCs w:val="18"/>
                <w:highlight w:val="white"/>
              </w:rPr>
            </w:pPr>
            <w:r>
              <w:rPr>
                <w:sz w:val="18"/>
                <w:szCs w:val="18"/>
                <w:highlight w:val="white"/>
              </w:rPr>
              <w:t>Zona</w:t>
            </w:r>
            <w:r>
              <w:rPr>
                <w:sz w:val="18"/>
                <w:szCs w:val="18"/>
                <w:highlight w:val="white"/>
              </w:rPr>
              <w:tab/>
              <w:t>Centro</w:t>
            </w:r>
          </w:p>
        </w:tc>
        <w:tc>
          <w:tcPr>
            <w:tcW w:w="1132" w:type="dxa"/>
            <w:tcBorders>
              <w:bottom w:val="nil"/>
            </w:tcBorders>
          </w:tcPr>
          <w:p w14:paraId="1B40EA86" w14:textId="77777777" w:rsidR="0024780A" w:rsidRDefault="005063E3">
            <w:pPr>
              <w:pBdr>
                <w:top w:val="nil"/>
                <w:left w:val="nil"/>
                <w:bottom w:val="nil"/>
                <w:right w:val="nil"/>
                <w:between w:val="nil"/>
              </w:pBdr>
              <w:spacing w:before="75" w:line="203" w:lineRule="auto"/>
              <w:ind w:left="79" w:right="55"/>
              <w:jc w:val="center"/>
              <w:rPr>
                <w:sz w:val="18"/>
                <w:szCs w:val="18"/>
                <w:highlight w:val="white"/>
              </w:rPr>
            </w:pPr>
            <w:r>
              <w:rPr>
                <w:sz w:val="18"/>
                <w:szCs w:val="18"/>
                <w:highlight w:val="white"/>
              </w:rPr>
              <w:t>Más 12.000</w:t>
            </w:r>
          </w:p>
        </w:tc>
        <w:tc>
          <w:tcPr>
            <w:tcW w:w="1266" w:type="dxa"/>
            <w:tcBorders>
              <w:bottom w:val="nil"/>
            </w:tcBorders>
          </w:tcPr>
          <w:p w14:paraId="2471CECE" w14:textId="77777777" w:rsidR="0024780A" w:rsidRDefault="005063E3">
            <w:pPr>
              <w:pBdr>
                <w:top w:val="nil"/>
                <w:left w:val="nil"/>
                <w:bottom w:val="nil"/>
                <w:right w:val="nil"/>
                <w:between w:val="nil"/>
              </w:pBdr>
              <w:spacing w:before="75" w:line="203" w:lineRule="auto"/>
              <w:ind w:right="82"/>
              <w:rPr>
                <w:b/>
                <w:bCs/>
                <w:sz w:val="18"/>
                <w:szCs w:val="18"/>
                <w:highlight w:val="white"/>
              </w:rPr>
            </w:pPr>
            <w:r>
              <w:rPr>
                <w:b/>
                <w:bCs/>
                <w:sz w:val="18"/>
                <w:szCs w:val="18"/>
                <w:highlight w:val="white"/>
              </w:rPr>
              <w:t xml:space="preserve">          7.000</w:t>
            </w:r>
          </w:p>
        </w:tc>
      </w:tr>
      <w:tr w:rsidR="0024780A" w14:paraId="7062BB9F" w14:textId="77777777">
        <w:trPr>
          <w:cantSplit/>
          <w:trHeight w:val="237"/>
          <w:tblHeader/>
        </w:trPr>
        <w:tc>
          <w:tcPr>
            <w:tcW w:w="883" w:type="dxa"/>
            <w:tcBorders>
              <w:top w:val="nil"/>
              <w:bottom w:val="nil"/>
            </w:tcBorders>
          </w:tcPr>
          <w:p w14:paraId="46517380" w14:textId="77777777" w:rsidR="0024780A" w:rsidRDefault="005063E3">
            <w:pPr>
              <w:pBdr>
                <w:top w:val="nil"/>
                <w:left w:val="nil"/>
                <w:bottom w:val="nil"/>
                <w:right w:val="nil"/>
                <w:between w:val="nil"/>
              </w:pBdr>
              <w:spacing w:before="12" w:line="206" w:lineRule="auto"/>
              <w:ind w:left="110"/>
              <w:rPr>
                <w:b/>
                <w:bCs/>
                <w:sz w:val="18"/>
                <w:szCs w:val="18"/>
                <w:highlight w:val="white"/>
              </w:rPr>
            </w:pPr>
            <w:r>
              <w:rPr>
                <w:b/>
                <w:bCs/>
                <w:sz w:val="18"/>
                <w:szCs w:val="18"/>
                <w:highlight w:val="white"/>
              </w:rPr>
              <w:t>disp.15</w:t>
            </w:r>
          </w:p>
        </w:tc>
        <w:tc>
          <w:tcPr>
            <w:tcW w:w="1521" w:type="dxa"/>
            <w:tcBorders>
              <w:top w:val="nil"/>
              <w:bottom w:val="nil"/>
            </w:tcBorders>
          </w:tcPr>
          <w:p w14:paraId="3DC8DAF4" w14:textId="77777777" w:rsidR="0024780A" w:rsidRDefault="005063E3">
            <w:pPr>
              <w:pBdr>
                <w:top w:val="nil"/>
                <w:left w:val="nil"/>
                <w:bottom w:val="nil"/>
                <w:right w:val="nil"/>
                <w:between w:val="nil"/>
              </w:pBdr>
              <w:spacing w:before="12" w:line="206" w:lineRule="auto"/>
              <w:ind w:left="110"/>
              <w:rPr>
                <w:sz w:val="18"/>
                <w:szCs w:val="18"/>
                <w:highlight w:val="white"/>
              </w:rPr>
            </w:pPr>
            <w:r>
              <w:rPr>
                <w:sz w:val="18"/>
                <w:szCs w:val="18"/>
                <w:highlight w:val="white"/>
              </w:rPr>
              <w:t>Medidas</w:t>
            </w:r>
          </w:p>
        </w:tc>
        <w:tc>
          <w:tcPr>
            <w:tcW w:w="1132" w:type="dxa"/>
            <w:tcBorders>
              <w:top w:val="nil"/>
              <w:bottom w:val="nil"/>
            </w:tcBorders>
          </w:tcPr>
          <w:p w14:paraId="5D849A3B" w14:textId="77777777" w:rsidR="0024780A" w:rsidRDefault="005063E3">
            <w:pPr>
              <w:pBdr>
                <w:top w:val="nil"/>
                <w:left w:val="nil"/>
                <w:bottom w:val="nil"/>
                <w:right w:val="nil"/>
                <w:between w:val="nil"/>
              </w:pBdr>
              <w:spacing w:before="12" w:line="206" w:lineRule="auto"/>
              <w:ind w:left="111"/>
              <w:rPr>
                <w:sz w:val="18"/>
                <w:szCs w:val="18"/>
                <w:highlight w:val="white"/>
              </w:rPr>
            </w:pPr>
            <w:r>
              <w:rPr>
                <w:sz w:val="18"/>
                <w:szCs w:val="18"/>
                <w:highlight w:val="white"/>
              </w:rPr>
              <w:t>Cultural</w:t>
            </w:r>
          </w:p>
        </w:tc>
        <w:tc>
          <w:tcPr>
            <w:tcW w:w="1132" w:type="dxa"/>
            <w:tcBorders>
              <w:top w:val="nil"/>
              <w:bottom w:val="nil"/>
            </w:tcBorders>
          </w:tcPr>
          <w:p w14:paraId="431DB03C" w14:textId="77777777" w:rsidR="0024780A" w:rsidRDefault="005063E3">
            <w:pPr>
              <w:pBdr>
                <w:top w:val="nil"/>
                <w:left w:val="nil"/>
                <w:bottom w:val="nil"/>
                <w:right w:val="nil"/>
                <w:between w:val="nil"/>
              </w:pBdr>
              <w:spacing w:before="12" w:line="206" w:lineRule="auto"/>
              <w:ind w:left="111"/>
              <w:rPr>
                <w:sz w:val="18"/>
                <w:szCs w:val="18"/>
                <w:highlight w:val="white"/>
              </w:rPr>
            </w:pPr>
            <w:r>
              <w:rPr>
                <w:sz w:val="18"/>
                <w:szCs w:val="18"/>
                <w:highlight w:val="white"/>
              </w:rPr>
              <w:t>Post- fiesta</w:t>
            </w:r>
          </w:p>
        </w:tc>
        <w:tc>
          <w:tcPr>
            <w:tcW w:w="1137" w:type="dxa"/>
            <w:tcBorders>
              <w:top w:val="nil"/>
              <w:bottom w:val="nil"/>
            </w:tcBorders>
          </w:tcPr>
          <w:p w14:paraId="64FECFBA" w14:textId="77777777" w:rsidR="0024780A" w:rsidRDefault="005063E3">
            <w:pPr>
              <w:pBdr>
                <w:top w:val="nil"/>
                <w:left w:val="nil"/>
                <w:bottom w:val="nil"/>
                <w:right w:val="nil"/>
                <w:between w:val="nil"/>
              </w:pBdr>
              <w:spacing w:before="12" w:line="206" w:lineRule="auto"/>
              <w:ind w:left="112"/>
              <w:rPr>
                <w:sz w:val="18"/>
                <w:szCs w:val="18"/>
                <w:highlight w:val="white"/>
              </w:rPr>
            </w:pPr>
            <w:proofErr w:type="gramStart"/>
            <w:r>
              <w:rPr>
                <w:sz w:val="18"/>
                <w:szCs w:val="18"/>
                <w:highlight w:val="white"/>
              </w:rPr>
              <w:t>caras  con</w:t>
            </w:r>
            <w:proofErr w:type="gramEnd"/>
          </w:p>
        </w:tc>
        <w:tc>
          <w:tcPr>
            <w:tcW w:w="1415" w:type="dxa"/>
            <w:tcBorders>
              <w:top w:val="nil"/>
              <w:bottom w:val="nil"/>
            </w:tcBorders>
          </w:tcPr>
          <w:p w14:paraId="1E73FBEC" w14:textId="77777777" w:rsidR="0024780A" w:rsidRDefault="005063E3">
            <w:pPr>
              <w:pBdr>
                <w:top w:val="nil"/>
                <w:left w:val="nil"/>
                <w:bottom w:val="nil"/>
                <w:right w:val="nil"/>
                <w:between w:val="nil"/>
              </w:pBdr>
              <w:tabs>
                <w:tab w:val="left" w:pos="919"/>
              </w:tabs>
              <w:spacing w:before="12" w:line="206" w:lineRule="auto"/>
              <w:ind w:left="108"/>
              <w:rPr>
                <w:sz w:val="18"/>
                <w:szCs w:val="18"/>
                <w:highlight w:val="white"/>
              </w:rPr>
            </w:pPr>
            <w:r>
              <w:rPr>
                <w:sz w:val="18"/>
                <w:szCs w:val="18"/>
                <w:highlight w:val="white"/>
              </w:rPr>
              <w:t>Avda.</w:t>
            </w:r>
            <w:r>
              <w:rPr>
                <w:sz w:val="18"/>
                <w:szCs w:val="18"/>
                <w:highlight w:val="white"/>
              </w:rPr>
              <w:tab/>
              <w:t>Ppal.</w:t>
            </w:r>
          </w:p>
        </w:tc>
        <w:tc>
          <w:tcPr>
            <w:tcW w:w="1132" w:type="dxa"/>
            <w:tcBorders>
              <w:top w:val="nil"/>
              <w:bottom w:val="nil"/>
            </w:tcBorders>
          </w:tcPr>
          <w:p w14:paraId="62944F0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6EA94FA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5BFFB4B2" w14:textId="77777777">
        <w:trPr>
          <w:cantSplit/>
          <w:trHeight w:val="240"/>
          <w:tblHeader/>
        </w:trPr>
        <w:tc>
          <w:tcPr>
            <w:tcW w:w="883" w:type="dxa"/>
            <w:tcBorders>
              <w:top w:val="nil"/>
              <w:bottom w:val="nil"/>
            </w:tcBorders>
          </w:tcPr>
          <w:p w14:paraId="16C4B4E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135BE7CB"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1,70x0,70mtsco</w:t>
            </w:r>
          </w:p>
        </w:tc>
        <w:tc>
          <w:tcPr>
            <w:tcW w:w="1132" w:type="dxa"/>
            <w:tcBorders>
              <w:top w:val="nil"/>
              <w:bottom w:val="nil"/>
            </w:tcBorders>
          </w:tcPr>
          <w:p w14:paraId="47D8183C"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Promociona</w:t>
            </w:r>
          </w:p>
        </w:tc>
        <w:tc>
          <w:tcPr>
            <w:tcW w:w="1132" w:type="dxa"/>
            <w:tcBorders>
              <w:top w:val="nil"/>
              <w:bottom w:val="nil"/>
            </w:tcBorders>
          </w:tcPr>
          <w:p w14:paraId="48268632"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30 días</w:t>
            </w:r>
          </w:p>
        </w:tc>
        <w:tc>
          <w:tcPr>
            <w:tcW w:w="1137" w:type="dxa"/>
            <w:tcBorders>
              <w:top w:val="nil"/>
              <w:bottom w:val="nil"/>
            </w:tcBorders>
          </w:tcPr>
          <w:p w14:paraId="08F7022F"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Su aviso</w:t>
            </w:r>
          </w:p>
        </w:tc>
        <w:tc>
          <w:tcPr>
            <w:tcW w:w="1415" w:type="dxa"/>
            <w:tcBorders>
              <w:top w:val="nil"/>
              <w:bottom w:val="nil"/>
            </w:tcBorders>
          </w:tcPr>
          <w:p w14:paraId="071B8CA2" w14:textId="77777777" w:rsidR="0024780A" w:rsidRDefault="005063E3">
            <w:pPr>
              <w:pBdr>
                <w:top w:val="nil"/>
                <w:left w:val="nil"/>
                <w:bottom w:val="nil"/>
                <w:right w:val="nil"/>
                <w:between w:val="nil"/>
              </w:pBdr>
              <w:spacing w:before="14" w:line="206" w:lineRule="auto"/>
              <w:ind w:left="108"/>
              <w:rPr>
                <w:sz w:val="18"/>
                <w:szCs w:val="18"/>
                <w:highlight w:val="white"/>
              </w:rPr>
            </w:pPr>
            <w:r>
              <w:rPr>
                <w:sz w:val="18"/>
                <w:szCs w:val="18"/>
                <w:highlight w:val="white"/>
              </w:rPr>
              <w:t>Ruta 231</w:t>
            </w:r>
          </w:p>
        </w:tc>
        <w:tc>
          <w:tcPr>
            <w:tcW w:w="1132" w:type="dxa"/>
            <w:tcBorders>
              <w:top w:val="nil"/>
              <w:bottom w:val="nil"/>
            </w:tcBorders>
          </w:tcPr>
          <w:p w14:paraId="46EEE83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650274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3EEF4A1" w14:textId="77777777">
        <w:trPr>
          <w:cantSplit/>
          <w:trHeight w:val="240"/>
          <w:tblHeader/>
        </w:trPr>
        <w:tc>
          <w:tcPr>
            <w:tcW w:w="883" w:type="dxa"/>
            <w:tcBorders>
              <w:top w:val="nil"/>
              <w:bottom w:val="nil"/>
            </w:tcBorders>
          </w:tcPr>
          <w:p w14:paraId="7BC3EBB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26362678" w14:textId="77777777" w:rsidR="0024780A" w:rsidRDefault="005063E3">
            <w:pPr>
              <w:pBdr>
                <w:top w:val="nil"/>
                <w:left w:val="nil"/>
                <w:bottom w:val="nil"/>
                <w:right w:val="nil"/>
                <w:between w:val="nil"/>
              </w:pBdr>
              <w:tabs>
                <w:tab w:val="left" w:pos="595"/>
                <w:tab w:val="left" w:pos="1329"/>
              </w:tabs>
              <w:spacing w:before="14" w:line="206" w:lineRule="auto"/>
              <w:ind w:left="110"/>
              <w:rPr>
                <w:sz w:val="18"/>
                <w:szCs w:val="18"/>
                <w:highlight w:val="white"/>
              </w:rPr>
            </w:pPr>
            <w:proofErr w:type="spellStart"/>
            <w:r>
              <w:rPr>
                <w:sz w:val="18"/>
                <w:szCs w:val="18"/>
                <w:highlight w:val="white"/>
              </w:rPr>
              <w:t>nt</w:t>
            </w:r>
            <w:proofErr w:type="spellEnd"/>
            <w:r>
              <w:rPr>
                <w:sz w:val="18"/>
                <w:szCs w:val="18"/>
                <w:highlight w:val="white"/>
              </w:rPr>
              <w:t>.</w:t>
            </w:r>
            <w:r>
              <w:rPr>
                <w:sz w:val="18"/>
                <w:szCs w:val="18"/>
                <w:highlight w:val="white"/>
              </w:rPr>
              <w:tab/>
              <w:t>Fotos</w:t>
            </w:r>
            <w:r>
              <w:rPr>
                <w:sz w:val="18"/>
                <w:szCs w:val="18"/>
                <w:highlight w:val="white"/>
              </w:rPr>
              <w:tab/>
              <w:t>y</w:t>
            </w:r>
          </w:p>
        </w:tc>
        <w:tc>
          <w:tcPr>
            <w:tcW w:w="1132" w:type="dxa"/>
            <w:tcBorders>
              <w:top w:val="nil"/>
              <w:bottom w:val="nil"/>
            </w:tcBorders>
          </w:tcPr>
          <w:p w14:paraId="066E879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59535B1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6DDAF2B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039D995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5010700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21A78D9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4BFB0EA6" w14:textId="77777777">
        <w:trPr>
          <w:cantSplit/>
          <w:trHeight w:val="240"/>
          <w:tblHeader/>
        </w:trPr>
        <w:tc>
          <w:tcPr>
            <w:tcW w:w="883" w:type="dxa"/>
            <w:tcBorders>
              <w:top w:val="nil"/>
              <w:bottom w:val="nil"/>
            </w:tcBorders>
          </w:tcPr>
          <w:p w14:paraId="712B8F1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2F1E4871" w14:textId="77777777" w:rsidR="0024780A" w:rsidRDefault="005063E3">
            <w:pPr>
              <w:pBdr>
                <w:top w:val="nil"/>
                <w:left w:val="nil"/>
                <w:bottom w:val="nil"/>
                <w:right w:val="nil"/>
                <w:between w:val="nil"/>
              </w:pBdr>
              <w:spacing w:before="14" w:line="206" w:lineRule="auto"/>
              <w:ind w:left="110"/>
              <w:rPr>
                <w:sz w:val="18"/>
                <w:szCs w:val="18"/>
                <w:highlight w:val="white"/>
              </w:rPr>
            </w:pPr>
            <w:proofErr w:type="gramStart"/>
            <w:r>
              <w:rPr>
                <w:sz w:val="18"/>
                <w:szCs w:val="18"/>
                <w:highlight w:val="white"/>
              </w:rPr>
              <w:t>descripción  de</w:t>
            </w:r>
            <w:proofErr w:type="gramEnd"/>
          </w:p>
        </w:tc>
        <w:tc>
          <w:tcPr>
            <w:tcW w:w="1132" w:type="dxa"/>
            <w:tcBorders>
              <w:top w:val="nil"/>
              <w:bottom w:val="nil"/>
            </w:tcBorders>
          </w:tcPr>
          <w:p w14:paraId="37CDE91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17439F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12DFFF4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36507B0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488D165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679EA3B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59367BAF" w14:textId="77777777">
        <w:trPr>
          <w:cantSplit/>
          <w:trHeight w:val="240"/>
          <w:tblHeader/>
        </w:trPr>
        <w:tc>
          <w:tcPr>
            <w:tcW w:w="883" w:type="dxa"/>
            <w:tcBorders>
              <w:top w:val="nil"/>
              <w:bottom w:val="nil"/>
            </w:tcBorders>
          </w:tcPr>
          <w:p w14:paraId="796DE37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07BC8BC0" w14:textId="77777777" w:rsidR="0024780A" w:rsidRDefault="005063E3">
            <w:pPr>
              <w:pBdr>
                <w:top w:val="nil"/>
                <w:left w:val="nil"/>
                <w:bottom w:val="nil"/>
                <w:right w:val="nil"/>
                <w:between w:val="nil"/>
              </w:pBdr>
              <w:tabs>
                <w:tab w:val="left" w:pos="1161"/>
              </w:tabs>
              <w:spacing w:before="14" w:line="206" w:lineRule="auto"/>
              <w:ind w:left="110"/>
              <w:rPr>
                <w:sz w:val="18"/>
                <w:szCs w:val="18"/>
                <w:highlight w:val="white"/>
              </w:rPr>
            </w:pPr>
            <w:r>
              <w:rPr>
                <w:sz w:val="18"/>
                <w:szCs w:val="18"/>
                <w:highlight w:val="white"/>
              </w:rPr>
              <w:t>plantas</w:t>
            </w:r>
            <w:r>
              <w:rPr>
                <w:sz w:val="18"/>
                <w:szCs w:val="18"/>
                <w:highlight w:val="white"/>
              </w:rPr>
              <w:tab/>
              <w:t>Pie</w:t>
            </w:r>
          </w:p>
        </w:tc>
        <w:tc>
          <w:tcPr>
            <w:tcW w:w="1132" w:type="dxa"/>
            <w:tcBorders>
              <w:top w:val="nil"/>
              <w:bottom w:val="nil"/>
            </w:tcBorders>
          </w:tcPr>
          <w:p w14:paraId="674A02B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1D5708A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2EF32D1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4216411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6ACD13B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879F19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69F10DE4" w14:textId="77777777">
        <w:trPr>
          <w:cantSplit/>
          <w:trHeight w:val="240"/>
          <w:tblHeader/>
        </w:trPr>
        <w:tc>
          <w:tcPr>
            <w:tcW w:w="883" w:type="dxa"/>
            <w:tcBorders>
              <w:top w:val="nil"/>
              <w:bottom w:val="nil"/>
            </w:tcBorders>
          </w:tcPr>
          <w:p w14:paraId="1A33C12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4E855061" w14:textId="77777777" w:rsidR="0024780A" w:rsidRDefault="005063E3">
            <w:pPr>
              <w:pBdr>
                <w:top w:val="nil"/>
                <w:left w:val="nil"/>
                <w:bottom w:val="nil"/>
                <w:right w:val="nil"/>
                <w:between w:val="nil"/>
              </w:pBdr>
              <w:tabs>
                <w:tab w:val="left" w:pos="1219"/>
              </w:tabs>
              <w:spacing w:before="14" w:line="206" w:lineRule="auto"/>
              <w:ind w:left="110"/>
              <w:rPr>
                <w:sz w:val="18"/>
                <w:szCs w:val="18"/>
                <w:highlight w:val="white"/>
              </w:rPr>
            </w:pPr>
            <w:r>
              <w:rPr>
                <w:sz w:val="18"/>
                <w:szCs w:val="18"/>
                <w:highlight w:val="white"/>
              </w:rPr>
              <w:t>publicitario</w:t>
            </w:r>
            <w:r>
              <w:rPr>
                <w:sz w:val="18"/>
                <w:szCs w:val="18"/>
                <w:highlight w:val="white"/>
              </w:rPr>
              <w:tab/>
              <w:t>de</w:t>
            </w:r>
          </w:p>
        </w:tc>
        <w:tc>
          <w:tcPr>
            <w:tcW w:w="1132" w:type="dxa"/>
            <w:tcBorders>
              <w:top w:val="nil"/>
              <w:bottom w:val="nil"/>
            </w:tcBorders>
          </w:tcPr>
          <w:p w14:paraId="6B696BF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465F843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5960600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6151379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03CECBD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2F6FAA9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47FA41F5" w14:textId="77777777">
        <w:trPr>
          <w:cantSplit/>
          <w:trHeight w:val="259"/>
          <w:tblHeader/>
        </w:trPr>
        <w:tc>
          <w:tcPr>
            <w:tcW w:w="883" w:type="dxa"/>
            <w:tcBorders>
              <w:top w:val="nil"/>
            </w:tcBorders>
          </w:tcPr>
          <w:p w14:paraId="5FAEE142"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tcBorders>
          </w:tcPr>
          <w:p w14:paraId="53047D5D" w14:textId="77777777" w:rsidR="0024780A" w:rsidRDefault="005063E3">
            <w:pPr>
              <w:pBdr>
                <w:top w:val="nil"/>
                <w:left w:val="nil"/>
                <w:bottom w:val="nil"/>
                <w:right w:val="nil"/>
                <w:between w:val="nil"/>
              </w:pBdr>
              <w:spacing w:before="14"/>
              <w:ind w:left="110"/>
              <w:rPr>
                <w:sz w:val="18"/>
                <w:szCs w:val="18"/>
                <w:highlight w:val="white"/>
              </w:rPr>
            </w:pPr>
            <w:r>
              <w:rPr>
                <w:sz w:val="18"/>
                <w:szCs w:val="18"/>
                <w:highlight w:val="white"/>
              </w:rPr>
              <w:t>0,50 x 0,70</w:t>
            </w:r>
          </w:p>
        </w:tc>
        <w:tc>
          <w:tcPr>
            <w:tcW w:w="1132" w:type="dxa"/>
            <w:tcBorders>
              <w:top w:val="nil"/>
            </w:tcBorders>
          </w:tcPr>
          <w:p w14:paraId="6E4A3133"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2F4E5841"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tcBorders>
          </w:tcPr>
          <w:p w14:paraId="6B9C90A6"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tcBorders>
          </w:tcPr>
          <w:p w14:paraId="706624BE"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199C715B"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tcBorders>
          </w:tcPr>
          <w:p w14:paraId="21B56BEE"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r w:rsidR="0024780A" w14:paraId="0C5319B8" w14:textId="77777777">
        <w:trPr>
          <w:cantSplit/>
          <w:trHeight w:val="301"/>
          <w:tblHeader/>
        </w:trPr>
        <w:tc>
          <w:tcPr>
            <w:tcW w:w="883" w:type="dxa"/>
            <w:tcBorders>
              <w:bottom w:val="nil"/>
            </w:tcBorders>
          </w:tcPr>
          <w:p w14:paraId="66C12C31" w14:textId="77777777" w:rsidR="0024780A" w:rsidRDefault="005063E3">
            <w:pPr>
              <w:pBdr>
                <w:top w:val="nil"/>
                <w:left w:val="nil"/>
                <w:bottom w:val="nil"/>
                <w:right w:val="nil"/>
                <w:between w:val="nil"/>
              </w:pBdr>
              <w:spacing w:before="71"/>
              <w:ind w:left="110"/>
              <w:rPr>
                <w:b/>
                <w:bCs/>
                <w:sz w:val="18"/>
                <w:szCs w:val="18"/>
                <w:highlight w:val="white"/>
              </w:rPr>
            </w:pPr>
            <w:r>
              <w:rPr>
                <w:b/>
                <w:bCs/>
                <w:sz w:val="18"/>
                <w:szCs w:val="18"/>
                <w:highlight w:val="white"/>
              </w:rPr>
              <w:t>Cestos</w:t>
            </w:r>
          </w:p>
        </w:tc>
        <w:tc>
          <w:tcPr>
            <w:tcW w:w="1521" w:type="dxa"/>
            <w:tcBorders>
              <w:bottom w:val="nil"/>
            </w:tcBorders>
          </w:tcPr>
          <w:p w14:paraId="1BC94BFD" w14:textId="77777777" w:rsidR="0024780A" w:rsidRDefault="005063E3">
            <w:pPr>
              <w:pBdr>
                <w:top w:val="nil"/>
                <w:left w:val="nil"/>
                <w:bottom w:val="nil"/>
                <w:right w:val="nil"/>
                <w:between w:val="nil"/>
              </w:pBdr>
              <w:spacing w:before="71"/>
              <w:ind w:left="110"/>
              <w:rPr>
                <w:sz w:val="18"/>
                <w:szCs w:val="18"/>
                <w:highlight w:val="white"/>
              </w:rPr>
            </w:pPr>
            <w:r>
              <w:rPr>
                <w:sz w:val="18"/>
                <w:szCs w:val="18"/>
                <w:highlight w:val="white"/>
              </w:rPr>
              <w:t>Logos</w:t>
            </w:r>
          </w:p>
        </w:tc>
        <w:tc>
          <w:tcPr>
            <w:tcW w:w="1132" w:type="dxa"/>
            <w:tcBorders>
              <w:bottom w:val="nil"/>
            </w:tcBorders>
          </w:tcPr>
          <w:p w14:paraId="1474E9E0"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Imagen</w:t>
            </w:r>
          </w:p>
        </w:tc>
        <w:tc>
          <w:tcPr>
            <w:tcW w:w="1132" w:type="dxa"/>
            <w:tcBorders>
              <w:bottom w:val="nil"/>
            </w:tcBorders>
          </w:tcPr>
          <w:p w14:paraId="643CFC5B"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Pre</w:t>
            </w:r>
            <w:proofErr w:type="gramStart"/>
            <w:r>
              <w:rPr>
                <w:sz w:val="18"/>
                <w:szCs w:val="18"/>
                <w:highlight w:val="white"/>
              </w:rPr>
              <w:t>-  fiesta</w:t>
            </w:r>
            <w:proofErr w:type="gramEnd"/>
          </w:p>
        </w:tc>
        <w:tc>
          <w:tcPr>
            <w:tcW w:w="1137" w:type="dxa"/>
            <w:tcBorders>
              <w:bottom w:val="nil"/>
            </w:tcBorders>
          </w:tcPr>
          <w:p w14:paraId="12AA21ED" w14:textId="77777777" w:rsidR="0024780A" w:rsidRDefault="005063E3">
            <w:pPr>
              <w:pBdr>
                <w:top w:val="nil"/>
                <w:left w:val="nil"/>
                <w:bottom w:val="nil"/>
                <w:right w:val="nil"/>
                <w:between w:val="nil"/>
              </w:pBdr>
              <w:spacing w:before="71"/>
              <w:ind w:left="112"/>
              <w:rPr>
                <w:sz w:val="18"/>
                <w:szCs w:val="18"/>
                <w:highlight w:val="white"/>
              </w:rPr>
            </w:pPr>
            <w:r>
              <w:rPr>
                <w:sz w:val="18"/>
                <w:szCs w:val="18"/>
                <w:highlight w:val="white"/>
              </w:rPr>
              <w:t>Unitario3</w:t>
            </w:r>
          </w:p>
        </w:tc>
        <w:tc>
          <w:tcPr>
            <w:tcW w:w="1415" w:type="dxa"/>
            <w:tcBorders>
              <w:bottom w:val="nil"/>
            </w:tcBorders>
          </w:tcPr>
          <w:p w14:paraId="23E44609" w14:textId="77777777" w:rsidR="0024780A" w:rsidRDefault="005063E3">
            <w:pPr>
              <w:pBdr>
                <w:top w:val="nil"/>
                <w:left w:val="nil"/>
                <w:bottom w:val="nil"/>
                <w:right w:val="nil"/>
                <w:between w:val="nil"/>
              </w:pBdr>
              <w:spacing w:before="71"/>
              <w:ind w:left="108"/>
              <w:rPr>
                <w:sz w:val="18"/>
                <w:szCs w:val="18"/>
                <w:highlight w:val="white"/>
              </w:rPr>
            </w:pPr>
            <w:r>
              <w:rPr>
                <w:sz w:val="18"/>
                <w:szCs w:val="18"/>
                <w:highlight w:val="white"/>
              </w:rPr>
              <w:t>Predio Fiesta</w:t>
            </w:r>
          </w:p>
        </w:tc>
        <w:tc>
          <w:tcPr>
            <w:tcW w:w="1132" w:type="dxa"/>
            <w:tcBorders>
              <w:bottom w:val="nil"/>
            </w:tcBorders>
          </w:tcPr>
          <w:p w14:paraId="075F7EF2" w14:textId="77777777" w:rsidR="0024780A" w:rsidRDefault="005063E3">
            <w:pPr>
              <w:pBdr>
                <w:top w:val="nil"/>
                <w:left w:val="nil"/>
                <w:bottom w:val="nil"/>
                <w:right w:val="nil"/>
                <w:between w:val="nil"/>
              </w:pBdr>
              <w:spacing w:before="75" w:line="206" w:lineRule="auto"/>
              <w:ind w:left="79" w:right="55"/>
              <w:jc w:val="center"/>
              <w:rPr>
                <w:sz w:val="18"/>
                <w:szCs w:val="18"/>
                <w:highlight w:val="white"/>
              </w:rPr>
            </w:pPr>
            <w:r>
              <w:rPr>
                <w:sz w:val="18"/>
                <w:szCs w:val="18"/>
                <w:highlight w:val="white"/>
              </w:rPr>
              <w:t>Más 15.000</w:t>
            </w:r>
          </w:p>
        </w:tc>
        <w:tc>
          <w:tcPr>
            <w:tcW w:w="1266" w:type="dxa"/>
            <w:tcBorders>
              <w:bottom w:val="nil"/>
            </w:tcBorders>
          </w:tcPr>
          <w:p w14:paraId="7595BBD0" w14:textId="77777777" w:rsidR="0024780A" w:rsidRDefault="005063E3">
            <w:pPr>
              <w:pBdr>
                <w:top w:val="nil"/>
                <w:left w:val="nil"/>
                <w:bottom w:val="nil"/>
                <w:right w:val="nil"/>
                <w:between w:val="nil"/>
              </w:pBdr>
              <w:spacing w:before="75" w:line="206" w:lineRule="auto"/>
              <w:ind w:right="82"/>
              <w:jc w:val="center"/>
              <w:rPr>
                <w:b/>
                <w:bCs/>
                <w:sz w:val="18"/>
                <w:szCs w:val="18"/>
                <w:highlight w:val="white"/>
              </w:rPr>
            </w:pPr>
            <w:r>
              <w:rPr>
                <w:b/>
                <w:bCs/>
                <w:sz w:val="18"/>
                <w:szCs w:val="18"/>
                <w:highlight w:val="white"/>
              </w:rPr>
              <w:t xml:space="preserve">     9.000</w:t>
            </w:r>
          </w:p>
        </w:tc>
      </w:tr>
      <w:tr w:rsidR="0024780A" w14:paraId="0396A475" w14:textId="77777777">
        <w:trPr>
          <w:cantSplit/>
          <w:trHeight w:val="240"/>
          <w:tblHeader/>
        </w:trPr>
        <w:tc>
          <w:tcPr>
            <w:tcW w:w="883" w:type="dxa"/>
            <w:tcBorders>
              <w:top w:val="nil"/>
              <w:bottom w:val="nil"/>
            </w:tcBorders>
          </w:tcPr>
          <w:p w14:paraId="6B0E64C2" w14:textId="77777777" w:rsidR="0024780A" w:rsidRDefault="005063E3">
            <w:pPr>
              <w:pBdr>
                <w:top w:val="nil"/>
                <w:left w:val="nil"/>
                <w:bottom w:val="nil"/>
                <w:right w:val="nil"/>
                <w:between w:val="nil"/>
              </w:pBdr>
              <w:spacing w:before="14" w:line="206" w:lineRule="auto"/>
              <w:ind w:left="110"/>
              <w:rPr>
                <w:b/>
                <w:bCs/>
                <w:sz w:val="18"/>
                <w:szCs w:val="18"/>
                <w:highlight w:val="white"/>
              </w:rPr>
            </w:pPr>
            <w:r>
              <w:rPr>
                <w:b/>
                <w:bCs/>
                <w:sz w:val="18"/>
                <w:szCs w:val="18"/>
                <w:highlight w:val="white"/>
              </w:rPr>
              <w:t>CTS</w:t>
            </w:r>
          </w:p>
        </w:tc>
        <w:tc>
          <w:tcPr>
            <w:tcW w:w="1521" w:type="dxa"/>
            <w:tcBorders>
              <w:top w:val="nil"/>
              <w:bottom w:val="nil"/>
            </w:tcBorders>
          </w:tcPr>
          <w:p w14:paraId="223C5A2B"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institucionales</w:t>
            </w:r>
          </w:p>
        </w:tc>
        <w:tc>
          <w:tcPr>
            <w:tcW w:w="1132" w:type="dxa"/>
            <w:tcBorders>
              <w:top w:val="nil"/>
              <w:bottom w:val="nil"/>
            </w:tcBorders>
          </w:tcPr>
          <w:p w14:paraId="005BE87C"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turística</w:t>
            </w:r>
          </w:p>
        </w:tc>
        <w:tc>
          <w:tcPr>
            <w:tcW w:w="1132" w:type="dxa"/>
            <w:tcBorders>
              <w:top w:val="nil"/>
              <w:bottom w:val="nil"/>
            </w:tcBorders>
          </w:tcPr>
          <w:p w14:paraId="60F28DC0"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Post- fiesta</w:t>
            </w:r>
          </w:p>
        </w:tc>
        <w:tc>
          <w:tcPr>
            <w:tcW w:w="1137" w:type="dxa"/>
            <w:tcBorders>
              <w:top w:val="nil"/>
              <w:bottom w:val="nil"/>
            </w:tcBorders>
          </w:tcPr>
          <w:p w14:paraId="5434DB23" w14:textId="77777777" w:rsidR="0024780A" w:rsidRDefault="005063E3">
            <w:pPr>
              <w:pBdr>
                <w:top w:val="nil"/>
                <w:left w:val="nil"/>
                <w:bottom w:val="nil"/>
                <w:right w:val="nil"/>
                <w:between w:val="nil"/>
              </w:pBdr>
              <w:tabs>
                <w:tab w:val="left" w:pos="784"/>
              </w:tabs>
              <w:spacing w:before="14" w:line="206" w:lineRule="auto"/>
              <w:ind w:left="112"/>
              <w:rPr>
                <w:sz w:val="18"/>
                <w:szCs w:val="18"/>
                <w:highlight w:val="white"/>
              </w:rPr>
            </w:pPr>
            <w:r>
              <w:rPr>
                <w:sz w:val="18"/>
                <w:szCs w:val="18"/>
                <w:highlight w:val="white"/>
              </w:rPr>
              <w:t>logos</w:t>
            </w:r>
            <w:r>
              <w:rPr>
                <w:sz w:val="18"/>
                <w:szCs w:val="18"/>
                <w:highlight w:val="white"/>
              </w:rPr>
              <w:tab/>
              <w:t>por</w:t>
            </w:r>
          </w:p>
        </w:tc>
        <w:tc>
          <w:tcPr>
            <w:tcW w:w="1415" w:type="dxa"/>
            <w:tcBorders>
              <w:top w:val="nil"/>
              <w:bottom w:val="nil"/>
            </w:tcBorders>
          </w:tcPr>
          <w:p w14:paraId="0AC7B485" w14:textId="77777777" w:rsidR="0024780A" w:rsidRDefault="005063E3">
            <w:pPr>
              <w:pBdr>
                <w:top w:val="nil"/>
                <w:left w:val="nil"/>
                <w:bottom w:val="nil"/>
                <w:right w:val="nil"/>
                <w:between w:val="nil"/>
              </w:pBdr>
              <w:spacing w:before="14" w:line="206" w:lineRule="auto"/>
              <w:ind w:left="108"/>
              <w:rPr>
                <w:sz w:val="18"/>
                <w:szCs w:val="18"/>
                <w:highlight w:val="white"/>
              </w:rPr>
            </w:pPr>
            <w:r>
              <w:rPr>
                <w:sz w:val="18"/>
                <w:szCs w:val="18"/>
                <w:highlight w:val="white"/>
              </w:rPr>
              <w:t>y alrededor es</w:t>
            </w:r>
          </w:p>
        </w:tc>
        <w:tc>
          <w:tcPr>
            <w:tcW w:w="1132" w:type="dxa"/>
            <w:tcBorders>
              <w:top w:val="nil"/>
              <w:bottom w:val="nil"/>
            </w:tcBorders>
          </w:tcPr>
          <w:p w14:paraId="2A650DE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01D2807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0207FAAE" w14:textId="77777777">
        <w:trPr>
          <w:cantSplit/>
          <w:trHeight w:val="240"/>
          <w:tblHeader/>
        </w:trPr>
        <w:tc>
          <w:tcPr>
            <w:tcW w:w="883" w:type="dxa"/>
            <w:tcBorders>
              <w:top w:val="nil"/>
              <w:bottom w:val="nil"/>
            </w:tcBorders>
          </w:tcPr>
          <w:p w14:paraId="452FC677" w14:textId="77777777" w:rsidR="0024780A" w:rsidRDefault="005063E3">
            <w:pPr>
              <w:pBdr>
                <w:top w:val="nil"/>
                <w:left w:val="nil"/>
                <w:bottom w:val="nil"/>
                <w:right w:val="nil"/>
                <w:between w:val="nil"/>
              </w:pBdr>
              <w:spacing w:before="14" w:line="206" w:lineRule="auto"/>
              <w:ind w:left="110"/>
              <w:rPr>
                <w:b/>
                <w:bCs/>
                <w:sz w:val="18"/>
                <w:szCs w:val="18"/>
                <w:highlight w:val="white"/>
              </w:rPr>
            </w:pPr>
            <w:r>
              <w:rPr>
                <w:b/>
                <w:bCs/>
                <w:sz w:val="18"/>
                <w:szCs w:val="18"/>
                <w:highlight w:val="white"/>
              </w:rPr>
              <w:t>disp.60</w:t>
            </w:r>
          </w:p>
        </w:tc>
        <w:tc>
          <w:tcPr>
            <w:tcW w:w="1521" w:type="dxa"/>
            <w:tcBorders>
              <w:top w:val="nil"/>
              <w:bottom w:val="nil"/>
            </w:tcBorders>
          </w:tcPr>
          <w:p w14:paraId="54DDA946" w14:textId="77777777" w:rsidR="0024780A" w:rsidRDefault="005063E3">
            <w:pPr>
              <w:pBdr>
                <w:top w:val="nil"/>
                <w:left w:val="nil"/>
                <w:bottom w:val="nil"/>
                <w:right w:val="nil"/>
                <w:between w:val="nil"/>
              </w:pBdr>
              <w:tabs>
                <w:tab w:val="left" w:pos="609"/>
              </w:tabs>
              <w:spacing w:before="14" w:line="206" w:lineRule="auto"/>
              <w:ind w:left="110"/>
              <w:rPr>
                <w:sz w:val="18"/>
                <w:szCs w:val="18"/>
                <w:highlight w:val="white"/>
              </w:rPr>
            </w:pPr>
            <w:r>
              <w:rPr>
                <w:sz w:val="18"/>
                <w:szCs w:val="18"/>
                <w:highlight w:val="white"/>
              </w:rPr>
              <w:t>en</w:t>
            </w:r>
            <w:r>
              <w:rPr>
                <w:sz w:val="18"/>
                <w:szCs w:val="18"/>
                <w:highlight w:val="white"/>
              </w:rPr>
              <w:tab/>
              <w:t>Papeleros</w:t>
            </w:r>
          </w:p>
        </w:tc>
        <w:tc>
          <w:tcPr>
            <w:tcW w:w="1132" w:type="dxa"/>
            <w:tcBorders>
              <w:top w:val="nil"/>
              <w:bottom w:val="nil"/>
            </w:tcBorders>
          </w:tcPr>
          <w:p w14:paraId="56B3BC1E"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Limpieza</w:t>
            </w:r>
          </w:p>
        </w:tc>
        <w:tc>
          <w:tcPr>
            <w:tcW w:w="1132" w:type="dxa"/>
            <w:tcBorders>
              <w:top w:val="nil"/>
              <w:bottom w:val="nil"/>
            </w:tcBorders>
          </w:tcPr>
          <w:p w14:paraId="4844B4FF"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15 días</w:t>
            </w:r>
          </w:p>
        </w:tc>
        <w:tc>
          <w:tcPr>
            <w:tcW w:w="1137" w:type="dxa"/>
            <w:tcBorders>
              <w:top w:val="nil"/>
              <w:bottom w:val="nil"/>
            </w:tcBorders>
          </w:tcPr>
          <w:p w14:paraId="0EE07C46"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cesto</w:t>
            </w:r>
          </w:p>
        </w:tc>
        <w:tc>
          <w:tcPr>
            <w:tcW w:w="1415" w:type="dxa"/>
            <w:tcBorders>
              <w:top w:val="nil"/>
              <w:bottom w:val="nil"/>
            </w:tcBorders>
          </w:tcPr>
          <w:p w14:paraId="550C308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4FAF174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0B1D671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22EF5A45" w14:textId="77777777">
        <w:trPr>
          <w:cantSplit/>
          <w:trHeight w:val="240"/>
          <w:tblHeader/>
        </w:trPr>
        <w:tc>
          <w:tcPr>
            <w:tcW w:w="883" w:type="dxa"/>
            <w:tcBorders>
              <w:top w:val="nil"/>
              <w:bottom w:val="nil"/>
            </w:tcBorders>
          </w:tcPr>
          <w:p w14:paraId="0728903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3A31983A"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con hasta tres</w:t>
            </w:r>
          </w:p>
        </w:tc>
        <w:tc>
          <w:tcPr>
            <w:tcW w:w="1132" w:type="dxa"/>
            <w:tcBorders>
              <w:top w:val="nil"/>
              <w:bottom w:val="nil"/>
            </w:tcBorders>
          </w:tcPr>
          <w:p w14:paraId="1BA9B86A"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publicidad</w:t>
            </w:r>
          </w:p>
        </w:tc>
        <w:tc>
          <w:tcPr>
            <w:tcW w:w="1132" w:type="dxa"/>
            <w:tcBorders>
              <w:top w:val="nil"/>
              <w:bottom w:val="nil"/>
            </w:tcBorders>
          </w:tcPr>
          <w:p w14:paraId="59146C6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7F8FD0E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4B4F440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3AF1AD4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6490D2A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2E152CD6" w14:textId="77777777">
        <w:trPr>
          <w:cantSplit/>
          <w:trHeight w:val="259"/>
          <w:tblHeader/>
        </w:trPr>
        <w:tc>
          <w:tcPr>
            <w:tcW w:w="883" w:type="dxa"/>
            <w:tcBorders>
              <w:top w:val="nil"/>
            </w:tcBorders>
          </w:tcPr>
          <w:p w14:paraId="5366C29C"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tcBorders>
          </w:tcPr>
          <w:p w14:paraId="2844C7B2" w14:textId="77777777" w:rsidR="0024780A" w:rsidRDefault="005063E3">
            <w:pPr>
              <w:pBdr>
                <w:top w:val="nil"/>
                <w:left w:val="nil"/>
                <w:bottom w:val="nil"/>
                <w:right w:val="nil"/>
                <w:between w:val="nil"/>
              </w:pBdr>
              <w:spacing w:before="14"/>
              <w:ind w:left="110"/>
              <w:rPr>
                <w:sz w:val="18"/>
                <w:szCs w:val="18"/>
                <w:highlight w:val="white"/>
              </w:rPr>
            </w:pPr>
            <w:r>
              <w:rPr>
                <w:sz w:val="18"/>
                <w:szCs w:val="18"/>
                <w:highlight w:val="white"/>
              </w:rPr>
              <w:t>espacios</w:t>
            </w:r>
          </w:p>
        </w:tc>
        <w:tc>
          <w:tcPr>
            <w:tcW w:w="1132" w:type="dxa"/>
            <w:tcBorders>
              <w:top w:val="nil"/>
            </w:tcBorders>
          </w:tcPr>
          <w:p w14:paraId="71ADB627"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3031E2BE"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tcBorders>
          </w:tcPr>
          <w:p w14:paraId="04D44E25"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tcBorders>
          </w:tcPr>
          <w:p w14:paraId="5FC6A0FB"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621A9838"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tcBorders>
          </w:tcPr>
          <w:p w14:paraId="314E90C9"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r w:rsidR="0024780A" w14:paraId="2C318E73" w14:textId="77777777">
        <w:trPr>
          <w:cantSplit/>
          <w:trHeight w:val="301"/>
          <w:tblHeader/>
        </w:trPr>
        <w:tc>
          <w:tcPr>
            <w:tcW w:w="883" w:type="dxa"/>
            <w:tcBorders>
              <w:bottom w:val="nil"/>
            </w:tcBorders>
          </w:tcPr>
          <w:p w14:paraId="7D65E1F5" w14:textId="77777777" w:rsidR="0024780A" w:rsidRDefault="005063E3">
            <w:pPr>
              <w:pBdr>
                <w:top w:val="nil"/>
                <w:left w:val="nil"/>
                <w:bottom w:val="nil"/>
                <w:right w:val="nil"/>
                <w:between w:val="nil"/>
              </w:pBdr>
              <w:spacing w:before="71"/>
              <w:ind w:left="110"/>
              <w:rPr>
                <w:b/>
                <w:bCs/>
                <w:sz w:val="18"/>
                <w:szCs w:val="18"/>
                <w:highlight w:val="white"/>
              </w:rPr>
            </w:pPr>
            <w:r>
              <w:rPr>
                <w:b/>
                <w:bCs/>
                <w:sz w:val="18"/>
                <w:szCs w:val="18"/>
                <w:highlight w:val="white"/>
              </w:rPr>
              <w:t>Predio</w:t>
            </w:r>
          </w:p>
        </w:tc>
        <w:tc>
          <w:tcPr>
            <w:tcW w:w="1521" w:type="dxa"/>
            <w:tcBorders>
              <w:bottom w:val="nil"/>
            </w:tcBorders>
          </w:tcPr>
          <w:p w14:paraId="489A7A80" w14:textId="77777777" w:rsidR="0024780A" w:rsidRDefault="005063E3">
            <w:pPr>
              <w:pBdr>
                <w:top w:val="nil"/>
                <w:left w:val="nil"/>
                <w:bottom w:val="nil"/>
                <w:right w:val="nil"/>
                <w:between w:val="nil"/>
              </w:pBdr>
              <w:tabs>
                <w:tab w:val="left" w:pos="1219"/>
              </w:tabs>
              <w:spacing w:before="71"/>
              <w:ind w:left="110"/>
              <w:rPr>
                <w:sz w:val="18"/>
                <w:szCs w:val="18"/>
                <w:highlight w:val="white"/>
              </w:rPr>
            </w:pPr>
            <w:r>
              <w:rPr>
                <w:sz w:val="18"/>
                <w:szCs w:val="18"/>
                <w:highlight w:val="white"/>
              </w:rPr>
              <w:t>Planos</w:t>
            </w:r>
            <w:r>
              <w:rPr>
                <w:sz w:val="18"/>
                <w:szCs w:val="18"/>
                <w:highlight w:val="white"/>
              </w:rPr>
              <w:tab/>
              <w:t>de</w:t>
            </w:r>
          </w:p>
        </w:tc>
        <w:tc>
          <w:tcPr>
            <w:tcW w:w="1132" w:type="dxa"/>
            <w:tcBorders>
              <w:bottom w:val="nil"/>
            </w:tcBorders>
          </w:tcPr>
          <w:p w14:paraId="695A5C23"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Orientación</w:t>
            </w:r>
          </w:p>
        </w:tc>
        <w:tc>
          <w:tcPr>
            <w:tcW w:w="1132" w:type="dxa"/>
            <w:tcBorders>
              <w:bottom w:val="nil"/>
            </w:tcBorders>
          </w:tcPr>
          <w:p w14:paraId="4A8D8A2C"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Pre</w:t>
            </w:r>
            <w:proofErr w:type="gramStart"/>
            <w:r>
              <w:rPr>
                <w:sz w:val="18"/>
                <w:szCs w:val="18"/>
                <w:highlight w:val="white"/>
              </w:rPr>
              <w:t>-  fiesta</w:t>
            </w:r>
            <w:proofErr w:type="gramEnd"/>
          </w:p>
        </w:tc>
        <w:tc>
          <w:tcPr>
            <w:tcW w:w="1137" w:type="dxa"/>
            <w:tcBorders>
              <w:bottom w:val="nil"/>
            </w:tcBorders>
          </w:tcPr>
          <w:p w14:paraId="32FAA38F" w14:textId="77777777" w:rsidR="0024780A" w:rsidRDefault="005063E3">
            <w:pPr>
              <w:pBdr>
                <w:top w:val="nil"/>
                <w:left w:val="nil"/>
                <w:bottom w:val="nil"/>
                <w:right w:val="nil"/>
                <w:between w:val="nil"/>
              </w:pBdr>
              <w:spacing w:before="71"/>
              <w:ind w:left="112"/>
              <w:rPr>
                <w:sz w:val="18"/>
                <w:szCs w:val="18"/>
                <w:highlight w:val="white"/>
              </w:rPr>
            </w:pPr>
            <w:r>
              <w:rPr>
                <w:sz w:val="18"/>
                <w:szCs w:val="18"/>
                <w:highlight w:val="white"/>
              </w:rPr>
              <w:t>Unitario Un</w:t>
            </w:r>
          </w:p>
        </w:tc>
        <w:tc>
          <w:tcPr>
            <w:tcW w:w="1415" w:type="dxa"/>
            <w:tcBorders>
              <w:bottom w:val="nil"/>
            </w:tcBorders>
          </w:tcPr>
          <w:p w14:paraId="54617C2A" w14:textId="77777777" w:rsidR="0024780A" w:rsidRDefault="005063E3">
            <w:pPr>
              <w:pBdr>
                <w:top w:val="nil"/>
                <w:left w:val="nil"/>
                <w:bottom w:val="nil"/>
                <w:right w:val="nil"/>
                <w:between w:val="nil"/>
              </w:pBdr>
              <w:spacing w:before="71"/>
              <w:ind w:left="108"/>
              <w:rPr>
                <w:sz w:val="18"/>
                <w:szCs w:val="18"/>
                <w:highlight w:val="white"/>
              </w:rPr>
            </w:pPr>
            <w:r>
              <w:rPr>
                <w:sz w:val="18"/>
                <w:szCs w:val="18"/>
                <w:highlight w:val="white"/>
              </w:rPr>
              <w:t>Predio Fiesta</w:t>
            </w:r>
          </w:p>
        </w:tc>
        <w:tc>
          <w:tcPr>
            <w:tcW w:w="1132" w:type="dxa"/>
            <w:tcBorders>
              <w:bottom w:val="nil"/>
            </w:tcBorders>
          </w:tcPr>
          <w:p w14:paraId="3AE54195" w14:textId="77777777" w:rsidR="0024780A" w:rsidRDefault="005063E3">
            <w:pPr>
              <w:pBdr>
                <w:top w:val="nil"/>
                <w:left w:val="nil"/>
                <w:bottom w:val="nil"/>
                <w:right w:val="nil"/>
                <w:between w:val="nil"/>
              </w:pBdr>
              <w:spacing w:before="75" w:line="206" w:lineRule="auto"/>
              <w:ind w:left="79" w:right="55"/>
              <w:jc w:val="center"/>
              <w:rPr>
                <w:sz w:val="18"/>
                <w:szCs w:val="18"/>
                <w:highlight w:val="white"/>
              </w:rPr>
            </w:pPr>
            <w:r>
              <w:rPr>
                <w:sz w:val="18"/>
                <w:szCs w:val="18"/>
                <w:highlight w:val="white"/>
              </w:rPr>
              <w:t>Más 20.000</w:t>
            </w:r>
          </w:p>
        </w:tc>
        <w:tc>
          <w:tcPr>
            <w:tcW w:w="1266" w:type="dxa"/>
            <w:tcBorders>
              <w:bottom w:val="nil"/>
            </w:tcBorders>
          </w:tcPr>
          <w:p w14:paraId="0811C14E" w14:textId="77777777" w:rsidR="0024780A" w:rsidRDefault="005063E3">
            <w:pPr>
              <w:pBdr>
                <w:top w:val="nil"/>
                <w:left w:val="nil"/>
                <w:bottom w:val="nil"/>
                <w:right w:val="nil"/>
                <w:between w:val="nil"/>
              </w:pBdr>
              <w:spacing w:before="75" w:line="206" w:lineRule="auto"/>
              <w:ind w:right="82"/>
              <w:rPr>
                <w:b/>
                <w:bCs/>
                <w:sz w:val="18"/>
                <w:szCs w:val="18"/>
                <w:highlight w:val="white"/>
              </w:rPr>
            </w:pPr>
            <w:r>
              <w:rPr>
                <w:b/>
                <w:bCs/>
                <w:sz w:val="18"/>
                <w:szCs w:val="18"/>
                <w:highlight w:val="white"/>
              </w:rPr>
              <w:t xml:space="preserve">         65.000</w:t>
            </w:r>
          </w:p>
        </w:tc>
      </w:tr>
      <w:tr w:rsidR="0024780A" w14:paraId="083F82A8" w14:textId="77777777">
        <w:trPr>
          <w:cantSplit/>
          <w:trHeight w:val="240"/>
          <w:tblHeader/>
        </w:trPr>
        <w:tc>
          <w:tcPr>
            <w:tcW w:w="883" w:type="dxa"/>
            <w:tcBorders>
              <w:top w:val="nil"/>
              <w:bottom w:val="nil"/>
            </w:tcBorders>
          </w:tcPr>
          <w:p w14:paraId="0432A5B3" w14:textId="77777777" w:rsidR="0024780A" w:rsidRDefault="005063E3">
            <w:pPr>
              <w:pBdr>
                <w:top w:val="nil"/>
                <w:left w:val="nil"/>
                <w:bottom w:val="nil"/>
                <w:right w:val="nil"/>
                <w:between w:val="nil"/>
              </w:pBdr>
              <w:spacing w:before="14" w:line="206" w:lineRule="auto"/>
              <w:ind w:left="110"/>
              <w:rPr>
                <w:b/>
                <w:bCs/>
                <w:sz w:val="18"/>
                <w:szCs w:val="18"/>
                <w:highlight w:val="white"/>
              </w:rPr>
            </w:pPr>
            <w:r>
              <w:rPr>
                <w:b/>
                <w:bCs/>
                <w:sz w:val="18"/>
                <w:szCs w:val="18"/>
                <w:highlight w:val="white"/>
              </w:rPr>
              <w:t>LAT</w:t>
            </w:r>
          </w:p>
        </w:tc>
        <w:tc>
          <w:tcPr>
            <w:tcW w:w="1521" w:type="dxa"/>
            <w:tcBorders>
              <w:top w:val="nil"/>
              <w:bottom w:val="nil"/>
            </w:tcBorders>
          </w:tcPr>
          <w:p w14:paraId="260B884A" w14:textId="77777777" w:rsidR="0024780A" w:rsidRDefault="005063E3">
            <w:pPr>
              <w:pBdr>
                <w:top w:val="nil"/>
                <w:left w:val="nil"/>
                <w:bottom w:val="nil"/>
                <w:right w:val="nil"/>
                <w:between w:val="nil"/>
              </w:pBdr>
              <w:spacing w:before="14" w:line="206" w:lineRule="auto"/>
              <w:ind w:left="110"/>
              <w:rPr>
                <w:sz w:val="18"/>
                <w:szCs w:val="18"/>
                <w:highlight w:val="white"/>
              </w:rPr>
            </w:pPr>
            <w:proofErr w:type="gramStart"/>
            <w:r>
              <w:rPr>
                <w:sz w:val="18"/>
                <w:szCs w:val="18"/>
                <w:highlight w:val="white"/>
              </w:rPr>
              <w:t>localización  de</w:t>
            </w:r>
            <w:proofErr w:type="gramEnd"/>
          </w:p>
        </w:tc>
        <w:tc>
          <w:tcPr>
            <w:tcW w:w="1132" w:type="dxa"/>
            <w:tcBorders>
              <w:top w:val="nil"/>
              <w:bottom w:val="nil"/>
            </w:tcBorders>
          </w:tcPr>
          <w:p w14:paraId="23784491"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encuentro</w:t>
            </w:r>
          </w:p>
        </w:tc>
        <w:tc>
          <w:tcPr>
            <w:tcW w:w="1132" w:type="dxa"/>
            <w:tcBorders>
              <w:top w:val="nil"/>
              <w:bottom w:val="nil"/>
            </w:tcBorders>
          </w:tcPr>
          <w:p w14:paraId="57EB45AB"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Post- fiesta</w:t>
            </w:r>
          </w:p>
        </w:tc>
        <w:tc>
          <w:tcPr>
            <w:tcW w:w="1137" w:type="dxa"/>
            <w:tcBorders>
              <w:top w:val="nil"/>
              <w:bottom w:val="nil"/>
            </w:tcBorders>
          </w:tcPr>
          <w:p w14:paraId="77DC8689"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espacio por</w:t>
            </w:r>
          </w:p>
        </w:tc>
        <w:tc>
          <w:tcPr>
            <w:tcW w:w="1415" w:type="dxa"/>
            <w:tcBorders>
              <w:top w:val="nil"/>
              <w:bottom w:val="nil"/>
            </w:tcBorders>
          </w:tcPr>
          <w:p w14:paraId="622238AB" w14:textId="77777777" w:rsidR="0024780A" w:rsidRDefault="005063E3">
            <w:pPr>
              <w:pBdr>
                <w:top w:val="nil"/>
                <w:left w:val="nil"/>
                <w:bottom w:val="nil"/>
                <w:right w:val="nil"/>
                <w:between w:val="nil"/>
              </w:pBdr>
              <w:spacing w:before="14" w:line="206" w:lineRule="auto"/>
              <w:ind w:left="108"/>
              <w:rPr>
                <w:sz w:val="18"/>
                <w:szCs w:val="18"/>
                <w:highlight w:val="white"/>
              </w:rPr>
            </w:pPr>
            <w:r>
              <w:rPr>
                <w:sz w:val="18"/>
                <w:szCs w:val="18"/>
                <w:highlight w:val="white"/>
              </w:rPr>
              <w:t>y alrededor es</w:t>
            </w:r>
          </w:p>
        </w:tc>
        <w:tc>
          <w:tcPr>
            <w:tcW w:w="1132" w:type="dxa"/>
            <w:tcBorders>
              <w:top w:val="nil"/>
              <w:bottom w:val="nil"/>
            </w:tcBorders>
          </w:tcPr>
          <w:p w14:paraId="55E4DE8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483A865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B42F106" w14:textId="77777777">
        <w:trPr>
          <w:cantSplit/>
          <w:trHeight w:val="240"/>
          <w:tblHeader/>
        </w:trPr>
        <w:tc>
          <w:tcPr>
            <w:tcW w:w="883" w:type="dxa"/>
            <w:tcBorders>
              <w:top w:val="nil"/>
              <w:bottom w:val="nil"/>
            </w:tcBorders>
          </w:tcPr>
          <w:p w14:paraId="07842779" w14:textId="77777777" w:rsidR="0024780A" w:rsidRDefault="005063E3">
            <w:pPr>
              <w:pBdr>
                <w:top w:val="nil"/>
                <w:left w:val="nil"/>
                <w:bottom w:val="nil"/>
                <w:right w:val="nil"/>
                <w:between w:val="nil"/>
              </w:pBdr>
              <w:spacing w:before="14" w:line="206" w:lineRule="auto"/>
              <w:ind w:left="110"/>
              <w:rPr>
                <w:b/>
                <w:bCs/>
                <w:sz w:val="18"/>
                <w:szCs w:val="18"/>
                <w:highlight w:val="white"/>
              </w:rPr>
            </w:pPr>
            <w:r>
              <w:rPr>
                <w:b/>
                <w:bCs/>
                <w:sz w:val="18"/>
                <w:szCs w:val="18"/>
                <w:highlight w:val="white"/>
              </w:rPr>
              <w:t>disp6</w:t>
            </w:r>
          </w:p>
        </w:tc>
        <w:tc>
          <w:tcPr>
            <w:tcW w:w="1521" w:type="dxa"/>
            <w:tcBorders>
              <w:top w:val="nil"/>
              <w:bottom w:val="nil"/>
            </w:tcBorders>
          </w:tcPr>
          <w:p w14:paraId="73EB0886"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sectores de la</w:t>
            </w:r>
          </w:p>
        </w:tc>
        <w:tc>
          <w:tcPr>
            <w:tcW w:w="1132" w:type="dxa"/>
            <w:tcBorders>
              <w:top w:val="nil"/>
              <w:bottom w:val="nil"/>
            </w:tcBorders>
          </w:tcPr>
          <w:p w14:paraId="1AB2E608"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Por</w:t>
            </w:r>
          </w:p>
        </w:tc>
        <w:tc>
          <w:tcPr>
            <w:tcW w:w="1132" w:type="dxa"/>
            <w:tcBorders>
              <w:top w:val="nil"/>
              <w:bottom w:val="nil"/>
            </w:tcBorders>
          </w:tcPr>
          <w:p w14:paraId="5C2F835E"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15 días</w:t>
            </w:r>
          </w:p>
        </w:tc>
        <w:tc>
          <w:tcPr>
            <w:tcW w:w="1137" w:type="dxa"/>
            <w:tcBorders>
              <w:top w:val="nil"/>
              <w:bottom w:val="nil"/>
            </w:tcBorders>
          </w:tcPr>
          <w:p w14:paraId="25CF8B69"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cliente</w:t>
            </w:r>
          </w:p>
        </w:tc>
        <w:tc>
          <w:tcPr>
            <w:tcW w:w="1415" w:type="dxa"/>
            <w:tcBorders>
              <w:top w:val="nil"/>
              <w:bottom w:val="nil"/>
            </w:tcBorders>
          </w:tcPr>
          <w:p w14:paraId="262401F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4E6BBA1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15CE028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5091376E" w14:textId="77777777">
        <w:trPr>
          <w:cantSplit/>
          <w:trHeight w:val="240"/>
          <w:tblHeader/>
        </w:trPr>
        <w:tc>
          <w:tcPr>
            <w:tcW w:w="883" w:type="dxa"/>
            <w:tcBorders>
              <w:top w:val="nil"/>
              <w:bottom w:val="nil"/>
            </w:tcBorders>
          </w:tcPr>
          <w:p w14:paraId="722524B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15FE1012"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fiesta una cara</w:t>
            </w:r>
          </w:p>
        </w:tc>
        <w:tc>
          <w:tcPr>
            <w:tcW w:w="1132" w:type="dxa"/>
            <w:tcBorders>
              <w:top w:val="nil"/>
              <w:bottom w:val="nil"/>
            </w:tcBorders>
          </w:tcPr>
          <w:p w14:paraId="4EBB2D9F"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publicidad</w:t>
            </w:r>
          </w:p>
        </w:tc>
        <w:tc>
          <w:tcPr>
            <w:tcW w:w="1132" w:type="dxa"/>
            <w:tcBorders>
              <w:top w:val="nil"/>
              <w:bottom w:val="nil"/>
            </w:tcBorders>
          </w:tcPr>
          <w:p w14:paraId="7DD2179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7FE0964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65F1530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60BAA9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89BEAF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545944D" w14:textId="77777777">
        <w:trPr>
          <w:cantSplit/>
          <w:trHeight w:val="240"/>
          <w:tblHeader/>
        </w:trPr>
        <w:tc>
          <w:tcPr>
            <w:tcW w:w="883" w:type="dxa"/>
            <w:tcBorders>
              <w:top w:val="nil"/>
              <w:bottom w:val="nil"/>
            </w:tcBorders>
          </w:tcPr>
          <w:p w14:paraId="6E0857E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5121ADDC" w14:textId="77777777" w:rsidR="0024780A" w:rsidRDefault="005063E3">
            <w:pPr>
              <w:pBdr>
                <w:top w:val="nil"/>
                <w:left w:val="nil"/>
                <w:bottom w:val="nil"/>
                <w:right w:val="nil"/>
                <w:between w:val="nil"/>
              </w:pBdr>
              <w:tabs>
                <w:tab w:val="left" w:pos="806"/>
              </w:tabs>
              <w:spacing w:before="14" w:line="206" w:lineRule="auto"/>
              <w:ind w:left="110"/>
              <w:rPr>
                <w:sz w:val="18"/>
                <w:szCs w:val="18"/>
                <w:highlight w:val="white"/>
              </w:rPr>
            </w:pPr>
            <w:r>
              <w:rPr>
                <w:sz w:val="18"/>
                <w:szCs w:val="18"/>
                <w:highlight w:val="white"/>
              </w:rPr>
              <w:t>con</w:t>
            </w:r>
            <w:r>
              <w:rPr>
                <w:sz w:val="18"/>
                <w:szCs w:val="18"/>
                <w:highlight w:val="white"/>
              </w:rPr>
              <w:tab/>
              <w:t>espacio</w:t>
            </w:r>
          </w:p>
        </w:tc>
        <w:tc>
          <w:tcPr>
            <w:tcW w:w="1132" w:type="dxa"/>
            <w:tcBorders>
              <w:top w:val="nil"/>
              <w:bottom w:val="nil"/>
            </w:tcBorders>
          </w:tcPr>
          <w:p w14:paraId="1417A28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69C29AB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69B7170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2FFA731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361EA24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0457FD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2FD375E" w14:textId="77777777">
        <w:trPr>
          <w:cantSplit/>
          <w:trHeight w:val="240"/>
          <w:tblHeader/>
        </w:trPr>
        <w:tc>
          <w:tcPr>
            <w:tcW w:w="883" w:type="dxa"/>
            <w:tcBorders>
              <w:top w:val="nil"/>
              <w:bottom w:val="nil"/>
            </w:tcBorders>
          </w:tcPr>
          <w:p w14:paraId="29570ED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0BE1F34E" w14:textId="77777777" w:rsidR="0024780A" w:rsidRDefault="005063E3">
            <w:pPr>
              <w:pBdr>
                <w:top w:val="nil"/>
                <w:left w:val="nil"/>
                <w:bottom w:val="nil"/>
                <w:right w:val="nil"/>
                <w:between w:val="nil"/>
              </w:pBdr>
              <w:tabs>
                <w:tab w:val="left" w:pos="1219"/>
              </w:tabs>
              <w:spacing w:before="14" w:line="206" w:lineRule="auto"/>
              <w:ind w:left="110"/>
              <w:rPr>
                <w:sz w:val="18"/>
                <w:szCs w:val="18"/>
                <w:highlight w:val="white"/>
              </w:rPr>
            </w:pPr>
            <w:r>
              <w:rPr>
                <w:sz w:val="18"/>
                <w:szCs w:val="18"/>
                <w:highlight w:val="white"/>
              </w:rPr>
              <w:t>publicitario</w:t>
            </w:r>
            <w:r>
              <w:rPr>
                <w:sz w:val="18"/>
                <w:szCs w:val="18"/>
                <w:highlight w:val="white"/>
              </w:rPr>
              <w:tab/>
              <w:t>de</w:t>
            </w:r>
          </w:p>
        </w:tc>
        <w:tc>
          <w:tcPr>
            <w:tcW w:w="1132" w:type="dxa"/>
            <w:tcBorders>
              <w:top w:val="nil"/>
              <w:bottom w:val="nil"/>
            </w:tcBorders>
          </w:tcPr>
          <w:p w14:paraId="763FA19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02272F2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344859B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56A6689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4907790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EBA7A9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6E901818" w14:textId="77777777">
        <w:trPr>
          <w:cantSplit/>
          <w:trHeight w:val="259"/>
          <w:tblHeader/>
        </w:trPr>
        <w:tc>
          <w:tcPr>
            <w:tcW w:w="883" w:type="dxa"/>
            <w:tcBorders>
              <w:top w:val="nil"/>
            </w:tcBorders>
          </w:tcPr>
          <w:p w14:paraId="1741BC16"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tcBorders>
          </w:tcPr>
          <w:p w14:paraId="4FD94E8A" w14:textId="77777777" w:rsidR="0024780A" w:rsidRDefault="005063E3">
            <w:pPr>
              <w:pBdr>
                <w:top w:val="nil"/>
                <w:left w:val="nil"/>
                <w:bottom w:val="nil"/>
                <w:right w:val="nil"/>
                <w:between w:val="nil"/>
              </w:pBdr>
              <w:spacing w:before="14"/>
              <w:ind w:left="110"/>
              <w:rPr>
                <w:sz w:val="18"/>
                <w:szCs w:val="18"/>
                <w:highlight w:val="white"/>
              </w:rPr>
            </w:pPr>
            <w:r>
              <w:rPr>
                <w:sz w:val="18"/>
                <w:szCs w:val="18"/>
                <w:highlight w:val="white"/>
              </w:rPr>
              <w:t>50 x 70 cm</w:t>
            </w:r>
          </w:p>
        </w:tc>
        <w:tc>
          <w:tcPr>
            <w:tcW w:w="1132" w:type="dxa"/>
            <w:tcBorders>
              <w:top w:val="nil"/>
            </w:tcBorders>
          </w:tcPr>
          <w:p w14:paraId="5EA6E6F6"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43F75B9C"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tcBorders>
          </w:tcPr>
          <w:p w14:paraId="03824D43"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tcBorders>
          </w:tcPr>
          <w:p w14:paraId="38DAB1CC"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38E3AA43"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tcBorders>
          </w:tcPr>
          <w:p w14:paraId="1107AD4D"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r w:rsidR="0024780A" w14:paraId="45AEAB1A" w14:textId="77777777">
        <w:trPr>
          <w:cantSplit/>
          <w:trHeight w:val="298"/>
          <w:tblHeader/>
        </w:trPr>
        <w:tc>
          <w:tcPr>
            <w:tcW w:w="883" w:type="dxa"/>
            <w:tcBorders>
              <w:bottom w:val="nil"/>
            </w:tcBorders>
          </w:tcPr>
          <w:p w14:paraId="28F9489B" w14:textId="77777777" w:rsidR="0024780A" w:rsidRDefault="005063E3">
            <w:pPr>
              <w:pBdr>
                <w:top w:val="nil"/>
                <w:left w:val="nil"/>
                <w:bottom w:val="nil"/>
                <w:right w:val="nil"/>
                <w:between w:val="nil"/>
              </w:pBdr>
              <w:spacing w:before="71"/>
              <w:ind w:left="110"/>
              <w:rPr>
                <w:b/>
                <w:bCs/>
                <w:sz w:val="18"/>
                <w:szCs w:val="18"/>
                <w:highlight w:val="white"/>
              </w:rPr>
            </w:pPr>
            <w:r>
              <w:rPr>
                <w:b/>
                <w:bCs/>
                <w:sz w:val="18"/>
                <w:szCs w:val="18"/>
                <w:highlight w:val="white"/>
              </w:rPr>
              <w:t>Cartel 1</w:t>
            </w:r>
          </w:p>
        </w:tc>
        <w:tc>
          <w:tcPr>
            <w:tcW w:w="1521" w:type="dxa"/>
            <w:tcBorders>
              <w:bottom w:val="nil"/>
            </w:tcBorders>
          </w:tcPr>
          <w:p w14:paraId="7E632DC2" w14:textId="77777777" w:rsidR="0024780A" w:rsidRDefault="005063E3">
            <w:pPr>
              <w:pBdr>
                <w:top w:val="nil"/>
                <w:left w:val="nil"/>
                <w:bottom w:val="nil"/>
                <w:right w:val="nil"/>
                <w:between w:val="nil"/>
              </w:pBdr>
              <w:spacing w:before="71"/>
              <w:ind w:left="110"/>
              <w:rPr>
                <w:sz w:val="18"/>
                <w:szCs w:val="18"/>
                <w:highlight w:val="white"/>
              </w:rPr>
            </w:pPr>
            <w:r>
              <w:rPr>
                <w:sz w:val="18"/>
                <w:szCs w:val="18"/>
                <w:highlight w:val="white"/>
              </w:rPr>
              <w:t>Cartelería</w:t>
            </w:r>
          </w:p>
        </w:tc>
        <w:tc>
          <w:tcPr>
            <w:tcW w:w="1132" w:type="dxa"/>
            <w:tcBorders>
              <w:bottom w:val="nil"/>
            </w:tcBorders>
          </w:tcPr>
          <w:p w14:paraId="3DDF684F"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incentivo a</w:t>
            </w:r>
          </w:p>
        </w:tc>
        <w:tc>
          <w:tcPr>
            <w:tcW w:w="1132" w:type="dxa"/>
            <w:tcBorders>
              <w:bottom w:val="nil"/>
            </w:tcBorders>
          </w:tcPr>
          <w:p w14:paraId="3EB169DA"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Pre</w:t>
            </w:r>
            <w:proofErr w:type="gramStart"/>
            <w:r>
              <w:rPr>
                <w:sz w:val="18"/>
                <w:szCs w:val="18"/>
                <w:highlight w:val="white"/>
              </w:rPr>
              <w:t>-  fiesta</w:t>
            </w:r>
            <w:proofErr w:type="gramEnd"/>
          </w:p>
        </w:tc>
        <w:tc>
          <w:tcPr>
            <w:tcW w:w="1137" w:type="dxa"/>
            <w:tcBorders>
              <w:bottom w:val="nil"/>
            </w:tcBorders>
          </w:tcPr>
          <w:p w14:paraId="3736B127" w14:textId="77777777" w:rsidR="0024780A" w:rsidRDefault="005063E3">
            <w:pPr>
              <w:pBdr>
                <w:top w:val="nil"/>
                <w:left w:val="nil"/>
                <w:bottom w:val="nil"/>
                <w:right w:val="nil"/>
                <w:between w:val="nil"/>
              </w:pBdr>
              <w:spacing w:before="71"/>
              <w:ind w:left="112"/>
              <w:rPr>
                <w:sz w:val="18"/>
                <w:szCs w:val="18"/>
                <w:highlight w:val="white"/>
              </w:rPr>
            </w:pPr>
            <w:r>
              <w:rPr>
                <w:sz w:val="18"/>
                <w:szCs w:val="18"/>
                <w:highlight w:val="white"/>
              </w:rPr>
              <w:t>Unitario Un</w:t>
            </w:r>
          </w:p>
        </w:tc>
        <w:tc>
          <w:tcPr>
            <w:tcW w:w="1415" w:type="dxa"/>
            <w:tcBorders>
              <w:bottom w:val="nil"/>
            </w:tcBorders>
          </w:tcPr>
          <w:p w14:paraId="483700A8" w14:textId="77777777" w:rsidR="0024780A" w:rsidRDefault="005063E3">
            <w:pPr>
              <w:pBdr>
                <w:top w:val="nil"/>
                <w:left w:val="nil"/>
                <w:bottom w:val="nil"/>
                <w:right w:val="nil"/>
                <w:between w:val="nil"/>
              </w:pBdr>
              <w:tabs>
                <w:tab w:val="right" w:pos="1303"/>
              </w:tabs>
              <w:spacing w:before="71"/>
              <w:ind w:left="108"/>
              <w:rPr>
                <w:sz w:val="18"/>
                <w:szCs w:val="18"/>
                <w:highlight w:val="white"/>
              </w:rPr>
            </w:pPr>
            <w:r>
              <w:rPr>
                <w:sz w:val="18"/>
                <w:szCs w:val="18"/>
                <w:highlight w:val="white"/>
              </w:rPr>
              <w:t>Ruta</w:t>
            </w:r>
            <w:r>
              <w:rPr>
                <w:sz w:val="18"/>
                <w:szCs w:val="18"/>
                <w:highlight w:val="white"/>
              </w:rPr>
              <w:tab/>
              <w:t>231</w:t>
            </w:r>
          </w:p>
        </w:tc>
        <w:tc>
          <w:tcPr>
            <w:tcW w:w="1132" w:type="dxa"/>
            <w:tcBorders>
              <w:bottom w:val="nil"/>
            </w:tcBorders>
          </w:tcPr>
          <w:p w14:paraId="0120FE8F" w14:textId="77777777" w:rsidR="0024780A" w:rsidRDefault="005063E3">
            <w:pPr>
              <w:pBdr>
                <w:top w:val="nil"/>
                <w:left w:val="nil"/>
                <w:bottom w:val="nil"/>
                <w:right w:val="nil"/>
                <w:between w:val="nil"/>
              </w:pBdr>
              <w:spacing w:before="75" w:line="203" w:lineRule="auto"/>
              <w:ind w:left="34" w:right="55"/>
              <w:jc w:val="center"/>
              <w:rPr>
                <w:sz w:val="18"/>
                <w:szCs w:val="18"/>
                <w:highlight w:val="white"/>
              </w:rPr>
            </w:pPr>
            <w:r>
              <w:rPr>
                <w:sz w:val="18"/>
                <w:szCs w:val="18"/>
                <w:highlight w:val="white"/>
              </w:rPr>
              <w:t>Más 20000</w:t>
            </w:r>
          </w:p>
        </w:tc>
        <w:tc>
          <w:tcPr>
            <w:tcW w:w="1266" w:type="dxa"/>
            <w:tcBorders>
              <w:bottom w:val="nil"/>
            </w:tcBorders>
          </w:tcPr>
          <w:p w14:paraId="69D25909" w14:textId="77777777" w:rsidR="0024780A" w:rsidRDefault="005063E3">
            <w:pPr>
              <w:pBdr>
                <w:top w:val="nil"/>
                <w:left w:val="nil"/>
                <w:bottom w:val="nil"/>
                <w:right w:val="nil"/>
                <w:between w:val="nil"/>
              </w:pBdr>
              <w:spacing w:before="75" w:line="203" w:lineRule="auto"/>
              <w:ind w:right="82"/>
              <w:rPr>
                <w:b/>
                <w:bCs/>
                <w:sz w:val="18"/>
                <w:szCs w:val="18"/>
                <w:highlight w:val="white"/>
              </w:rPr>
            </w:pPr>
            <w:r>
              <w:rPr>
                <w:b/>
                <w:bCs/>
                <w:sz w:val="18"/>
                <w:szCs w:val="18"/>
                <w:highlight w:val="white"/>
              </w:rPr>
              <w:t xml:space="preserve">         65.000</w:t>
            </w:r>
          </w:p>
        </w:tc>
      </w:tr>
      <w:tr w:rsidR="0024780A" w14:paraId="02C3EB02" w14:textId="77777777">
        <w:trPr>
          <w:cantSplit/>
          <w:trHeight w:val="237"/>
          <w:tblHeader/>
        </w:trPr>
        <w:tc>
          <w:tcPr>
            <w:tcW w:w="883" w:type="dxa"/>
            <w:tcBorders>
              <w:top w:val="nil"/>
              <w:bottom w:val="nil"/>
            </w:tcBorders>
          </w:tcPr>
          <w:p w14:paraId="58E6DAE9" w14:textId="77777777" w:rsidR="0024780A" w:rsidRDefault="005063E3">
            <w:pPr>
              <w:pBdr>
                <w:top w:val="nil"/>
                <w:left w:val="nil"/>
                <w:bottom w:val="nil"/>
                <w:right w:val="nil"/>
                <w:between w:val="nil"/>
              </w:pBdr>
              <w:spacing w:before="12" w:line="206" w:lineRule="auto"/>
              <w:ind w:left="110"/>
              <w:rPr>
                <w:b/>
                <w:bCs/>
                <w:sz w:val="18"/>
                <w:szCs w:val="18"/>
                <w:highlight w:val="white"/>
              </w:rPr>
            </w:pPr>
            <w:r>
              <w:rPr>
                <w:b/>
                <w:bCs/>
                <w:sz w:val="18"/>
                <w:szCs w:val="18"/>
                <w:highlight w:val="white"/>
              </w:rPr>
              <w:t>C1</w:t>
            </w:r>
          </w:p>
        </w:tc>
        <w:tc>
          <w:tcPr>
            <w:tcW w:w="1521" w:type="dxa"/>
            <w:tcBorders>
              <w:top w:val="nil"/>
              <w:bottom w:val="nil"/>
            </w:tcBorders>
          </w:tcPr>
          <w:p w14:paraId="2B690E03" w14:textId="77777777" w:rsidR="0024780A" w:rsidRDefault="005063E3">
            <w:pPr>
              <w:pBdr>
                <w:top w:val="nil"/>
                <w:left w:val="nil"/>
                <w:bottom w:val="nil"/>
                <w:right w:val="nil"/>
                <w:between w:val="nil"/>
              </w:pBdr>
              <w:tabs>
                <w:tab w:val="left" w:pos="1127"/>
              </w:tabs>
              <w:spacing w:before="12" w:line="206" w:lineRule="auto"/>
              <w:ind w:left="110"/>
              <w:rPr>
                <w:sz w:val="18"/>
                <w:szCs w:val="18"/>
                <w:highlight w:val="white"/>
              </w:rPr>
            </w:pPr>
            <w:r>
              <w:rPr>
                <w:sz w:val="18"/>
                <w:szCs w:val="18"/>
                <w:highlight w:val="white"/>
              </w:rPr>
              <w:t>invitación</w:t>
            </w:r>
            <w:r>
              <w:rPr>
                <w:sz w:val="18"/>
                <w:szCs w:val="18"/>
                <w:highlight w:val="white"/>
              </w:rPr>
              <w:tab/>
              <w:t>con</w:t>
            </w:r>
          </w:p>
        </w:tc>
        <w:tc>
          <w:tcPr>
            <w:tcW w:w="1132" w:type="dxa"/>
            <w:tcBorders>
              <w:top w:val="nil"/>
              <w:bottom w:val="nil"/>
            </w:tcBorders>
          </w:tcPr>
          <w:p w14:paraId="784B5C1B" w14:textId="77777777" w:rsidR="0024780A" w:rsidRDefault="005063E3">
            <w:pPr>
              <w:pBdr>
                <w:top w:val="nil"/>
                <w:left w:val="nil"/>
                <w:bottom w:val="nil"/>
                <w:right w:val="nil"/>
                <w:between w:val="nil"/>
              </w:pBdr>
              <w:tabs>
                <w:tab w:val="left" w:pos="446"/>
              </w:tabs>
              <w:spacing w:before="12" w:line="206" w:lineRule="auto"/>
              <w:ind w:left="111"/>
              <w:rPr>
                <w:sz w:val="18"/>
                <w:szCs w:val="18"/>
                <w:highlight w:val="white"/>
              </w:rPr>
            </w:pPr>
            <w:r>
              <w:rPr>
                <w:sz w:val="18"/>
                <w:szCs w:val="18"/>
                <w:highlight w:val="white"/>
              </w:rPr>
              <w:t>la</w:t>
            </w:r>
            <w:r>
              <w:rPr>
                <w:sz w:val="18"/>
                <w:szCs w:val="18"/>
                <w:highlight w:val="white"/>
              </w:rPr>
              <w:tab/>
              <w:t>reserva</w:t>
            </w:r>
          </w:p>
        </w:tc>
        <w:tc>
          <w:tcPr>
            <w:tcW w:w="1132" w:type="dxa"/>
            <w:tcBorders>
              <w:top w:val="nil"/>
              <w:bottom w:val="nil"/>
            </w:tcBorders>
          </w:tcPr>
          <w:p w14:paraId="7E1981E6" w14:textId="77777777" w:rsidR="0024780A" w:rsidRDefault="005063E3">
            <w:pPr>
              <w:pBdr>
                <w:top w:val="nil"/>
                <w:left w:val="nil"/>
                <w:bottom w:val="nil"/>
                <w:right w:val="nil"/>
                <w:between w:val="nil"/>
              </w:pBdr>
              <w:spacing w:before="12" w:line="206" w:lineRule="auto"/>
              <w:ind w:left="111"/>
              <w:rPr>
                <w:sz w:val="18"/>
                <w:szCs w:val="18"/>
                <w:highlight w:val="white"/>
              </w:rPr>
            </w:pPr>
            <w:r>
              <w:rPr>
                <w:sz w:val="18"/>
                <w:szCs w:val="18"/>
                <w:highlight w:val="white"/>
              </w:rPr>
              <w:t>Post- fiesta</w:t>
            </w:r>
          </w:p>
        </w:tc>
        <w:tc>
          <w:tcPr>
            <w:tcW w:w="1137" w:type="dxa"/>
            <w:tcBorders>
              <w:top w:val="nil"/>
              <w:bottom w:val="nil"/>
            </w:tcBorders>
          </w:tcPr>
          <w:p w14:paraId="33994BC4" w14:textId="77777777" w:rsidR="0024780A" w:rsidRDefault="005063E3">
            <w:pPr>
              <w:pBdr>
                <w:top w:val="nil"/>
                <w:left w:val="nil"/>
                <w:bottom w:val="nil"/>
                <w:right w:val="nil"/>
                <w:between w:val="nil"/>
              </w:pBdr>
              <w:spacing w:before="12" w:line="206" w:lineRule="auto"/>
              <w:ind w:left="112"/>
              <w:rPr>
                <w:sz w:val="18"/>
                <w:szCs w:val="18"/>
                <w:highlight w:val="white"/>
              </w:rPr>
            </w:pPr>
            <w:r>
              <w:rPr>
                <w:sz w:val="18"/>
                <w:szCs w:val="18"/>
                <w:highlight w:val="white"/>
              </w:rPr>
              <w:t>espacio por</w:t>
            </w:r>
          </w:p>
        </w:tc>
        <w:tc>
          <w:tcPr>
            <w:tcW w:w="1415" w:type="dxa"/>
            <w:tcBorders>
              <w:top w:val="nil"/>
              <w:bottom w:val="nil"/>
            </w:tcBorders>
          </w:tcPr>
          <w:p w14:paraId="1AFC77BF" w14:textId="77777777" w:rsidR="0024780A" w:rsidRDefault="005063E3">
            <w:pPr>
              <w:pBdr>
                <w:top w:val="nil"/>
                <w:left w:val="nil"/>
                <w:bottom w:val="nil"/>
                <w:right w:val="nil"/>
                <w:between w:val="nil"/>
              </w:pBdr>
              <w:spacing w:before="12" w:line="206" w:lineRule="auto"/>
              <w:ind w:left="108"/>
              <w:rPr>
                <w:sz w:val="18"/>
                <w:szCs w:val="18"/>
                <w:highlight w:val="white"/>
              </w:rPr>
            </w:pPr>
            <w:proofErr w:type="gramStart"/>
            <w:r>
              <w:rPr>
                <w:sz w:val="18"/>
                <w:szCs w:val="18"/>
                <w:highlight w:val="white"/>
              </w:rPr>
              <w:t>Desde  1</w:t>
            </w:r>
            <w:proofErr w:type="gramEnd"/>
            <w:r>
              <w:rPr>
                <w:sz w:val="18"/>
                <w:szCs w:val="18"/>
                <w:highlight w:val="white"/>
              </w:rPr>
              <w:t xml:space="preserve">  Km</w:t>
            </w:r>
          </w:p>
        </w:tc>
        <w:tc>
          <w:tcPr>
            <w:tcW w:w="1132" w:type="dxa"/>
            <w:tcBorders>
              <w:top w:val="nil"/>
              <w:bottom w:val="nil"/>
            </w:tcBorders>
          </w:tcPr>
          <w:p w14:paraId="628A902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78CA44F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5A6E39D3" w14:textId="77777777">
        <w:trPr>
          <w:cantSplit/>
          <w:trHeight w:val="240"/>
          <w:tblHeader/>
        </w:trPr>
        <w:tc>
          <w:tcPr>
            <w:tcW w:w="883" w:type="dxa"/>
            <w:tcBorders>
              <w:top w:val="nil"/>
              <w:bottom w:val="nil"/>
            </w:tcBorders>
          </w:tcPr>
          <w:p w14:paraId="311B5F34" w14:textId="77777777" w:rsidR="0024780A" w:rsidRDefault="005063E3">
            <w:pPr>
              <w:pBdr>
                <w:top w:val="nil"/>
                <w:left w:val="nil"/>
                <w:bottom w:val="nil"/>
                <w:right w:val="nil"/>
                <w:between w:val="nil"/>
              </w:pBdr>
              <w:spacing w:before="14" w:line="206" w:lineRule="auto"/>
              <w:ind w:left="110"/>
              <w:rPr>
                <w:b/>
                <w:bCs/>
                <w:sz w:val="18"/>
                <w:szCs w:val="18"/>
                <w:highlight w:val="white"/>
              </w:rPr>
            </w:pPr>
            <w:r>
              <w:rPr>
                <w:b/>
                <w:bCs/>
                <w:sz w:val="18"/>
                <w:szCs w:val="18"/>
                <w:highlight w:val="white"/>
              </w:rPr>
              <w:t>disp.8</w:t>
            </w:r>
          </w:p>
        </w:tc>
        <w:tc>
          <w:tcPr>
            <w:tcW w:w="1521" w:type="dxa"/>
            <w:tcBorders>
              <w:top w:val="nil"/>
              <w:bottom w:val="nil"/>
            </w:tcBorders>
          </w:tcPr>
          <w:p w14:paraId="02201F92"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medidas</w:t>
            </w:r>
          </w:p>
        </w:tc>
        <w:tc>
          <w:tcPr>
            <w:tcW w:w="1132" w:type="dxa"/>
            <w:tcBorders>
              <w:top w:val="nil"/>
              <w:bottom w:val="nil"/>
            </w:tcBorders>
          </w:tcPr>
          <w:p w14:paraId="2567C7B5"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fecha</w:t>
            </w:r>
          </w:p>
        </w:tc>
        <w:tc>
          <w:tcPr>
            <w:tcW w:w="1132" w:type="dxa"/>
            <w:tcBorders>
              <w:top w:val="nil"/>
              <w:bottom w:val="nil"/>
            </w:tcBorders>
          </w:tcPr>
          <w:p w14:paraId="19652FEB"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20 días</w:t>
            </w:r>
          </w:p>
        </w:tc>
        <w:tc>
          <w:tcPr>
            <w:tcW w:w="1137" w:type="dxa"/>
            <w:tcBorders>
              <w:top w:val="nil"/>
              <w:bottom w:val="nil"/>
            </w:tcBorders>
          </w:tcPr>
          <w:p w14:paraId="59EC0796"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cliente</w:t>
            </w:r>
          </w:p>
        </w:tc>
        <w:tc>
          <w:tcPr>
            <w:tcW w:w="1415" w:type="dxa"/>
            <w:tcBorders>
              <w:top w:val="nil"/>
              <w:bottom w:val="nil"/>
            </w:tcBorders>
          </w:tcPr>
          <w:p w14:paraId="4EEBEEB1" w14:textId="77777777" w:rsidR="0024780A" w:rsidRDefault="005063E3">
            <w:pPr>
              <w:pBdr>
                <w:top w:val="nil"/>
                <w:left w:val="nil"/>
                <w:bottom w:val="nil"/>
                <w:right w:val="nil"/>
                <w:between w:val="nil"/>
              </w:pBdr>
              <w:spacing w:before="14" w:line="206" w:lineRule="auto"/>
              <w:ind w:left="108"/>
              <w:rPr>
                <w:sz w:val="18"/>
                <w:szCs w:val="18"/>
                <w:highlight w:val="white"/>
              </w:rPr>
            </w:pPr>
            <w:r>
              <w:rPr>
                <w:sz w:val="18"/>
                <w:szCs w:val="18"/>
                <w:highlight w:val="white"/>
              </w:rPr>
              <w:t>Plaza</w:t>
            </w:r>
          </w:p>
        </w:tc>
        <w:tc>
          <w:tcPr>
            <w:tcW w:w="1132" w:type="dxa"/>
            <w:tcBorders>
              <w:top w:val="nil"/>
              <w:bottom w:val="nil"/>
            </w:tcBorders>
          </w:tcPr>
          <w:p w14:paraId="4C30D70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08B6733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4C1F3DF9" w14:textId="77777777">
        <w:trPr>
          <w:cantSplit/>
          <w:trHeight w:val="240"/>
          <w:tblHeader/>
        </w:trPr>
        <w:tc>
          <w:tcPr>
            <w:tcW w:w="883" w:type="dxa"/>
            <w:tcBorders>
              <w:top w:val="nil"/>
              <w:bottom w:val="nil"/>
            </w:tcBorders>
          </w:tcPr>
          <w:p w14:paraId="51AD4CB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0065B685" w14:textId="77777777" w:rsidR="0024780A" w:rsidRDefault="005063E3">
            <w:pPr>
              <w:pBdr>
                <w:top w:val="nil"/>
                <w:left w:val="nil"/>
                <w:bottom w:val="nil"/>
                <w:right w:val="nil"/>
                <w:between w:val="nil"/>
              </w:pBdr>
              <w:spacing w:before="14" w:line="206" w:lineRule="auto"/>
              <w:ind w:left="110"/>
              <w:rPr>
                <w:sz w:val="18"/>
                <w:szCs w:val="18"/>
                <w:highlight w:val="white"/>
              </w:rPr>
            </w:pPr>
            <w:proofErr w:type="gramStart"/>
            <w:r>
              <w:rPr>
                <w:sz w:val="18"/>
                <w:szCs w:val="18"/>
                <w:highlight w:val="white"/>
              </w:rPr>
              <w:t>aproximadas  a</w:t>
            </w:r>
            <w:proofErr w:type="gramEnd"/>
          </w:p>
        </w:tc>
        <w:tc>
          <w:tcPr>
            <w:tcW w:w="1132" w:type="dxa"/>
            <w:tcBorders>
              <w:top w:val="nil"/>
              <w:bottom w:val="nil"/>
            </w:tcBorders>
          </w:tcPr>
          <w:p w14:paraId="5917C735" w14:textId="77777777" w:rsidR="0024780A" w:rsidRDefault="005063E3">
            <w:pPr>
              <w:pBdr>
                <w:top w:val="nil"/>
                <w:left w:val="nil"/>
                <w:bottom w:val="nil"/>
                <w:right w:val="nil"/>
                <w:between w:val="nil"/>
              </w:pBdr>
              <w:spacing w:before="14" w:line="206" w:lineRule="auto"/>
              <w:ind w:left="111"/>
              <w:rPr>
                <w:sz w:val="18"/>
                <w:szCs w:val="18"/>
                <w:highlight w:val="white"/>
              </w:rPr>
            </w:pPr>
            <w:proofErr w:type="spellStart"/>
            <w:r>
              <w:rPr>
                <w:sz w:val="18"/>
                <w:szCs w:val="18"/>
                <w:highlight w:val="white"/>
              </w:rPr>
              <w:t>promo</w:t>
            </w:r>
            <w:proofErr w:type="spellEnd"/>
          </w:p>
        </w:tc>
        <w:tc>
          <w:tcPr>
            <w:tcW w:w="1132" w:type="dxa"/>
            <w:tcBorders>
              <w:top w:val="nil"/>
              <w:bottom w:val="nil"/>
            </w:tcBorders>
          </w:tcPr>
          <w:p w14:paraId="0042339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06C303D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02767DD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16C5535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2B1B29C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857BF46" w14:textId="77777777">
        <w:trPr>
          <w:cantSplit/>
          <w:trHeight w:val="240"/>
          <w:tblHeader/>
        </w:trPr>
        <w:tc>
          <w:tcPr>
            <w:tcW w:w="883" w:type="dxa"/>
            <w:tcBorders>
              <w:top w:val="nil"/>
              <w:bottom w:val="nil"/>
            </w:tcBorders>
          </w:tcPr>
          <w:p w14:paraId="659954B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4653F9D3"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 xml:space="preserve">2,50 x 3,00 </w:t>
            </w:r>
            <w:proofErr w:type="spellStart"/>
            <w:r>
              <w:rPr>
                <w:sz w:val="18"/>
                <w:szCs w:val="18"/>
                <w:highlight w:val="white"/>
              </w:rPr>
              <w:t>mts</w:t>
            </w:r>
            <w:proofErr w:type="spellEnd"/>
            <w:r>
              <w:rPr>
                <w:sz w:val="18"/>
                <w:szCs w:val="18"/>
                <w:highlight w:val="white"/>
              </w:rPr>
              <w:t>.</w:t>
            </w:r>
          </w:p>
        </w:tc>
        <w:tc>
          <w:tcPr>
            <w:tcW w:w="1132" w:type="dxa"/>
            <w:tcBorders>
              <w:top w:val="nil"/>
              <w:bottom w:val="nil"/>
            </w:tcBorders>
          </w:tcPr>
          <w:p w14:paraId="1EA3EB78"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fiesta</w:t>
            </w:r>
          </w:p>
        </w:tc>
        <w:tc>
          <w:tcPr>
            <w:tcW w:w="1132" w:type="dxa"/>
            <w:tcBorders>
              <w:top w:val="nil"/>
              <w:bottom w:val="nil"/>
            </w:tcBorders>
          </w:tcPr>
          <w:p w14:paraId="118D2FF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7074DFC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4EB8D99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24802DA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64652C0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6A2AC878" w14:textId="77777777">
        <w:trPr>
          <w:cantSplit/>
          <w:trHeight w:val="240"/>
          <w:tblHeader/>
        </w:trPr>
        <w:tc>
          <w:tcPr>
            <w:tcW w:w="883" w:type="dxa"/>
            <w:tcBorders>
              <w:top w:val="nil"/>
              <w:bottom w:val="nil"/>
            </w:tcBorders>
          </w:tcPr>
          <w:p w14:paraId="79519E0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4B280B7E" w14:textId="77777777" w:rsidR="0024780A" w:rsidRDefault="005063E3">
            <w:pPr>
              <w:pBdr>
                <w:top w:val="nil"/>
                <w:left w:val="nil"/>
                <w:bottom w:val="nil"/>
                <w:right w:val="nil"/>
                <w:between w:val="nil"/>
              </w:pBdr>
              <w:tabs>
                <w:tab w:val="left" w:pos="935"/>
              </w:tabs>
              <w:spacing w:before="14" w:line="206" w:lineRule="auto"/>
              <w:ind w:left="110"/>
              <w:rPr>
                <w:sz w:val="18"/>
                <w:szCs w:val="18"/>
                <w:highlight w:val="white"/>
              </w:rPr>
            </w:pPr>
            <w:proofErr w:type="spellStart"/>
            <w:r>
              <w:rPr>
                <w:sz w:val="18"/>
                <w:szCs w:val="18"/>
                <w:highlight w:val="white"/>
              </w:rPr>
              <w:t>Promo</w:t>
            </w:r>
            <w:proofErr w:type="spellEnd"/>
            <w:r>
              <w:rPr>
                <w:sz w:val="18"/>
                <w:szCs w:val="18"/>
                <w:highlight w:val="white"/>
              </w:rPr>
              <w:tab/>
              <w:t>Fiesta</w:t>
            </w:r>
          </w:p>
        </w:tc>
        <w:tc>
          <w:tcPr>
            <w:tcW w:w="1132" w:type="dxa"/>
            <w:tcBorders>
              <w:top w:val="nil"/>
              <w:bottom w:val="nil"/>
            </w:tcBorders>
          </w:tcPr>
          <w:p w14:paraId="5A4DCD5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5CB8A5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1C8863D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3769DB6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31405F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6236C4D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78D99000" w14:textId="77777777">
        <w:trPr>
          <w:cantSplit/>
          <w:trHeight w:val="240"/>
          <w:tblHeader/>
        </w:trPr>
        <w:tc>
          <w:tcPr>
            <w:tcW w:w="883" w:type="dxa"/>
            <w:tcBorders>
              <w:top w:val="nil"/>
              <w:bottom w:val="nil"/>
            </w:tcBorders>
          </w:tcPr>
          <w:p w14:paraId="0659854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335BAF6B"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Espacio</w:t>
            </w:r>
          </w:p>
        </w:tc>
        <w:tc>
          <w:tcPr>
            <w:tcW w:w="1132" w:type="dxa"/>
            <w:tcBorders>
              <w:top w:val="nil"/>
              <w:bottom w:val="nil"/>
            </w:tcBorders>
          </w:tcPr>
          <w:p w14:paraId="5F656A8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50B54C0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5633B51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18B609F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1AA8484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44EAA57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27567F8B" w14:textId="77777777">
        <w:trPr>
          <w:cantSplit/>
          <w:trHeight w:val="240"/>
          <w:tblHeader/>
        </w:trPr>
        <w:tc>
          <w:tcPr>
            <w:tcW w:w="883" w:type="dxa"/>
            <w:tcBorders>
              <w:top w:val="nil"/>
              <w:bottom w:val="nil"/>
            </w:tcBorders>
          </w:tcPr>
          <w:p w14:paraId="4D7659C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505F9C15"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publicitario 0,60</w:t>
            </w:r>
          </w:p>
        </w:tc>
        <w:tc>
          <w:tcPr>
            <w:tcW w:w="1132" w:type="dxa"/>
            <w:tcBorders>
              <w:top w:val="nil"/>
              <w:bottom w:val="nil"/>
            </w:tcBorders>
          </w:tcPr>
          <w:p w14:paraId="7EF3BB9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676FF07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4C68B4A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67E7906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399BDDE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2B9C543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61E113B0" w14:textId="77777777">
        <w:trPr>
          <w:cantSplit/>
          <w:trHeight w:val="264"/>
          <w:tblHeader/>
        </w:trPr>
        <w:tc>
          <w:tcPr>
            <w:tcW w:w="883" w:type="dxa"/>
            <w:tcBorders>
              <w:top w:val="nil"/>
            </w:tcBorders>
          </w:tcPr>
          <w:p w14:paraId="3C67C3A0"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tcBorders>
          </w:tcPr>
          <w:p w14:paraId="73C89994" w14:textId="77777777" w:rsidR="0024780A" w:rsidRDefault="005063E3">
            <w:pPr>
              <w:pBdr>
                <w:top w:val="nil"/>
                <w:left w:val="nil"/>
                <w:bottom w:val="nil"/>
                <w:right w:val="nil"/>
                <w:between w:val="nil"/>
              </w:pBdr>
              <w:spacing w:before="14"/>
              <w:ind w:left="110"/>
              <w:rPr>
                <w:sz w:val="18"/>
                <w:szCs w:val="18"/>
                <w:highlight w:val="white"/>
              </w:rPr>
            </w:pPr>
            <w:r>
              <w:rPr>
                <w:sz w:val="18"/>
                <w:szCs w:val="18"/>
                <w:highlight w:val="white"/>
              </w:rPr>
              <w:t xml:space="preserve">x 1,40 </w:t>
            </w:r>
            <w:proofErr w:type="spellStart"/>
            <w:r>
              <w:rPr>
                <w:sz w:val="18"/>
                <w:szCs w:val="18"/>
                <w:highlight w:val="white"/>
              </w:rPr>
              <w:t>mts</w:t>
            </w:r>
            <w:proofErr w:type="spellEnd"/>
            <w:r>
              <w:rPr>
                <w:sz w:val="18"/>
                <w:szCs w:val="18"/>
                <w:highlight w:val="white"/>
              </w:rPr>
              <w:t>.</w:t>
            </w:r>
          </w:p>
        </w:tc>
        <w:tc>
          <w:tcPr>
            <w:tcW w:w="1132" w:type="dxa"/>
            <w:tcBorders>
              <w:top w:val="nil"/>
            </w:tcBorders>
          </w:tcPr>
          <w:p w14:paraId="71B8B567"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56142D53"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tcBorders>
          </w:tcPr>
          <w:p w14:paraId="5F1B9B32"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tcBorders>
          </w:tcPr>
          <w:p w14:paraId="411DC965"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2EC407AD"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tcBorders>
          </w:tcPr>
          <w:p w14:paraId="31674579"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r w:rsidR="0024780A" w14:paraId="4523E146" w14:textId="77777777">
        <w:trPr>
          <w:cantSplit/>
          <w:trHeight w:val="1670"/>
          <w:tblHeader/>
        </w:trPr>
        <w:tc>
          <w:tcPr>
            <w:tcW w:w="883" w:type="dxa"/>
          </w:tcPr>
          <w:p w14:paraId="12BD33E3" w14:textId="77777777" w:rsidR="0024780A" w:rsidRDefault="005063E3">
            <w:pPr>
              <w:pBdr>
                <w:top w:val="nil"/>
                <w:left w:val="nil"/>
                <w:bottom w:val="nil"/>
                <w:right w:val="nil"/>
                <w:between w:val="nil"/>
              </w:pBdr>
              <w:ind w:left="110" w:right="286"/>
              <w:rPr>
                <w:b/>
                <w:bCs/>
                <w:sz w:val="18"/>
                <w:szCs w:val="18"/>
                <w:highlight w:val="white"/>
              </w:rPr>
            </w:pPr>
            <w:r>
              <w:rPr>
                <w:b/>
                <w:bCs/>
                <w:sz w:val="18"/>
                <w:szCs w:val="18"/>
                <w:highlight w:val="white"/>
              </w:rPr>
              <w:t>cartel 2</w:t>
            </w:r>
          </w:p>
          <w:p w14:paraId="7F7C42FC" w14:textId="77777777" w:rsidR="0024780A" w:rsidRDefault="0024780A">
            <w:pPr>
              <w:pBdr>
                <w:top w:val="nil"/>
                <w:left w:val="nil"/>
                <w:bottom w:val="nil"/>
                <w:right w:val="nil"/>
                <w:between w:val="nil"/>
              </w:pBdr>
              <w:spacing w:before="64"/>
              <w:rPr>
                <w:i/>
                <w:iCs/>
                <w:sz w:val="18"/>
                <w:szCs w:val="18"/>
                <w:highlight w:val="white"/>
              </w:rPr>
            </w:pPr>
          </w:p>
          <w:p w14:paraId="5D22AE3D" w14:textId="77777777" w:rsidR="0024780A" w:rsidRDefault="005063E3">
            <w:pPr>
              <w:pBdr>
                <w:top w:val="nil"/>
                <w:left w:val="nil"/>
                <w:bottom w:val="nil"/>
                <w:right w:val="nil"/>
                <w:between w:val="nil"/>
              </w:pBdr>
              <w:ind w:left="110"/>
              <w:rPr>
                <w:b/>
                <w:bCs/>
                <w:sz w:val="18"/>
                <w:szCs w:val="18"/>
                <w:highlight w:val="white"/>
              </w:rPr>
            </w:pPr>
            <w:r>
              <w:rPr>
                <w:b/>
                <w:bCs/>
                <w:sz w:val="18"/>
                <w:szCs w:val="18"/>
                <w:highlight w:val="white"/>
              </w:rPr>
              <w:t>C2</w:t>
            </w:r>
          </w:p>
          <w:p w14:paraId="16833B32" w14:textId="77777777" w:rsidR="0024780A" w:rsidRDefault="0024780A">
            <w:pPr>
              <w:pBdr>
                <w:top w:val="nil"/>
                <w:left w:val="nil"/>
                <w:bottom w:val="nil"/>
                <w:right w:val="nil"/>
                <w:between w:val="nil"/>
              </w:pBdr>
              <w:spacing w:before="148"/>
              <w:rPr>
                <w:i/>
                <w:iCs/>
                <w:sz w:val="18"/>
                <w:szCs w:val="18"/>
                <w:highlight w:val="white"/>
              </w:rPr>
            </w:pPr>
          </w:p>
          <w:p w14:paraId="4382A942" w14:textId="77777777" w:rsidR="0024780A" w:rsidRDefault="005063E3">
            <w:pPr>
              <w:pBdr>
                <w:top w:val="nil"/>
                <w:left w:val="nil"/>
                <w:bottom w:val="nil"/>
                <w:right w:val="nil"/>
                <w:between w:val="nil"/>
              </w:pBdr>
              <w:ind w:left="110"/>
              <w:rPr>
                <w:b/>
                <w:bCs/>
                <w:sz w:val="18"/>
                <w:szCs w:val="18"/>
                <w:highlight w:val="white"/>
              </w:rPr>
            </w:pPr>
            <w:proofErr w:type="spellStart"/>
            <w:r>
              <w:rPr>
                <w:b/>
                <w:bCs/>
                <w:sz w:val="18"/>
                <w:szCs w:val="18"/>
                <w:highlight w:val="white"/>
              </w:rPr>
              <w:t>disp</w:t>
            </w:r>
            <w:proofErr w:type="spellEnd"/>
            <w:r>
              <w:rPr>
                <w:b/>
                <w:bCs/>
                <w:sz w:val="18"/>
                <w:szCs w:val="18"/>
                <w:highlight w:val="white"/>
              </w:rPr>
              <w:t xml:space="preserve"> 2</w:t>
            </w:r>
          </w:p>
        </w:tc>
        <w:tc>
          <w:tcPr>
            <w:tcW w:w="1521" w:type="dxa"/>
          </w:tcPr>
          <w:p w14:paraId="06A41662" w14:textId="77777777" w:rsidR="0024780A" w:rsidRDefault="005063E3">
            <w:pPr>
              <w:pBdr>
                <w:top w:val="nil"/>
                <w:left w:val="nil"/>
                <w:bottom w:val="nil"/>
                <w:right w:val="nil"/>
                <w:between w:val="nil"/>
              </w:pBdr>
              <w:spacing w:line="242" w:lineRule="auto"/>
              <w:ind w:left="105" w:right="159"/>
              <w:rPr>
                <w:sz w:val="18"/>
                <w:szCs w:val="18"/>
                <w:highlight w:val="white"/>
              </w:rPr>
            </w:pPr>
            <w:r>
              <w:rPr>
                <w:sz w:val="18"/>
                <w:szCs w:val="18"/>
                <w:highlight w:val="white"/>
              </w:rPr>
              <w:t xml:space="preserve">Cartelería invitación con medidas aproxima-das a 2,50 x 3,00mts. </w:t>
            </w:r>
            <w:proofErr w:type="spellStart"/>
            <w:r>
              <w:rPr>
                <w:sz w:val="18"/>
                <w:szCs w:val="18"/>
                <w:highlight w:val="white"/>
              </w:rPr>
              <w:t>Promo</w:t>
            </w:r>
            <w:proofErr w:type="spellEnd"/>
            <w:r>
              <w:rPr>
                <w:sz w:val="18"/>
                <w:szCs w:val="18"/>
                <w:highlight w:val="white"/>
              </w:rPr>
              <w:t xml:space="preserve"> Fiesta Pie auspiciante</w:t>
            </w:r>
          </w:p>
          <w:p w14:paraId="5FFB5310" w14:textId="77777777" w:rsidR="0024780A" w:rsidRDefault="005063E3">
            <w:pPr>
              <w:pBdr>
                <w:top w:val="nil"/>
                <w:left w:val="nil"/>
                <w:bottom w:val="nil"/>
                <w:right w:val="nil"/>
                <w:between w:val="nil"/>
              </w:pBdr>
              <w:spacing w:line="188" w:lineRule="auto"/>
              <w:ind w:left="105"/>
              <w:rPr>
                <w:sz w:val="18"/>
                <w:szCs w:val="18"/>
                <w:highlight w:val="white"/>
              </w:rPr>
            </w:pPr>
            <w:r>
              <w:rPr>
                <w:sz w:val="18"/>
                <w:szCs w:val="18"/>
                <w:highlight w:val="white"/>
              </w:rPr>
              <w:t>0,70 x 2,00mts</w:t>
            </w:r>
          </w:p>
        </w:tc>
        <w:tc>
          <w:tcPr>
            <w:tcW w:w="1132" w:type="dxa"/>
          </w:tcPr>
          <w:p w14:paraId="47AE861F" w14:textId="77777777" w:rsidR="0024780A" w:rsidRDefault="005063E3">
            <w:pPr>
              <w:pBdr>
                <w:top w:val="nil"/>
                <w:left w:val="nil"/>
                <w:bottom w:val="nil"/>
                <w:right w:val="nil"/>
                <w:between w:val="nil"/>
              </w:pBdr>
              <w:spacing w:line="242" w:lineRule="auto"/>
              <w:ind w:left="101" w:right="122"/>
              <w:rPr>
                <w:sz w:val="18"/>
                <w:szCs w:val="18"/>
                <w:highlight w:val="white"/>
              </w:rPr>
            </w:pPr>
            <w:r>
              <w:rPr>
                <w:sz w:val="18"/>
                <w:szCs w:val="18"/>
                <w:highlight w:val="white"/>
              </w:rPr>
              <w:t xml:space="preserve">incentivo a la reserva fecha </w:t>
            </w:r>
            <w:proofErr w:type="spellStart"/>
            <w:r>
              <w:rPr>
                <w:sz w:val="18"/>
                <w:szCs w:val="18"/>
                <w:highlight w:val="white"/>
              </w:rPr>
              <w:t>promo</w:t>
            </w:r>
            <w:proofErr w:type="spellEnd"/>
            <w:r>
              <w:rPr>
                <w:sz w:val="18"/>
                <w:szCs w:val="18"/>
                <w:highlight w:val="white"/>
              </w:rPr>
              <w:t xml:space="preserve"> fiesta</w:t>
            </w:r>
          </w:p>
        </w:tc>
        <w:tc>
          <w:tcPr>
            <w:tcW w:w="1132" w:type="dxa"/>
          </w:tcPr>
          <w:p w14:paraId="0D5C3007" w14:textId="77777777" w:rsidR="0024780A" w:rsidRDefault="005063E3">
            <w:pPr>
              <w:pBdr>
                <w:top w:val="nil"/>
                <w:left w:val="nil"/>
                <w:bottom w:val="nil"/>
                <w:right w:val="nil"/>
                <w:between w:val="nil"/>
              </w:pBdr>
              <w:spacing w:before="71" w:line="278" w:lineRule="auto"/>
              <w:ind w:left="111" w:right="85"/>
              <w:jc w:val="both"/>
              <w:rPr>
                <w:sz w:val="18"/>
                <w:szCs w:val="18"/>
                <w:highlight w:val="white"/>
              </w:rPr>
            </w:pPr>
            <w:r>
              <w:rPr>
                <w:sz w:val="18"/>
                <w:szCs w:val="18"/>
                <w:highlight w:val="white"/>
              </w:rPr>
              <w:t>Pre- fiesta Post- fiesta 20 días</w:t>
            </w:r>
          </w:p>
        </w:tc>
        <w:tc>
          <w:tcPr>
            <w:tcW w:w="1137" w:type="dxa"/>
          </w:tcPr>
          <w:p w14:paraId="24AB2B13" w14:textId="77777777" w:rsidR="0024780A" w:rsidRDefault="005063E3">
            <w:pPr>
              <w:pBdr>
                <w:top w:val="nil"/>
                <w:left w:val="nil"/>
                <w:bottom w:val="nil"/>
                <w:right w:val="nil"/>
                <w:between w:val="nil"/>
              </w:pBdr>
              <w:spacing w:before="71" w:line="278" w:lineRule="auto"/>
              <w:ind w:left="112" w:right="85"/>
              <w:jc w:val="both"/>
              <w:rPr>
                <w:sz w:val="18"/>
                <w:szCs w:val="18"/>
                <w:highlight w:val="white"/>
              </w:rPr>
            </w:pPr>
            <w:r>
              <w:rPr>
                <w:sz w:val="18"/>
                <w:szCs w:val="18"/>
                <w:highlight w:val="white"/>
              </w:rPr>
              <w:t>Unitario un espacio por cliente</w:t>
            </w:r>
          </w:p>
        </w:tc>
        <w:tc>
          <w:tcPr>
            <w:tcW w:w="1415" w:type="dxa"/>
          </w:tcPr>
          <w:p w14:paraId="55A04A06" w14:textId="77777777" w:rsidR="0024780A" w:rsidRDefault="005063E3">
            <w:pPr>
              <w:pBdr>
                <w:top w:val="nil"/>
                <w:left w:val="nil"/>
                <w:bottom w:val="nil"/>
                <w:right w:val="nil"/>
                <w:between w:val="nil"/>
              </w:pBdr>
              <w:ind w:left="103" w:right="140"/>
              <w:rPr>
                <w:sz w:val="18"/>
                <w:szCs w:val="18"/>
                <w:highlight w:val="white"/>
              </w:rPr>
            </w:pPr>
            <w:r>
              <w:rPr>
                <w:sz w:val="18"/>
                <w:szCs w:val="18"/>
                <w:highlight w:val="white"/>
              </w:rPr>
              <w:t>Ruta 231 Límite ejido Estacada</w:t>
            </w:r>
          </w:p>
        </w:tc>
        <w:tc>
          <w:tcPr>
            <w:tcW w:w="1132" w:type="dxa"/>
          </w:tcPr>
          <w:p w14:paraId="0144A505" w14:textId="77777777" w:rsidR="0024780A" w:rsidRDefault="005063E3">
            <w:pPr>
              <w:pBdr>
                <w:top w:val="nil"/>
                <w:left w:val="nil"/>
                <w:bottom w:val="nil"/>
                <w:right w:val="nil"/>
                <w:between w:val="nil"/>
              </w:pBdr>
              <w:spacing w:line="206" w:lineRule="auto"/>
              <w:ind w:left="69" w:right="55"/>
              <w:jc w:val="center"/>
              <w:rPr>
                <w:sz w:val="18"/>
                <w:szCs w:val="18"/>
                <w:highlight w:val="white"/>
              </w:rPr>
            </w:pPr>
            <w:r>
              <w:rPr>
                <w:sz w:val="18"/>
                <w:szCs w:val="18"/>
                <w:highlight w:val="white"/>
              </w:rPr>
              <w:t>Más 20.000</w:t>
            </w:r>
          </w:p>
        </w:tc>
        <w:tc>
          <w:tcPr>
            <w:tcW w:w="1266" w:type="dxa"/>
          </w:tcPr>
          <w:p w14:paraId="417B6651" w14:textId="77777777" w:rsidR="0024780A" w:rsidRDefault="005063E3">
            <w:pPr>
              <w:spacing w:before="75" w:line="203" w:lineRule="auto"/>
              <w:ind w:right="82"/>
              <w:rPr>
                <w:b/>
                <w:bCs/>
                <w:sz w:val="18"/>
                <w:szCs w:val="18"/>
                <w:highlight w:val="white"/>
              </w:rPr>
            </w:pPr>
            <w:r>
              <w:rPr>
                <w:b/>
                <w:bCs/>
                <w:sz w:val="18"/>
                <w:szCs w:val="18"/>
                <w:highlight w:val="white"/>
              </w:rPr>
              <w:t xml:space="preserve">         65.000</w:t>
            </w:r>
          </w:p>
          <w:p w14:paraId="3610FF6E" w14:textId="77777777" w:rsidR="0024780A" w:rsidRDefault="0024780A">
            <w:pPr>
              <w:pBdr>
                <w:top w:val="nil"/>
                <w:left w:val="nil"/>
                <w:bottom w:val="nil"/>
                <w:right w:val="nil"/>
                <w:between w:val="nil"/>
              </w:pBdr>
              <w:spacing w:before="75"/>
              <w:ind w:right="82"/>
              <w:jc w:val="right"/>
              <w:rPr>
                <w:b/>
                <w:bCs/>
                <w:sz w:val="18"/>
                <w:szCs w:val="18"/>
                <w:highlight w:val="white"/>
              </w:rPr>
            </w:pPr>
          </w:p>
        </w:tc>
      </w:tr>
      <w:tr w:rsidR="0024780A" w14:paraId="46FF92DD" w14:textId="77777777">
        <w:trPr>
          <w:cantSplit/>
          <w:trHeight w:val="298"/>
          <w:tblHeader/>
        </w:trPr>
        <w:tc>
          <w:tcPr>
            <w:tcW w:w="883" w:type="dxa"/>
            <w:tcBorders>
              <w:bottom w:val="nil"/>
            </w:tcBorders>
          </w:tcPr>
          <w:p w14:paraId="0C860AC2" w14:textId="77777777" w:rsidR="0024780A" w:rsidRDefault="005063E3">
            <w:pPr>
              <w:pBdr>
                <w:top w:val="nil"/>
                <w:left w:val="nil"/>
                <w:bottom w:val="nil"/>
                <w:right w:val="nil"/>
                <w:between w:val="nil"/>
              </w:pBdr>
              <w:spacing w:before="71"/>
              <w:ind w:left="110"/>
              <w:rPr>
                <w:b/>
                <w:bCs/>
                <w:sz w:val="18"/>
                <w:szCs w:val="18"/>
                <w:highlight w:val="white"/>
              </w:rPr>
            </w:pPr>
            <w:r>
              <w:rPr>
                <w:b/>
                <w:bCs/>
                <w:sz w:val="18"/>
                <w:szCs w:val="18"/>
                <w:highlight w:val="white"/>
              </w:rPr>
              <w:t>Cartel 2</w:t>
            </w:r>
          </w:p>
        </w:tc>
        <w:tc>
          <w:tcPr>
            <w:tcW w:w="1521" w:type="dxa"/>
            <w:tcBorders>
              <w:bottom w:val="nil"/>
            </w:tcBorders>
          </w:tcPr>
          <w:p w14:paraId="0D575D2B" w14:textId="77777777" w:rsidR="0024780A" w:rsidRDefault="005063E3">
            <w:pPr>
              <w:pBdr>
                <w:top w:val="nil"/>
                <w:left w:val="nil"/>
                <w:bottom w:val="nil"/>
                <w:right w:val="nil"/>
                <w:between w:val="nil"/>
              </w:pBdr>
              <w:spacing w:before="71"/>
              <w:ind w:left="110"/>
              <w:rPr>
                <w:sz w:val="18"/>
                <w:szCs w:val="18"/>
                <w:highlight w:val="white"/>
              </w:rPr>
            </w:pPr>
            <w:r>
              <w:rPr>
                <w:sz w:val="18"/>
                <w:szCs w:val="18"/>
                <w:highlight w:val="white"/>
              </w:rPr>
              <w:t>Cartelería</w:t>
            </w:r>
          </w:p>
        </w:tc>
        <w:tc>
          <w:tcPr>
            <w:tcW w:w="1132" w:type="dxa"/>
            <w:tcBorders>
              <w:bottom w:val="nil"/>
            </w:tcBorders>
          </w:tcPr>
          <w:p w14:paraId="6B9DDFEF"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incentivo a</w:t>
            </w:r>
          </w:p>
        </w:tc>
        <w:tc>
          <w:tcPr>
            <w:tcW w:w="1132" w:type="dxa"/>
            <w:tcBorders>
              <w:bottom w:val="nil"/>
            </w:tcBorders>
          </w:tcPr>
          <w:p w14:paraId="22A4BF33" w14:textId="77777777" w:rsidR="0024780A" w:rsidRDefault="005063E3">
            <w:pPr>
              <w:pBdr>
                <w:top w:val="nil"/>
                <w:left w:val="nil"/>
                <w:bottom w:val="nil"/>
                <w:right w:val="nil"/>
                <w:between w:val="nil"/>
              </w:pBdr>
              <w:spacing w:before="71"/>
              <w:ind w:left="111"/>
              <w:rPr>
                <w:sz w:val="18"/>
                <w:szCs w:val="18"/>
                <w:highlight w:val="white"/>
              </w:rPr>
            </w:pPr>
            <w:r>
              <w:rPr>
                <w:sz w:val="18"/>
                <w:szCs w:val="18"/>
                <w:highlight w:val="white"/>
              </w:rPr>
              <w:t>Pre</w:t>
            </w:r>
            <w:proofErr w:type="gramStart"/>
            <w:r>
              <w:rPr>
                <w:sz w:val="18"/>
                <w:szCs w:val="18"/>
                <w:highlight w:val="white"/>
              </w:rPr>
              <w:t>-  fiesta</w:t>
            </w:r>
            <w:proofErr w:type="gramEnd"/>
          </w:p>
        </w:tc>
        <w:tc>
          <w:tcPr>
            <w:tcW w:w="1137" w:type="dxa"/>
            <w:tcBorders>
              <w:bottom w:val="nil"/>
            </w:tcBorders>
          </w:tcPr>
          <w:p w14:paraId="2547C63F" w14:textId="77777777" w:rsidR="0024780A" w:rsidRDefault="005063E3">
            <w:pPr>
              <w:pBdr>
                <w:top w:val="nil"/>
                <w:left w:val="nil"/>
                <w:bottom w:val="nil"/>
                <w:right w:val="nil"/>
                <w:between w:val="nil"/>
              </w:pBdr>
              <w:spacing w:before="71"/>
              <w:ind w:left="112"/>
              <w:rPr>
                <w:sz w:val="18"/>
                <w:szCs w:val="18"/>
                <w:highlight w:val="white"/>
              </w:rPr>
            </w:pPr>
            <w:r>
              <w:rPr>
                <w:sz w:val="18"/>
                <w:szCs w:val="18"/>
                <w:highlight w:val="white"/>
              </w:rPr>
              <w:t>Unitario un</w:t>
            </w:r>
          </w:p>
        </w:tc>
        <w:tc>
          <w:tcPr>
            <w:tcW w:w="1415" w:type="dxa"/>
            <w:tcBorders>
              <w:bottom w:val="nil"/>
            </w:tcBorders>
          </w:tcPr>
          <w:p w14:paraId="4D8D13A3" w14:textId="77777777" w:rsidR="0024780A" w:rsidRDefault="005063E3">
            <w:pPr>
              <w:pBdr>
                <w:top w:val="nil"/>
                <w:left w:val="nil"/>
                <w:bottom w:val="nil"/>
                <w:right w:val="nil"/>
                <w:between w:val="nil"/>
              </w:pBdr>
              <w:tabs>
                <w:tab w:val="right" w:pos="1303"/>
              </w:tabs>
              <w:spacing w:before="71"/>
              <w:ind w:left="108"/>
              <w:rPr>
                <w:sz w:val="18"/>
                <w:szCs w:val="18"/>
                <w:highlight w:val="white"/>
              </w:rPr>
            </w:pPr>
            <w:r>
              <w:rPr>
                <w:sz w:val="18"/>
                <w:szCs w:val="18"/>
                <w:highlight w:val="white"/>
              </w:rPr>
              <w:t>Ruta</w:t>
            </w:r>
            <w:r>
              <w:rPr>
                <w:sz w:val="18"/>
                <w:szCs w:val="18"/>
                <w:highlight w:val="white"/>
              </w:rPr>
              <w:tab/>
              <w:t>231</w:t>
            </w:r>
          </w:p>
        </w:tc>
        <w:tc>
          <w:tcPr>
            <w:tcW w:w="1132" w:type="dxa"/>
            <w:tcBorders>
              <w:bottom w:val="nil"/>
            </w:tcBorders>
          </w:tcPr>
          <w:p w14:paraId="38372942" w14:textId="77777777" w:rsidR="0024780A" w:rsidRDefault="005063E3">
            <w:pPr>
              <w:pBdr>
                <w:top w:val="nil"/>
                <w:left w:val="nil"/>
                <w:bottom w:val="nil"/>
                <w:right w:val="nil"/>
                <w:between w:val="nil"/>
              </w:pBdr>
              <w:spacing w:before="75" w:line="203" w:lineRule="auto"/>
              <w:ind w:left="34" w:right="55"/>
              <w:jc w:val="center"/>
              <w:rPr>
                <w:sz w:val="18"/>
                <w:szCs w:val="18"/>
                <w:highlight w:val="white"/>
              </w:rPr>
            </w:pPr>
            <w:r>
              <w:rPr>
                <w:sz w:val="18"/>
                <w:szCs w:val="18"/>
                <w:highlight w:val="white"/>
              </w:rPr>
              <w:t>Más 20000</w:t>
            </w:r>
          </w:p>
        </w:tc>
        <w:tc>
          <w:tcPr>
            <w:tcW w:w="1266" w:type="dxa"/>
            <w:tcBorders>
              <w:bottom w:val="nil"/>
            </w:tcBorders>
          </w:tcPr>
          <w:p w14:paraId="3736A909" w14:textId="77777777" w:rsidR="0024780A" w:rsidRDefault="005063E3">
            <w:pPr>
              <w:pBdr>
                <w:top w:val="nil"/>
                <w:left w:val="nil"/>
                <w:bottom w:val="nil"/>
                <w:right w:val="nil"/>
                <w:between w:val="nil"/>
              </w:pBdr>
              <w:spacing w:before="75" w:line="203" w:lineRule="auto"/>
              <w:ind w:right="82"/>
              <w:jc w:val="center"/>
              <w:rPr>
                <w:b/>
                <w:bCs/>
                <w:sz w:val="18"/>
                <w:szCs w:val="18"/>
                <w:highlight w:val="white"/>
              </w:rPr>
            </w:pPr>
            <w:r>
              <w:rPr>
                <w:b/>
                <w:bCs/>
                <w:sz w:val="18"/>
                <w:szCs w:val="18"/>
                <w:highlight w:val="white"/>
              </w:rPr>
              <w:t xml:space="preserve">     65.000</w:t>
            </w:r>
          </w:p>
        </w:tc>
      </w:tr>
      <w:tr w:rsidR="0024780A" w14:paraId="159F9AD5" w14:textId="77777777">
        <w:trPr>
          <w:cantSplit/>
          <w:trHeight w:val="237"/>
          <w:tblHeader/>
        </w:trPr>
        <w:tc>
          <w:tcPr>
            <w:tcW w:w="883" w:type="dxa"/>
            <w:tcBorders>
              <w:top w:val="nil"/>
              <w:bottom w:val="nil"/>
            </w:tcBorders>
          </w:tcPr>
          <w:p w14:paraId="55B204E5" w14:textId="77777777" w:rsidR="0024780A" w:rsidRDefault="005063E3">
            <w:pPr>
              <w:pBdr>
                <w:top w:val="nil"/>
                <w:left w:val="nil"/>
                <w:bottom w:val="nil"/>
                <w:right w:val="nil"/>
                <w:between w:val="nil"/>
              </w:pBdr>
              <w:spacing w:before="12" w:line="206" w:lineRule="auto"/>
              <w:ind w:left="110"/>
              <w:rPr>
                <w:b/>
                <w:bCs/>
                <w:sz w:val="18"/>
                <w:szCs w:val="18"/>
                <w:highlight w:val="white"/>
              </w:rPr>
            </w:pPr>
            <w:r>
              <w:rPr>
                <w:b/>
                <w:bCs/>
                <w:sz w:val="18"/>
                <w:szCs w:val="18"/>
                <w:highlight w:val="white"/>
              </w:rPr>
              <w:t>C2</w:t>
            </w:r>
          </w:p>
        </w:tc>
        <w:tc>
          <w:tcPr>
            <w:tcW w:w="1521" w:type="dxa"/>
            <w:tcBorders>
              <w:top w:val="nil"/>
              <w:bottom w:val="nil"/>
            </w:tcBorders>
          </w:tcPr>
          <w:p w14:paraId="2972B283" w14:textId="77777777" w:rsidR="0024780A" w:rsidRDefault="005063E3">
            <w:pPr>
              <w:pBdr>
                <w:top w:val="nil"/>
                <w:left w:val="nil"/>
                <w:bottom w:val="nil"/>
                <w:right w:val="nil"/>
                <w:between w:val="nil"/>
              </w:pBdr>
              <w:tabs>
                <w:tab w:val="left" w:pos="1127"/>
              </w:tabs>
              <w:spacing w:before="12" w:line="206" w:lineRule="auto"/>
              <w:ind w:left="110"/>
              <w:rPr>
                <w:sz w:val="18"/>
                <w:szCs w:val="18"/>
                <w:highlight w:val="white"/>
              </w:rPr>
            </w:pPr>
            <w:r>
              <w:rPr>
                <w:sz w:val="18"/>
                <w:szCs w:val="18"/>
                <w:highlight w:val="white"/>
              </w:rPr>
              <w:t>invitación</w:t>
            </w:r>
            <w:r>
              <w:rPr>
                <w:sz w:val="18"/>
                <w:szCs w:val="18"/>
                <w:highlight w:val="white"/>
              </w:rPr>
              <w:tab/>
              <w:t>con</w:t>
            </w:r>
          </w:p>
        </w:tc>
        <w:tc>
          <w:tcPr>
            <w:tcW w:w="1132" w:type="dxa"/>
            <w:tcBorders>
              <w:top w:val="nil"/>
              <w:bottom w:val="nil"/>
            </w:tcBorders>
          </w:tcPr>
          <w:p w14:paraId="303725F4" w14:textId="77777777" w:rsidR="0024780A" w:rsidRDefault="005063E3">
            <w:pPr>
              <w:pBdr>
                <w:top w:val="nil"/>
                <w:left w:val="nil"/>
                <w:bottom w:val="nil"/>
                <w:right w:val="nil"/>
                <w:between w:val="nil"/>
              </w:pBdr>
              <w:tabs>
                <w:tab w:val="left" w:pos="446"/>
              </w:tabs>
              <w:spacing w:before="12" w:line="206" w:lineRule="auto"/>
              <w:ind w:left="111"/>
              <w:rPr>
                <w:sz w:val="18"/>
                <w:szCs w:val="18"/>
                <w:highlight w:val="white"/>
              </w:rPr>
            </w:pPr>
            <w:r>
              <w:rPr>
                <w:sz w:val="18"/>
                <w:szCs w:val="18"/>
                <w:highlight w:val="white"/>
              </w:rPr>
              <w:t>la</w:t>
            </w:r>
            <w:r>
              <w:rPr>
                <w:sz w:val="18"/>
                <w:szCs w:val="18"/>
                <w:highlight w:val="white"/>
              </w:rPr>
              <w:tab/>
              <w:t>reserva</w:t>
            </w:r>
          </w:p>
        </w:tc>
        <w:tc>
          <w:tcPr>
            <w:tcW w:w="1132" w:type="dxa"/>
            <w:tcBorders>
              <w:top w:val="nil"/>
              <w:bottom w:val="nil"/>
            </w:tcBorders>
          </w:tcPr>
          <w:p w14:paraId="4EB7DDBA" w14:textId="77777777" w:rsidR="0024780A" w:rsidRDefault="005063E3">
            <w:pPr>
              <w:pBdr>
                <w:top w:val="nil"/>
                <w:left w:val="nil"/>
                <w:bottom w:val="nil"/>
                <w:right w:val="nil"/>
                <w:between w:val="nil"/>
              </w:pBdr>
              <w:spacing w:before="12" w:line="206" w:lineRule="auto"/>
              <w:ind w:left="111"/>
              <w:rPr>
                <w:sz w:val="18"/>
                <w:szCs w:val="18"/>
                <w:highlight w:val="white"/>
              </w:rPr>
            </w:pPr>
            <w:r>
              <w:rPr>
                <w:sz w:val="18"/>
                <w:szCs w:val="18"/>
                <w:highlight w:val="white"/>
              </w:rPr>
              <w:t>Post- fiesta</w:t>
            </w:r>
          </w:p>
        </w:tc>
        <w:tc>
          <w:tcPr>
            <w:tcW w:w="1137" w:type="dxa"/>
            <w:tcBorders>
              <w:top w:val="nil"/>
              <w:bottom w:val="nil"/>
            </w:tcBorders>
          </w:tcPr>
          <w:p w14:paraId="7EC20B79" w14:textId="77777777" w:rsidR="0024780A" w:rsidRDefault="005063E3">
            <w:pPr>
              <w:pBdr>
                <w:top w:val="nil"/>
                <w:left w:val="nil"/>
                <w:bottom w:val="nil"/>
                <w:right w:val="nil"/>
                <w:between w:val="nil"/>
              </w:pBdr>
              <w:spacing w:before="12" w:line="206" w:lineRule="auto"/>
              <w:ind w:left="112"/>
              <w:rPr>
                <w:sz w:val="18"/>
                <w:szCs w:val="18"/>
                <w:highlight w:val="white"/>
              </w:rPr>
            </w:pPr>
            <w:r>
              <w:rPr>
                <w:sz w:val="18"/>
                <w:szCs w:val="18"/>
                <w:highlight w:val="white"/>
              </w:rPr>
              <w:t>espacio por</w:t>
            </w:r>
          </w:p>
        </w:tc>
        <w:tc>
          <w:tcPr>
            <w:tcW w:w="1415" w:type="dxa"/>
            <w:tcBorders>
              <w:top w:val="nil"/>
              <w:bottom w:val="nil"/>
            </w:tcBorders>
          </w:tcPr>
          <w:p w14:paraId="753F182A" w14:textId="77777777" w:rsidR="0024780A" w:rsidRDefault="005063E3">
            <w:pPr>
              <w:pBdr>
                <w:top w:val="nil"/>
                <w:left w:val="nil"/>
                <w:bottom w:val="nil"/>
                <w:right w:val="nil"/>
                <w:between w:val="nil"/>
              </w:pBdr>
              <w:tabs>
                <w:tab w:val="left" w:pos="943"/>
              </w:tabs>
              <w:spacing w:before="12" w:line="206" w:lineRule="auto"/>
              <w:ind w:left="108"/>
              <w:rPr>
                <w:sz w:val="18"/>
                <w:szCs w:val="18"/>
                <w:highlight w:val="white"/>
              </w:rPr>
            </w:pPr>
            <w:r>
              <w:rPr>
                <w:sz w:val="18"/>
                <w:szCs w:val="18"/>
                <w:highlight w:val="white"/>
              </w:rPr>
              <w:t>Limite</w:t>
            </w:r>
            <w:r>
              <w:rPr>
                <w:sz w:val="18"/>
                <w:szCs w:val="18"/>
                <w:highlight w:val="white"/>
              </w:rPr>
              <w:tab/>
              <w:t>ejido</w:t>
            </w:r>
          </w:p>
        </w:tc>
        <w:tc>
          <w:tcPr>
            <w:tcW w:w="1132" w:type="dxa"/>
            <w:tcBorders>
              <w:top w:val="nil"/>
              <w:bottom w:val="nil"/>
            </w:tcBorders>
          </w:tcPr>
          <w:p w14:paraId="108F032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979182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E3B77E2" w14:textId="77777777">
        <w:trPr>
          <w:cantSplit/>
          <w:trHeight w:val="240"/>
          <w:tblHeader/>
        </w:trPr>
        <w:tc>
          <w:tcPr>
            <w:tcW w:w="883" w:type="dxa"/>
            <w:tcBorders>
              <w:top w:val="nil"/>
              <w:bottom w:val="nil"/>
            </w:tcBorders>
          </w:tcPr>
          <w:p w14:paraId="2703A5FC" w14:textId="77777777" w:rsidR="0024780A" w:rsidRDefault="005063E3">
            <w:pPr>
              <w:pBdr>
                <w:top w:val="nil"/>
                <w:left w:val="nil"/>
                <w:bottom w:val="nil"/>
                <w:right w:val="nil"/>
                <w:between w:val="nil"/>
              </w:pBdr>
              <w:spacing w:before="14" w:line="206" w:lineRule="auto"/>
              <w:ind w:left="110"/>
              <w:rPr>
                <w:b/>
                <w:bCs/>
                <w:sz w:val="18"/>
                <w:szCs w:val="18"/>
                <w:highlight w:val="white"/>
              </w:rPr>
            </w:pPr>
            <w:r>
              <w:rPr>
                <w:b/>
                <w:bCs/>
                <w:sz w:val="18"/>
                <w:szCs w:val="18"/>
                <w:highlight w:val="white"/>
              </w:rPr>
              <w:t>disp.2</w:t>
            </w:r>
          </w:p>
        </w:tc>
        <w:tc>
          <w:tcPr>
            <w:tcW w:w="1521" w:type="dxa"/>
            <w:tcBorders>
              <w:top w:val="nil"/>
              <w:bottom w:val="nil"/>
            </w:tcBorders>
          </w:tcPr>
          <w:p w14:paraId="52038EC2" w14:textId="77777777" w:rsidR="0024780A" w:rsidRDefault="005063E3">
            <w:pPr>
              <w:pBdr>
                <w:top w:val="nil"/>
                <w:left w:val="nil"/>
                <w:bottom w:val="nil"/>
                <w:right w:val="nil"/>
                <w:between w:val="nil"/>
              </w:pBdr>
              <w:tabs>
                <w:tab w:val="left" w:pos="1219"/>
              </w:tabs>
              <w:spacing w:before="14" w:line="206" w:lineRule="auto"/>
              <w:ind w:left="110"/>
              <w:rPr>
                <w:sz w:val="18"/>
                <w:szCs w:val="18"/>
                <w:highlight w:val="white"/>
              </w:rPr>
            </w:pPr>
            <w:r>
              <w:rPr>
                <w:sz w:val="18"/>
                <w:szCs w:val="18"/>
                <w:highlight w:val="white"/>
              </w:rPr>
              <w:t>medidas</w:t>
            </w:r>
            <w:r>
              <w:rPr>
                <w:sz w:val="18"/>
                <w:szCs w:val="18"/>
                <w:highlight w:val="white"/>
              </w:rPr>
              <w:tab/>
              <w:t>de</w:t>
            </w:r>
          </w:p>
        </w:tc>
        <w:tc>
          <w:tcPr>
            <w:tcW w:w="1132" w:type="dxa"/>
            <w:tcBorders>
              <w:top w:val="nil"/>
              <w:bottom w:val="nil"/>
            </w:tcBorders>
          </w:tcPr>
          <w:p w14:paraId="6D889CFD"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fecha</w:t>
            </w:r>
          </w:p>
        </w:tc>
        <w:tc>
          <w:tcPr>
            <w:tcW w:w="1132" w:type="dxa"/>
            <w:tcBorders>
              <w:top w:val="nil"/>
              <w:bottom w:val="nil"/>
            </w:tcBorders>
          </w:tcPr>
          <w:p w14:paraId="2CFB810F"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20 días</w:t>
            </w:r>
          </w:p>
        </w:tc>
        <w:tc>
          <w:tcPr>
            <w:tcW w:w="1137" w:type="dxa"/>
            <w:tcBorders>
              <w:top w:val="nil"/>
              <w:bottom w:val="nil"/>
            </w:tcBorders>
          </w:tcPr>
          <w:p w14:paraId="4792ECB3"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cliente</w:t>
            </w:r>
          </w:p>
        </w:tc>
        <w:tc>
          <w:tcPr>
            <w:tcW w:w="1415" w:type="dxa"/>
            <w:tcBorders>
              <w:top w:val="nil"/>
              <w:bottom w:val="nil"/>
            </w:tcBorders>
          </w:tcPr>
          <w:p w14:paraId="6A8F571B" w14:textId="77777777" w:rsidR="0024780A" w:rsidRDefault="005063E3">
            <w:pPr>
              <w:pBdr>
                <w:top w:val="nil"/>
                <w:left w:val="nil"/>
                <w:bottom w:val="nil"/>
                <w:right w:val="nil"/>
                <w:between w:val="nil"/>
              </w:pBdr>
              <w:spacing w:before="14" w:line="206" w:lineRule="auto"/>
              <w:ind w:left="108"/>
              <w:rPr>
                <w:sz w:val="18"/>
                <w:szCs w:val="18"/>
                <w:highlight w:val="white"/>
              </w:rPr>
            </w:pPr>
            <w:r>
              <w:rPr>
                <w:sz w:val="18"/>
                <w:szCs w:val="18"/>
                <w:highlight w:val="white"/>
              </w:rPr>
              <w:t>Estacada</w:t>
            </w:r>
          </w:p>
        </w:tc>
        <w:tc>
          <w:tcPr>
            <w:tcW w:w="1132" w:type="dxa"/>
            <w:tcBorders>
              <w:top w:val="nil"/>
              <w:bottom w:val="nil"/>
            </w:tcBorders>
          </w:tcPr>
          <w:p w14:paraId="180D9CF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D4BC11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5884EF45" w14:textId="77777777">
        <w:trPr>
          <w:cantSplit/>
          <w:trHeight w:val="240"/>
          <w:tblHeader/>
        </w:trPr>
        <w:tc>
          <w:tcPr>
            <w:tcW w:w="883" w:type="dxa"/>
            <w:tcBorders>
              <w:top w:val="nil"/>
              <w:bottom w:val="nil"/>
            </w:tcBorders>
          </w:tcPr>
          <w:p w14:paraId="0A72DB7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735B21B3"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2,50 x 3,00mts.</w:t>
            </w:r>
          </w:p>
        </w:tc>
        <w:tc>
          <w:tcPr>
            <w:tcW w:w="1132" w:type="dxa"/>
            <w:tcBorders>
              <w:top w:val="nil"/>
              <w:bottom w:val="nil"/>
            </w:tcBorders>
          </w:tcPr>
          <w:p w14:paraId="0A28C153" w14:textId="77777777" w:rsidR="0024780A" w:rsidRDefault="005063E3">
            <w:pPr>
              <w:pBdr>
                <w:top w:val="nil"/>
                <w:left w:val="nil"/>
                <w:bottom w:val="nil"/>
                <w:right w:val="nil"/>
                <w:between w:val="nil"/>
              </w:pBdr>
              <w:spacing w:before="14" w:line="206" w:lineRule="auto"/>
              <w:ind w:left="111"/>
              <w:rPr>
                <w:sz w:val="18"/>
                <w:szCs w:val="18"/>
                <w:highlight w:val="white"/>
              </w:rPr>
            </w:pPr>
            <w:proofErr w:type="spellStart"/>
            <w:r>
              <w:rPr>
                <w:sz w:val="18"/>
                <w:szCs w:val="18"/>
                <w:highlight w:val="white"/>
              </w:rPr>
              <w:t>promo</w:t>
            </w:r>
            <w:proofErr w:type="spellEnd"/>
          </w:p>
        </w:tc>
        <w:tc>
          <w:tcPr>
            <w:tcW w:w="1132" w:type="dxa"/>
            <w:tcBorders>
              <w:top w:val="nil"/>
              <w:bottom w:val="nil"/>
            </w:tcBorders>
          </w:tcPr>
          <w:p w14:paraId="588D32D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3BE449F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3FF60C6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5D46A16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79AC0D3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2943D49E" w14:textId="77777777">
        <w:trPr>
          <w:cantSplit/>
          <w:trHeight w:val="240"/>
          <w:tblHeader/>
        </w:trPr>
        <w:tc>
          <w:tcPr>
            <w:tcW w:w="883" w:type="dxa"/>
            <w:tcBorders>
              <w:top w:val="nil"/>
              <w:bottom w:val="nil"/>
            </w:tcBorders>
          </w:tcPr>
          <w:p w14:paraId="7EDC0BB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5AB99F80" w14:textId="77777777" w:rsidR="0024780A" w:rsidRDefault="005063E3">
            <w:pPr>
              <w:pBdr>
                <w:top w:val="nil"/>
                <w:left w:val="nil"/>
                <w:bottom w:val="nil"/>
                <w:right w:val="nil"/>
                <w:between w:val="nil"/>
              </w:pBdr>
              <w:tabs>
                <w:tab w:val="left" w:pos="935"/>
              </w:tabs>
              <w:spacing w:before="14" w:line="206" w:lineRule="auto"/>
              <w:ind w:left="110"/>
              <w:rPr>
                <w:sz w:val="18"/>
                <w:szCs w:val="18"/>
                <w:highlight w:val="white"/>
              </w:rPr>
            </w:pPr>
            <w:proofErr w:type="spellStart"/>
            <w:r>
              <w:rPr>
                <w:sz w:val="18"/>
                <w:szCs w:val="18"/>
                <w:highlight w:val="white"/>
              </w:rPr>
              <w:t>Promo</w:t>
            </w:r>
            <w:proofErr w:type="spellEnd"/>
            <w:r>
              <w:rPr>
                <w:sz w:val="18"/>
                <w:szCs w:val="18"/>
                <w:highlight w:val="white"/>
              </w:rPr>
              <w:tab/>
              <w:t>Fiesta</w:t>
            </w:r>
          </w:p>
        </w:tc>
        <w:tc>
          <w:tcPr>
            <w:tcW w:w="1132" w:type="dxa"/>
            <w:tcBorders>
              <w:top w:val="nil"/>
              <w:bottom w:val="nil"/>
            </w:tcBorders>
          </w:tcPr>
          <w:p w14:paraId="1E28EAD0" w14:textId="77777777" w:rsidR="0024780A" w:rsidRDefault="005063E3">
            <w:pPr>
              <w:pBdr>
                <w:top w:val="nil"/>
                <w:left w:val="nil"/>
                <w:bottom w:val="nil"/>
                <w:right w:val="nil"/>
                <w:between w:val="nil"/>
              </w:pBdr>
              <w:spacing w:before="14" w:line="206" w:lineRule="auto"/>
              <w:ind w:left="111"/>
              <w:rPr>
                <w:sz w:val="18"/>
                <w:szCs w:val="18"/>
                <w:highlight w:val="white"/>
              </w:rPr>
            </w:pPr>
            <w:r>
              <w:rPr>
                <w:sz w:val="18"/>
                <w:szCs w:val="18"/>
                <w:highlight w:val="white"/>
              </w:rPr>
              <w:t>fiesta</w:t>
            </w:r>
          </w:p>
        </w:tc>
        <w:tc>
          <w:tcPr>
            <w:tcW w:w="1132" w:type="dxa"/>
            <w:tcBorders>
              <w:top w:val="nil"/>
              <w:bottom w:val="nil"/>
            </w:tcBorders>
          </w:tcPr>
          <w:p w14:paraId="22C4E3F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766A294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61BDC17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47B3A8B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25BDD4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4FE159F1" w14:textId="77777777">
        <w:trPr>
          <w:cantSplit/>
          <w:trHeight w:val="240"/>
          <w:tblHeader/>
        </w:trPr>
        <w:tc>
          <w:tcPr>
            <w:tcW w:w="883" w:type="dxa"/>
            <w:tcBorders>
              <w:top w:val="nil"/>
              <w:bottom w:val="nil"/>
            </w:tcBorders>
          </w:tcPr>
          <w:p w14:paraId="2A40683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03EC113B" w14:textId="77777777" w:rsidR="0024780A" w:rsidRDefault="005063E3">
            <w:pPr>
              <w:pBdr>
                <w:top w:val="nil"/>
                <w:left w:val="nil"/>
                <w:bottom w:val="nil"/>
                <w:right w:val="nil"/>
                <w:between w:val="nil"/>
              </w:pBdr>
              <w:spacing w:before="14" w:line="206" w:lineRule="auto"/>
              <w:ind w:left="110"/>
              <w:rPr>
                <w:sz w:val="18"/>
                <w:szCs w:val="18"/>
                <w:highlight w:val="white"/>
              </w:rPr>
            </w:pPr>
            <w:r>
              <w:rPr>
                <w:sz w:val="18"/>
                <w:szCs w:val="18"/>
                <w:highlight w:val="white"/>
              </w:rPr>
              <w:t>Pie auspiciante</w:t>
            </w:r>
          </w:p>
        </w:tc>
        <w:tc>
          <w:tcPr>
            <w:tcW w:w="1132" w:type="dxa"/>
            <w:tcBorders>
              <w:top w:val="nil"/>
              <w:bottom w:val="nil"/>
            </w:tcBorders>
          </w:tcPr>
          <w:p w14:paraId="125DBDD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31484D1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3DC2A52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6F479B2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2918A91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21AF97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2F10EB49" w14:textId="77777777">
        <w:trPr>
          <w:cantSplit/>
          <w:trHeight w:val="259"/>
          <w:tblHeader/>
        </w:trPr>
        <w:tc>
          <w:tcPr>
            <w:tcW w:w="883" w:type="dxa"/>
            <w:tcBorders>
              <w:top w:val="nil"/>
            </w:tcBorders>
          </w:tcPr>
          <w:p w14:paraId="13445B3B"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tcBorders>
          </w:tcPr>
          <w:p w14:paraId="406C9065" w14:textId="77777777" w:rsidR="0024780A" w:rsidRDefault="005063E3">
            <w:pPr>
              <w:pBdr>
                <w:top w:val="nil"/>
                <w:left w:val="nil"/>
                <w:bottom w:val="nil"/>
                <w:right w:val="nil"/>
                <w:between w:val="nil"/>
              </w:pBdr>
              <w:spacing w:before="14"/>
              <w:ind w:left="110"/>
              <w:rPr>
                <w:sz w:val="18"/>
                <w:szCs w:val="18"/>
                <w:highlight w:val="white"/>
              </w:rPr>
            </w:pPr>
            <w:r>
              <w:rPr>
                <w:sz w:val="18"/>
                <w:szCs w:val="18"/>
                <w:highlight w:val="white"/>
              </w:rPr>
              <w:t>0,70 x 2,00mts</w:t>
            </w:r>
          </w:p>
        </w:tc>
        <w:tc>
          <w:tcPr>
            <w:tcW w:w="1132" w:type="dxa"/>
            <w:tcBorders>
              <w:top w:val="nil"/>
            </w:tcBorders>
          </w:tcPr>
          <w:p w14:paraId="1FEC41BE"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45A2E1B3"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tcBorders>
          </w:tcPr>
          <w:p w14:paraId="14B97B67"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tcBorders>
          </w:tcPr>
          <w:p w14:paraId="2ABFDD0F"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1D905C99"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tcBorders>
          </w:tcPr>
          <w:p w14:paraId="463D0C62"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bl>
    <w:p w14:paraId="371F27A3" w14:textId="77777777" w:rsidR="0024780A" w:rsidRDefault="0024780A">
      <w:pPr>
        <w:pBdr>
          <w:top w:val="nil"/>
          <w:left w:val="nil"/>
          <w:bottom w:val="nil"/>
          <w:right w:val="nil"/>
          <w:between w:val="nil"/>
        </w:pBdr>
        <w:spacing w:before="10"/>
        <w:ind w:left="252" w:firstLine="252"/>
        <w:rPr>
          <w:b/>
          <w:bCs/>
          <w:color w:val="000000"/>
          <w:sz w:val="24"/>
          <w:szCs w:val="24"/>
          <w:highlight w:val="white"/>
        </w:rPr>
      </w:pPr>
    </w:p>
    <w:p w14:paraId="41406312" w14:textId="77777777" w:rsidR="0024780A" w:rsidRDefault="005063E3">
      <w:pPr>
        <w:pBdr>
          <w:top w:val="nil"/>
          <w:left w:val="nil"/>
          <w:bottom w:val="nil"/>
          <w:right w:val="nil"/>
          <w:between w:val="nil"/>
        </w:pBdr>
        <w:spacing w:before="10"/>
        <w:ind w:left="252" w:firstLine="252"/>
        <w:rPr>
          <w:b/>
          <w:bCs/>
          <w:color w:val="000000"/>
          <w:sz w:val="24"/>
          <w:szCs w:val="24"/>
          <w:highlight w:val="white"/>
        </w:rPr>
      </w:pPr>
      <w:r>
        <w:rPr>
          <w:b/>
          <w:bCs/>
          <w:color w:val="000000"/>
          <w:sz w:val="24"/>
          <w:szCs w:val="24"/>
          <w:highlight w:val="white"/>
        </w:rPr>
        <w:t>Alternativas de participación en Papel</w:t>
      </w:r>
    </w:p>
    <w:p w14:paraId="5E256E9F" w14:textId="77777777" w:rsidR="0024780A" w:rsidRDefault="0024780A">
      <w:pPr>
        <w:pBdr>
          <w:top w:val="nil"/>
          <w:left w:val="nil"/>
          <w:bottom w:val="nil"/>
          <w:right w:val="nil"/>
          <w:between w:val="nil"/>
        </w:pBdr>
        <w:spacing w:before="43"/>
        <w:rPr>
          <w:b/>
          <w:bCs/>
          <w:sz w:val="20"/>
          <w:szCs w:val="20"/>
          <w:highlight w:val="white"/>
        </w:rPr>
      </w:pPr>
    </w:p>
    <w:tbl>
      <w:tblPr>
        <w:tblStyle w:val="afffffffffffffffffffffffffffffffff"/>
        <w:tblW w:w="961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3"/>
        <w:gridCol w:w="1521"/>
        <w:gridCol w:w="1132"/>
        <w:gridCol w:w="1132"/>
        <w:gridCol w:w="1137"/>
        <w:gridCol w:w="1415"/>
        <w:gridCol w:w="1132"/>
        <w:gridCol w:w="1266"/>
      </w:tblGrid>
      <w:tr w:rsidR="0024780A" w14:paraId="6687D359" w14:textId="77777777">
        <w:trPr>
          <w:cantSplit/>
          <w:trHeight w:val="321"/>
          <w:tblHeader/>
        </w:trPr>
        <w:tc>
          <w:tcPr>
            <w:tcW w:w="883" w:type="dxa"/>
          </w:tcPr>
          <w:p w14:paraId="5D11B5BB" w14:textId="77777777" w:rsidR="0024780A" w:rsidRDefault="005063E3">
            <w:pPr>
              <w:pBdr>
                <w:top w:val="nil"/>
                <w:left w:val="nil"/>
                <w:bottom w:val="nil"/>
                <w:right w:val="nil"/>
                <w:between w:val="nil"/>
              </w:pBdr>
              <w:spacing w:before="75"/>
              <w:ind w:left="239"/>
              <w:rPr>
                <w:b/>
                <w:bCs/>
                <w:sz w:val="18"/>
                <w:szCs w:val="18"/>
                <w:highlight w:val="white"/>
              </w:rPr>
            </w:pPr>
            <w:r>
              <w:rPr>
                <w:b/>
                <w:bCs/>
                <w:sz w:val="18"/>
                <w:szCs w:val="18"/>
                <w:highlight w:val="white"/>
              </w:rPr>
              <w:lastRenderedPageBreak/>
              <w:t>ITEM</w:t>
            </w:r>
          </w:p>
        </w:tc>
        <w:tc>
          <w:tcPr>
            <w:tcW w:w="1521" w:type="dxa"/>
          </w:tcPr>
          <w:p w14:paraId="0B75BD53" w14:textId="77777777" w:rsidR="0024780A" w:rsidRDefault="005063E3">
            <w:pPr>
              <w:pBdr>
                <w:top w:val="nil"/>
                <w:left w:val="nil"/>
                <w:bottom w:val="nil"/>
                <w:right w:val="nil"/>
                <w:between w:val="nil"/>
              </w:pBdr>
              <w:spacing w:before="75"/>
              <w:ind w:left="148"/>
              <w:rPr>
                <w:b/>
                <w:bCs/>
                <w:sz w:val="18"/>
                <w:szCs w:val="18"/>
                <w:highlight w:val="white"/>
              </w:rPr>
            </w:pPr>
            <w:r>
              <w:rPr>
                <w:b/>
                <w:bCs/>
                <w:sz w:val="18"/>
                <w:szCs w:val="18"/>
                <w:highlight w:val="white"/>
              </w:rPr>
              <w:t>DESCRIPCION</w:t>
            </w:r>
          </w:p>
        </w:tc>
        <w:tc>
          <w:tcPr>
            <w:tcW w:w="1132" w:type="dxa"/>
          </w:tcPr>
          <w:p w14:paraId="3EECCC54" w14:textId="77777777" w:rsidR="0024780A" w:rsidRDefault="005063E3">
            <w:pPr>
              <w:pBdr>
                <w:top w:val="nil"/>
                <w:left w:val="nil"/>
                <w:bottom w:val="nil"/>
                <w:right w:val="nil"/>
                <w:between w:val="nil"/>
              </w:pBdr>
              <w:spacing w:before="75"/>
              <w:ind w:left="125"/>
              <w:rPr>
                <w:b/>
                <w:bCs/>
                <w:sz w:val="18"/>
                <w:szCs w:val="18"/>
                <w:highlight w:val="white"/>
              </w:rPr>
            </w:pPr>
            <w:r>
              <w:rPr>
                <w:b/>
                <w:bCs/>
                <w:sz w:val="18"/>
                <w:szCs w:val="18"/>
                <w:highlight w:val="white"/>
              </w:rPr>
              <w:t>OBJETIVO</w:t>
            </w:r>
          </w:p>
        </w:tc>
        <w:tc>
          <w:tcPr>
            <w:tcW w:w="1132" w:type="dxa"/>
          </w:tcPr>
          <w:p w14:paraId="1D678EAE" w14:textId="77777777" w:rsidR="0024780A" w:rsidRDefault="005063E3">
            <w:pPr>
              <w:pBdr>
                <w:top w:val="nil"/>
                <w:left w:val="nil"/>
                <w:bottom w:val="nil"/>
                <w:right w:val="nil"/>
                <w:between w:val="nil"/>
              </w:pBdr>
              <w:spacing w:before="75"/>
              <w:ind w:left="366"/>
              <w:rPr>
                <w:b/>
                <w:bCs/>
                <w:sz w:val="18"/>
                <w:szCs w:val="18"/>
                <w:highlight w:val="white"/>
              </w:rPr>
            </w:pPr>
            <w:r>
              <w:rPr>
                <w:b/>
                <w:bCs/>
                <w:sz w:val="18"/>
                <w:szCs w:val="18"/>
                <w:highlight w:val="white"/>
              </w:rPr>
              <w:t>DIAS</w:t>
            </w:r>
          </w:p>
        </w:tc>
        <w:tc>
          <w:tcPr>
            <w:tcW w:w="1137" w:type="dxa"/>
          </w:tcPr>
          <w:p w14:paraId="28D96CB9" w14:textId="77777777" w:rsidR="0024780A" w:rsidRDefault="005063E3">
            <w:pPr>
              <w:pBdr>
                <w:top w:val="nil"/>
                <w:left w:val="nil"/>
                <w:bottom w:val="nil"/>
                <w:right w:val="nil"/>
                <w:between w:val="nil"/>
              </w:pBdr>
              <w:spacing w:before="75"/>
              <w:ind w:left="117"/>
              <w:rPr>
                <w:b/>
                <w:bCs/>
                <w:sz w:val="18"/>
                <w:szCs w:val="18"/>
                <w:highlight w:val="white"/>
              </w:rPr>
            </w:pPr>
            <w:r>
              <w:rPr>
                <w:b/>
                <w:bCs/>
                <w:sz w:val="18"/>
                <w:szCs w:val="18"/>
                <w:highlight w:val="white"/>
              </w:rPr>
              <w:t>UNIDADES</w:t>
            </w:r>
          </w:p>
        </w:tc>
        <w:tc>
          <w:tcPr>
            <w:tcW w:w="1415" w:type="dxa"/>
          </w:tcPr>
          <w:p w14:paraId="382CC1EF" w14:textId="77777777" w:rsidR="0024780A" w:rsidRDefault="005063E3">
            <w:pPr>
              <w:pBdr>
                <w:top w:val="nil"/>
                <w:left w:val="nil"/>
                <w:bottom w:val="nil"/>
                <w:right w:val="nil"/>
                <w:between w:val="nil"/>
              </w:pBdr>
              <w:spacing w:before="75"/>
              <w:ind w:left="213"/>
              <w:rPr>
                <w:b/>
                <w:bCs/>
                <w:sz w:val="18"/>
                <w:szCs w:val="18"/>
                <w:highlight w:val="white"/>
              </w:rPr>
            </w:pPr>
            <w:r>
              <w:rPr>
                <w:b/>
                <w:bCs/>
                <w:sz w:val="18"/>
                <w:szCs w:val="18"/>
                <w:highlight w:val="white"/>
              </w:rPr>
              <w:t>UBICACIÓN</w:t>
            </w:r>
          </w:p>
        </w:tc>
        <w:tc>
          <w:tcPr>
            <w:tcW w:w="1132" w:type="dxa"/>
          </w:tcPr>
          <w:p w14:paraId="2818C7AA" w14:textId="77777777" w:rsidR="0024780A" w:rsidRDefault="005063E3">
            <w:pPr>
              <w:pBdr>
                <w:top w:val="nil"/>
                <w:left w:val="nil"/>
                <w:bottom w:val="nil"/>
                <w:right w:val="nil"/>
                <w:between w:val="nil"/>
              </w:pBdr>
              <w:spacing w:before="75"/>
              <w:ind w:left="258"/>
              <w:rPr>
                <w:b/>
                <w:bCs/>
                <w:sz w:val="18"/>
                <w:szCs w:val="18"/>
                <w:highlight w:val="white"/>
              </w:rPr>
            </w:pPr>
            <w:r>
              <w:rPr>
                <w:b/>
                <w:bCs/>
                <w:sz w:val="18"/>
                <w:szCs w:val="18"/>
                <w:highlight w:val="white"/>
              </w:rPr>
              <w:t>VISTAS</w:t>
            </w:r>
          </w:p>
        </w:tc>
        <w:tc>
          <w:tcPr>
            <w:tcW w:w="1266" w:type="dxa"/>
          </w:tcPr>
          <w:p w14:paraId="59B0966E" w14:textId="77777777" w:rsidR="0024780A" w:rsidRDefault="005063E3">
            <w:pPr>
              <w:pBdr>
                <w:top w:val="nil"/>
                <w:left w:val="nil"/>
                <w:bottom w:val="nil"/>
                <w:right w:val="nil"/>
                <w:between w:val="nil"/>
              </w:pBdr>
              <w:spacing w:before="75"/>
              <w:ind w:left="278"/>
              <w:rPr>
                <w:b/>
                <w:bCs/>
                <w:sz w:val="18"/>
                <w:szCs w:val="18"/>
                <w:highlight w:val="white"/>
              </w:rPr>
            </w:pPr>
            <w:r>
              <w:rPr>
                <w:b/>
                <w:bCs/>
                <w:sz w:val="18"/>
                <w:szCs w:val="18"/>
                <w:highlight w:val="white"/>
              </w:rPr>
              <w:t>PUNTOS</w:t>
            </w:r>
          </w:p>
        </w:tc>
      </w:tr>
      <w:tr w:rsidR="0024780A" w14:paraId="259AACEC" w14:textId="77777777">
        <w:trPr>
          <w:cantSplit/>
          <w:trHeight w:val="298"/>
          <w:tblHeader/>
        </w:trPr>
        <w:tc>
          <w:tcPr>
            <w:tcW w:w="883" w:type="dxa"/>
            <w:tcBorders>
              <w:bottom w:val="nil"/>
            </w:tcBorders>
          </w:tcPr>
          <w:p w14:paraId="03C3F1ED" w14:textId="77777777" w:rsidR="0024780A" w:rsidRDefault="005063E3">
            <w:pPr>
              <w:pBdr>
                <w:top w:val="nil"/>
                <w:left w:val="nil"/>
                <w:bottom w:val="nil"/>
                <w:right w:val="nil"/>
                <w:between w:val="nil"/>
              </w:pBdr>
              <w:spacing w:before="71"/>
              <w:ind w:left="115"/>
              <w:rPr>
                <w:b/>
                <w:bCs/>
                <w:sz w:val="18"/>
                <w:szCs w:val="18"/>
                <w:highlight w:val="white"/>
              </w:rPr>
            </w:pPr>
            <w:r>
              <w:rPr>
                <w:b/>
                <w:bCs/>
                <w:sz w:val="18"/>
                <w:szCs w:val="18"/>
                <w:highlight w:val="white"/>
              </w:rPr>
              <w:t>Folleto</w:t>
            </w:r>
          </w:p>
        </w:tc>
        <w:tc>
          <w:tcPr>
            <w:tcW w:w="1521" w:type="dxa"/>
            <w:tcBorders>
              <w:bottom w:val="nil"/>
            </w:tcBorders>
          </w:tcPr>
          <w:p w14:paraId="0F24B67D" w14:textId="77777777" w:rsidR="0024780A" w:rsidRDefault="005063E3">
            <w:pPr>
              <w:pBdr>
                <w:top w:val="nil"/>
                <w:left w:val="nil"/>
                <w:bottom w:val="nil"/>
                <w:right w:val="nil"/>
                <w:between w:val="nil"/>
              </w:pBdr>
              <w:spacing w:before="71"/>
              <w:ind w:left="115"/>
              <w:rPr>
                <w:sz w:val="18"/>
                <w:szCs w:val="18"/>
                <w:highlight w:val="white"/>
              </w:rPr>
            </w:pPr>
            <w:r>
              <w:rPr>
                <w:sz w:val="18"/>
                <w:szCs w:val="18"/>
                <w:highlight w:val="white"/>
              </w:rPr>
              <w:t>Folleto</w:t>
            </w:r>
          </w:p>
        </w:tc>
        <w:tc>
          <w:tcPr>
            <w:tcW w:w="1132" w:type="dxa"/>
            <w:tcBorders>
              <w:bottom w:val="nil"/>
            </w:tcBorders>
          </w:tcPr>
          <w:p w14:paraId="0E79A564" w14:textId="77777777" w:rsidR="0024780A" w:rsidRDefault="005063E3">
            <w:pPr>
              <w:pBdr>
                <w:top w:val="nil"/>
                <w:left w:val="nil"/>
                <w:bottom w:val="nil"/>
                <w:right w:val="nil"/>
                <w:between w:val="nil"/>
              </w:pBdr>
              <w:spacing w:before="71"/>
              <w:ind w:left="115"/>
              <w:rPr>
                <w:sz w:val="18"/>
                <w:szCs w:val="18"/>
                <w:highlight w:val="white"/>
              </w:rPr>
            </w:pPr>
            <w:r>
              <w:rPr>
                <w:sz w:val="18"/>
                <w:szCs w:val="18"/>
                <w:highlight w:val="white"/>
              </w:rPr>
              <w:t>imagen</w:t>
            </w:r>
          </w:p>
        </w:tc>
        <w:tc>
          <w:tcPr>
            <w:tcW w:w="1132" w:type="dxa"/>
            <w:tcBorders>
              <w:bottom w:val="nil"/>
            </w:tcBorders>
          </w:tcPr>
          <w:p w14:paraId="6BCAA7D8" w14:textId="77777777" w:rsidR="0024780A" w:rsidRDefault="005063E3">
            <w:pPr>
              <w:pBdr>
                <w:top w:val="nil"/>
                <w:left w:val="nil"/>
                <w:bottom w:val="nil"/>
                <w:right w:val="nil"/>
                <w:between w:val="nil"/>
              </w:pBdr>
              <w:spacing w:before="75" w:line="203" w:lineRule="auto"/>
              <w:ind w:left="116"/>
              <w:rPr>
                <w:sz w:val="18"/>
                <w:szCs w:val="18"/>
                <w:highlight w:val="white"/>
              </w:rPr>
            </w:pPr>
            <w:r>
              <w:rPr>
                <w:sz w:val="18"/>
                <w:szCs w:val="18"/>
                <w:highlight w:val="white"/>
              </w:rPr>
              <w:t>Pre- fiesta</w:t>
            </w:r>
          </w:p>
        </w:tc>
        <w:tc>
          <w:tcPr>
            <w:tcW w:w="1137" w:type="dxa"/>
            <w:tcBorders>
              <w:bottom w:val="nil"/>
            </w:tcBorders>
          </w:tcPr>
          <w:p w14:paraId="5896045A" w14:textId="77777777" w:rsidR="0024780A" w:rsidRDefault="005063E3">
            <w:pPr>
              <w:pBdr>
                <w:top w:val="nil"/>
                <w:left w:val="nil"/>
                <w:bottom w:val="nil"/>
                <w:right w:val="nil"/>
                <w:between w:val="nil"/>
              </w:pBdr>
              <w:spacing w:before="71"/>
              <w:ind w:left="117"/>
              <w:rPr>
                <w:sz w:val="18"/>
                <w:szCs w:val="18"/>
                <w:highlight w:val="white"/>
              </w:rPr>
            </w:pPr>
            <w:r>
              <w:rPr>
                <w:sz w:val="18"/>
                <w:szCs w:val="18"/>
                <w:highlight w:val="white"/>
              </w:rPr>
              <w:t>Unitario por</w:t>
            </w:r>
          </w:p>
        </w:tc>
        <w:tc>
          <w:tcPr>
            <w:tcW w:w="1415" w:type="dxa"/>
            <w:tcBorders>
              <w:bottom w:val="nil"/>
            </w:tcBorders>
          </w:tcPr>
          <w:p w14:paraId="0E31C657" w14:textId="77777777" w:rsidR="0024780A" w:rsidRDefault="005063E3">
            <w:pPr>
              <w:pBdr>
                <w:top w:val="nil"/>
                <w:left w:val="nil"/>
                <w:bottom w:val="nil"/>
                <w:right w:val="nil"/>
                <w:between w:val="nil"/>
              </w:pBdr>
              <w:spacing w:before="71"/>
              <w:ind w:left="113"/>
              <w:rPr>
                <w:sz w:val="18"/>
                <w:szCs w:val="18"/>
                <w:highlight w:val="white"/>
              </w:rPr>
            </w:pPr>
            <w:r>
              <w:rPr>
                <w:sz w:val="18"/>
                <w:szCs w:val="18"/>
                <w:highlight w:val="white"/>
              </w:rPr>
              <w:t>cada tirade es</w:t>
            </w:r>
          </w:p>
        </w:tc>
        <w:tc>
          <w:tcPr>
            <w:tcW w:w="1132" w:type="dxa"/>
            <w:tcBorders>
              <w:bottom w:val="nil"/>
            </w:tcBorders>
          </w:tcPr>
          <w:p w14:paraId="2692C2AF" w14:textId="77777777" w:rsidR="0024780A" w:rsidRDefault="005063E3">
            <w:pPr>
              <w:pBdr>
                <w:top w:val="nil"/>
                <w:left w:val="nil"/>
                <w:bottom w:val="nil"/>
                <w:right w:val="nil"/>
                <w:between w:val="nil"/>
              </w:pBdr>
              <w:spacing w:before="75" w:line="203" w:lineRule="auto"/>
              <w:ind w:left="118"/>
              <w:rPr>
                <w:sz w:val="18"/>
                <w:szCs w:val="18"/>
                <w:highlight w:val="white"/>
              </w:rPr>
            </w:pPr>
            <w:r>
              <w:rPr>
                <w:sz w:val="18"/>
                <w:szCs w:val="18"/>
                <w:highlight w:val="white"/>
              </w:rPr>
              <w:t>Más 5000</w:t>
            </w:r>
          </w:p>
        </w:tc>
        <w:tc>
          <w:tcPr>
            <w:tcW w:w="1266" w:type="dxa"/>
            <w:tcBorders>
              <w:bottom w:val="nil"/>
            </w:tcBorders>
          </w:tcPr>
          <w:p w14:paraId="67438D90" w14:textId="77777777" w:rsidR="0024780A" w:rsidRDefault="005063E3">
            <w:pPr>
              <w:pBdr>
                <w:top w:val="nil"/>
                <w:left w:val="nil"/>
                <w:bottom w:val="nil"/>
                <w:right w:val="nil"/>
                <w:between w:val="nil"/>
              </w:pBdr>
              <w:spacing w:before="75" w:line="203" w:lineRule="auto"/>
              <w:ind w:right="77"/>
              <w:jc w:val="right"/>
              <w:rPr>
                <w:b/>
                <w:bCs/>
                <w:sz w:val="18"/>
                <w:szCs w:val="18"/>
                <w:highlight w:val="white"/>
              </w:rPr>
            </w:pPr>
            <w:r>
              <w:rPr>
                <w:b/>
                <w:bCs/>
                <w:sz w:val="18"/>
                <w:szCs w:val="18"/>
                <w:highlight w:val="white"/>
              </w:rPr>
              <w:t>27.000</w:t>
            </w:r>
          </w:p>
        </w:tc>
      </w:tr>
      <w:tr w:rsidR="0024780A" w14:paraId="61ED7B32" w14:textId="77777777">
        <w:trPr>
          <w:cantSplit/>
          <w:trHeight w:val="237"/>
          <w:tblHeader/>
        </w:trPr>
        <w:tc>
          <w:tcPr>
            <w:tcW w:w="883" w:type="dxa"/>
            <w:tcBorders>
              <w:top w:val="nil"/>
              <w:bottom w:val="nil"/>
            </w:tcBorders>
          </w:tcPr>
          <w:p w14:paraId="39E8AAE2" w14:textId="77777777" w:rsidR="0024780A" w:rsidRDefault="005063E3">
            <w:pPr>
              <w:pBdr>
                <w:top w:val="nil"/>
                <w:left w:val="nil"/>
                <w:bottom w:val="nil"/>
                <w:right w:val="nil"/>
                <w:between w:val="nil"/>
              </w:pBdr>
              <w:spacing w:before="12" w:line="206" w:lineRule="auto"/>
              <w:ind w:left="115"/>
              <w:rPr>
                <w:b/>
                <w:bCs/>
                <w:sz w:val="18"/>
                <w:szCs w:val="18"/>
                <w:highlight w:val="white"/>
              </w:rPr>
            </w:pPr>
            <w:proofErr w:type="spellStart"/>
            <w:r>
              <w:rPr>
                <w:b/>
                <w:bCs/>
                <w:sz w:val="18"/>
                <w:szCs w:val="18"/>
                <w:highlight w:val="white"/>
              </w:rPr>
              <w:t>Antici</w:t>
            </w:r>
            <w:proofErr w:type="spellEnd"/>
          </w:p>
        </w:tc>
        <w:tc>
          <w:tcPr>
            <w:tcW w:w="1521" w:type="dxa"/>
            <w:tcBorders>
              <w:top w:val="nil"/>
              <w:bottom w:val="nil"/>
            </w:tcBorders>
          </w:tcPr>
          <w:p w14:paraId="2DF06F14" w14:textId="77777777" w:rsidR="0024780A" w:rsidRDefault="005063E3">
            <w:pPr>
              <w:pBdr>
                <w:top w:val="nil"/>
                <w:left w:val="nil"/>
                <w:bottom w:val="nil"/>
                <w:right w:val="nil"/>
                <w:between w:val="nil"/>
              </w:pBdr>
              <w:tabs>
                <w:tab w:val="left" w:pos="1223"/>
              </w:tabs>
              <w:spacing w:before="12" w:line="206" w:lineRule="auto"/>
              <w:ind w:left="115"/>
              <w:rPr>
                <w:sz w:val="18"/>
                <w:szCs w:val="18"/>
                <w:highlight w:val="white"/>
              </w:rPr>
            </w:pPr>
            <w:r>
              <w:rPr>
                <w:sz w:val="18"/>
                <w:szCs w:val="18"/>
                <w:highlight w:val="white"/>
              </w:rPr>
              <w:t>programa</w:t>
            </w:r>
            <w:r>
              <w:rPr>
                <w:sz w:val="18"/>
                <w:szCs w:val="18"/>
                <w:highlight w:val="white"/>
              </w:rPr>
              <w:tab/>
              <w:t>en</w:t>
            </w:r>
          </w:p>
        </w:tc>
        <w:tc>
          <w:tcPr>
            <w:tcW w:w="1132" w:type="dxa"/>
            <w:tcBorders>
              <w:top w:val="nil"/>
              <w:bottom w:val="nil"/>
            </w:tcBorders>
          </w:tcPr>
          <w:p w14:paraId="7BE216F9" w14:textId="77777777" w:rsidR="0024780A" w:rsidRDefault="005063E3">
            <w:pPr>
              <w:pBdr>
                <w:top w:val="nil"/>
                <w:left w:val="nil"/>
                <w:bottom w:val="nil"/>
                <w:right w:val="nil"/>
                <w:between w:val="nil"/>
              </w:pBdr>
              <w:spacing w:before="12" w:line="206" w:lineRule="auto"/>
              <w:ind w:left="115"/>
              <w:rPr>
                <w:sz w:val="18"/>
                <w:szCs w:val="18"/>
                <w:highlight w:val="white"/>
              </w:rPr>
            </w:pPr>
            <w:proofErr w:type="spellStart"/>
            <w:r>
              <w:rPr>
                <w:sz w:val="18"/>
                <w:szCs w:val="18"/>
                <w:highlight w:val="white"/>
              </w:rPr>
              <w:t>promo</w:t>
            </w:r>
            <w:proofErr w:type="spellEnd"/>
          </w:p>
        </w:tc>
        <w:tc>
          <w:tcPr>
            <w:tcW w:w="1132" w:type="dxa"/>
            <w:tcBorders>
              <w:top w:val="nil"/>
              <w:bottom w:val="nil"/>
            </w:tcBorders>
          </w:tcPr>
          <w:p w14:paraId="2B983DF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0A8D77E9" w14:textId="77777777" w:rsidR="0024780A" w:rsidRDefault="005063E3">
            <w:pPr>
              <w:pBdr>
                <w:top w:val="nil"/>
                <w:left w:val="nil"/>
                <w:bottom w:val="nil"/>
                <w:right w:val="nil"/>
                <w:between w:val="nil"/>
              </w:pBdr>
              <w:spacing w:before="12" w:line="206" w:lineRule="auto"/>
              <w:ind w:left="117"/>
              <w:rPr>
                <w:sz w:val="18"/>
                <w:szCs w:val="18"/>
                <w:highlight w:val="white"/>
              </w:rPr>
            </w:pPr>
            <w:r>
              <w:rPr>
                <w:sz w:val="18"/>
                <w:szCs w:val="18"/>
                <w:highlight w:val="white"/>
              </w:rPr>
              <w:t>espacio de</w:t>
            </w:r>
          </w:p>
        </w:tc>
        <w:tc>
          <w:tcPr>
            <w:tcW w:w="1415" w:type="dxa"/>
            <w:tcBorders>
              <w:top w:val="nil"/>
              <w:bottom w:val="nil"/>
            </w:tcBorders>
          </w:tcPr>
          <w:p w14:paraId="703DD6F2" w14:textId="77777777" w:rsidR="0024780A" w:rsidRDefault="005063E3">
            <w:pPr>
              <w:pBdr>
                <w:top w:val="nil"/>
                <w:left w:val="nil"/>
                <w:bottom w:val="nil"/>
                <w:right w:val="nil"/>
                <w:between w:val="nil"/>
              </w:pBdr>
              <w:tabs>
                <w:tab w:val="left" w:pos="929"/>
              </w:tabs>
              <w:spacing w:before="12" w:line="206" w:lineRule="auto"/>
              <w:ind w:left="113"/>
              <w:rPr>
                <w:sz w:val="18"/>
                <w:szCs w:val="18"/>
                <w:highlight w:val="white"/>
              </w:rPr>
            </w:pPr>
            <w:r>
              <w:rPr>
                <w:sz w:val="18"/>
                <w:szCs w:val="18"/>
                <w:highlight w:val="white"/>
              </w:rPr>
              <w:t>de</w:t>
            </w:r>
            <w:r>
              <w:rPr>
                <w:sz w:val="18"/>
                <w:szCs w:val="18"/>
                <w:highlight w:val="white"/>
              </w:rPr>
              <w:tab/>
              <w:t>3000</w:t>
            </w:r>
          </w:p>
        </w:tc>
        <w:tc>
          <w:tcPr>
            <w:tcW w:w="1132" w:type="dxa"/>
            <w:tcBorders>
              <w:top w:val="nil"/>
              <w:bottom w:val="nil"/>
            </w:tcBorders>
          </w:tcPr>
          <w:p w14:paraId="0F6BEFB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AD6EA7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DC5DB2D" w14:textId="77777777">
        <w:trPr>
          <w:cantSplit/>
          <w:trHeight w:val="240"/>
          <w:tblHeader/>
        </w:trPr>
        <w:tc>
          <w:tcPr>
            <w:tcW w:w="883" w:type="dxa"/>
            <w:tcBorders>
              <w:top w:val="nil"/>
              <w:bottom w:val="nil"/>
            </w:tcBorders>
          </w:tcPr>
          <w:p w14:paraId="6E9C0E32" w14:textId="77777777" w:rsidR="0024780A" w:rsidRDefault="005063E3">
            <w:pPr>
              <w:pBdr>
                <w:top w:val="nil"/>
                <w:left w:val="nil"/>
                <w:bottom w:val="nil"/>
                <w:right w:val="nil"/>
                <w:between w:val="nil"/>
              </w:pBdr>
              <w:spacing w:before="14" w:line="206" w:lineRule="auto"/>
              <w:ind w:left="115"/>
              <w:rPr>
                <w:b/>
                <w:bCs/>
                <w:sz w:val="18"/>
                <w:szCs w:val="18"/>
                <w:highlight w:val="white"/>
              </w:rPr>
            </w:pPr>
            <w:r>
              <w:rPr>
                <w:b/>
                <w:bCs/>
                <w:sz w:val="18"/>
                <w:szCs w:val="18"/>
                <w:highlight w:val="white"/>
              </w:rPr>
              <w:t>por FA-</w:t>
            </w:r>
          </w:p>
        </w:tc>
        <w:tc>
          <w:tcPr>
            <w:tcW w:w="1521" w:type="dxa"/>
            <w:tcBorders>
              <w:top w:val="nil"/>
              <w:bottom w:val="nil"/>
            </w:tcBorders>
          </w:tcPr>
          <w:p w14:paraId="73D9769E"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tamaño A 4 a</w:t>
            </w:r>
          </w:p>
        </w:tc>
        <w:tc>
          <w:tcPr>
            <w:tcW w:w="1132" w:type="dxa"/>
            <w:tcBorders>
              <w:top w:val="nil"/>
              <w:bottom w:val="nil"/>
            </w:tcBorders>
          </w:tcPr>
          <w:p w14:paraId="78A87F4F"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fiesta</w:t>
            </w:r>
          </w:p>
        </w:tc>
        <w:tc>
          <w:tcPr>
            <w:tcW w:w="1132" w:type="dxa"/>
            <w:tcBorders>
              <w:top w:val="nil"/>
              <w:bottom w:val="nil"/>
            </w:tcBorders>
          </w:tcPr>
          <w:p w14:paraId="7328F9E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0607E4AB" w14:textId="77777777" w:rsidR="0024780A" w:rsidRDefault="005063E3">
            <w:pPr>
              <w:pBdr>
                <w:top w:val="nil"/>
                <w:left w:val="nil"/>
                <w:bottom w:val="nil"/>
                <w:right w:val="nil"/>
                <w:between w:val="nil"/>
              </w:pBdr>
              <w:spacing w:before="14" w:line="206" w:lineRule="auto"/>
              <w:ind w:left="117"/>
              <w:rPr>
                <w:sz w:val="18"/>
                <w:szCs w:val="18"/>
                <w:highlight w:val="white"/>
              </w:rPr>
            </w:pPr>
            <w:r>
              <w:rPr>
                <w:sz w:val="18"/>
                <w:szCs w:val="18"/>
                <w:highlight w:val="white"/>
              </w:rPr>
              <w:t>Hasta 20 x</w:t>
            </w:r>
          </w:p>
        </w:tc>
        <w:tc>
          <w:tcPr>
            <w:tcW w:w="1415" w:type="dxa"/>
            <w:tcBorders>
              <w:top w:val="nil"/>
              <w:bottom w:val="nil"/>
            </w:tcBorders>
          </w:tcPr>
          <w:p w14:paraId="77DC2E30" w14:textId="77777777" w:rsidR="0024780A" w:rsidRDefault="005063E3">
            <w:pPr>
              <w:pBdr>
                <w:top w:val="nil"/>
                <w:left w:val="nil"/>
                <w:bottom w:val="nil"/>
                <w:right w:val="nil"/>
                <w:between w:val="nil"/>
              </w:pBdr>
              <w:spacing w:before="14" w:line="206" w:lineRule="auto"/>
              <w:ind w:left="113"/>
              <w:rPr>
                <w:sz w:val="18"/>
                <w:szCs w:val="18"/>
                <w:highlight w:val="white"/>
              </w:rPr>
            </w:pPr>
            <w:r>
              <w:rPr>
                <w:sz w:val="18"/>
                <w:szCs w:val="18"/>
                <w:highlight w:val="white"/>
              </w:rPr>
              <w:t>números</w:t>
            </w:r>
          </w:p>
        </w:tc>
        <w:tc>
          <w:tcPr>
            <w:tcW w:w="1132" w:type="dxa"/>
            <w:tcBorders>
              <w:top w:val="nil"/>
              <w:bottom w:val="nil"/>
            </w:tcBorders>
          </w:tcPr>
          <w:p w14:paraId="54E4DED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6B46FF8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692C4D8B" w14:textId="77777777">
        <w:trPr>
          <w:cantSplit/>
          <w:trHeight w:val="240"/>
          <w:tblHeader/>
        </w:trPr>
        <w:tc>
          <w:tcPr>
            <w:tcW w:w="883" w:type="dxa"/>
            <w:tcBorders>
              <w:top w:val="nil"/>
              <w:bottom w:val="nil"/>
            </w:tcBorders>
          </w:tcPr>
          <w:p w14:paraId="4A760E03" w14:textId="77777777" w:rsidR="0024780A" w:rsidRDefault="005063E3">
            <w:pPr>
              <w:pBdr>
                <w:top w:val="nil"/>
                <w:left w:val="nil"/>
                <w:bottom w:val="nil"/>
                <w:right w:val="nil"/>
                <w:between w:val="nil"/>
              </w:pBdr>
              <w:spacing w:before="14" w:line="206" w:lineRule="auto"/>
              <w:ind w:left="115"/>
              <w:rPr>
                <w:b/>
                <w:bCs/>
                <w:sz w:val="18"/>
                <w:szCs w:val="18"/>
                <w:highlight w:val="white"/>
              </w:rPr>
            </w:pPr>
            <w:r>
              <w:rPr>
                <w:b/>
                <w:bCs/>
                <w:sz w:val="18"/>
                <w:szCs w:val="18"/>
                <w:highlight w:val="white"/>
              </w:rPr>
              <w:t xml:space="preserve">02 </w:t>
            </w:r>
            <w:proofErr w:type="spellStart"/>
            <w:r>
              <w:rPr>
                <w:b/>
                <w:bCs/>
                <w:sz w:val="18"/>
                <w:szCs w:val="18"/>
                <w:highlight w:val="white"/>
              </w:rPr>
              <w:t>disp</w:t>
            </w:r>
            <w:proofErr w:type="spellEnd"/>
          </w:p>
        </w:tc>
        <w:tc>
          <w:tcPr>
            <w:tcW w:w="1521" w:type="dxa"/>
            <w:tcBorders>
              <w:top w:val="nil"/>
              <w:bottom w:val="nil"/>
            </w:tcBorders>
          </w:tcPr>
          <w:p w14:paraId="2E045990"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distribuirse con</w:t>
            </w:r>
          </w:p>
        </w:tc>
        <w:tc>
          <w:tcPr>
            <w:tcW w:w="1132" w:type="dxa"/>
            <w:tcBorders>
              <w:top w:val="nil"/>
              <w:bottom w:val="nil"/>
            </w:tcBorders>
          </w:tcPr>
          <w:p w14:paraId="77ECC64C"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incentivo a</w:t>
            </w:r>
          </w:p>
        </w:tc>
        <w:tc>
          <w:tcPr>
            <w:tcW w:w="1132" w:type="dxa"/>
            <w:tcBorders>
              <w:top w:val="nil"/>
              <w:bottom w:val="nil"/>
            </w:tcBorders>
          </w:tcPr>
          <w:p w14:paraId="51803B6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3F73F0E7" w14:textId="77777777" w:rsidR="0024780A" w:rsidRDefault="005063E3">
            <w:pPr>
              <w:pBdr>
                <w:top w:val="nil"/>
                <w:left w:val="nil"/>
                <w:bottom w:val="nil"/>
                <w:right w:val="nil"/>
                <w:between w:val="nil"/>
              </w:pBdr>
              <w:tabs>
                <w:tab w:val="left" w:pos="760"/>
              </w:tabs>
              <w:spacing w:before="14" w:line="206" w:lineRule="auto"/>
              <w:ind w:left="117"/>
              <w:rPr>
                <w:sz w:val="18"/>
                <w:szCs w:val="18"/>
                <w:highlight w:val="white"/>
              </w:rPr>
            </w:pPr>
            <w:r>
              <w:rPr>
                <w:sz w:val="18"/>
                <w:szCs w:val="18"/>
                <w:highlight w:val="white"/>
              </w:rPr>
              <w:t>6</w:t>
            </w:r>
            <w:r>
              <w:rPr>
                <w:sz w:val="18"/>
                <w:szCs w:val="18"/>
                <w:highlight w:val="white"/>
              </w:rPr>
              <w:tab/>
              <w:t>cm.</w:t>
            </w:r>
          </w:p>
        </w:tc>
        <w:tc>
          <w:tcPr>
            <w:tcW w:w="1415" w:type="dxa"/>
            <w:tcBorders>
              <w:top w:val="nil"/>
              <w:bottom w:val="nil"/>
            </w:tcBorders>
          </w:tcPr>
          <w:p w14:paraId="5DEDABE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01E7A80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2F263E2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BFA42B6" w14:textId="77777777">
        <w:trPr>
          <w:cantSplit/>
          <w:trHeight w:val="240"/>
          <w:tblHeader/>
        </w:trPr>
        <w:tc>
          <w:tcPr>
            <w:tcW w:w="883" w:type="dxa"/>
            <w:tcBorders>
              <w:top w:val="nil"/>
              <w:bottom w:val="nil"/>
            </w:tcBorders>
          </w:tcPr>
          <w:p w14:paraId="63A7AE60" w14:textId="77777777" w:rsidR="0024780A" w:rsidRDefault="005063E3">
            <w:pPr>
              <w:pBdr>
                <w:top w:val="nil"/>
                <w:left w:val="nil"/>
                <w:bottom w:val="nil"/>
                <w:right w:val="nil"/>
                <w:between w:val="nil"/>
              </w:pBdr>
              <w:spacing w:before="14" w:line="206" w:lineRule="auto"/>
              <w:ind w:left="115"/>
              <w:rPr>
                <w:b/>
                <w:bCs/>
                <w:sz w:val="18"/>
                <w:szCs w:val="18"/>
                <w:highlight w:val="white"/>
              </w:rPr>
            </w:pPr>
            <w:r>
              <w:rPr>
                <w:b/>
                <w:bCs/>
                <w:sz w:val="18"/>
                <w:szCs w:val="18"/>
                <w:highlight w:val="white"/>
              </w:rPr>
              <w:t>12</w:t>
            </w:r>
          </w:p>
        </w:tc>
        <w:tc>
          <w:tcPr>
            <w:tcW w:w="1521" w:type="dxa"/>
            <w:tcBorders>
              <w:top w:val="nil"/>
              <w:bottom w:val="nil"/>
            </w:tcBorders>
          </w:tcPr>
          <w:p w14:paraId="32D993C2"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anticipación.</w:t>
            </w:r>
          </w:p>
        </w:tc>
        <w:tc>
          <w:tcPr>
            <w:tcW w:w="1132" w:type="dxa"/>
            <w:tcBorders>
              <w:top w:val="nil"/>
              <w:bottom w:val="nil"/>
            </w:tcBorders>
          </w:tcPr>
          <w:p w14:paraId="60064F1E"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la reserva</w:t>
            </w:r>
          </w:p>
        </w:tc>
        <w:tc>
          <w:tcPr>
            <w:tcW w:w="1132" w:type="dxa"/>
            <w:tcBorders>
              <w:top w:val="nil"/>
              <w:bottom w:val="nil"/>
            </w:tcBorders>
          </w:tcPr>
          <w:p w14:paraId="6D16235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05569A99" w14:textId="77777777" w:rsidR="0024780A" w:rsidRDefault="005063E3">
            <w:pPr>
              <w:pBdr>
                <w:top w:val="nil"/>
                <w:left w:val="nil"/>
                <w:bottom w:val="nil"/>
                <w:right w:val="nil"/>
                <w:between w:val="nil"/>
              </w:pBdr>
              <w:spacing w:before="14" w:line="206" w:lineRule="auto"/>
              <w:ind w:left="117"/>
              <w:rPr>
                <w:sz w:val="18"/>
                <w:szCs w:val="18"/>
                <w:highlight w:val="white"/>
              </w:rPr>
            </w:pPr>
            <w:r>
              <w:rPr>
                <w:sz w:val="18"/>
                <w:szCs w:val="18"/>
                <w:highlight w:val="white"/>
              </w:rPr>
              <w:t>aprox.</w:t>
            </w:r>
          </w:p>
        </w:tc>
        <w:tc>
          <w:tcPr>
            <w:tcW w:w="1415" w:type="dxa"/>
            <w:tcBorders>
              <w:top w:val="nil"/>
              <w:bottom w:val="nil"/>
            </w:tcBorders>
          </w:tcPr>
          <w:p w14:paraId="667598E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4877AE0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25C5A2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08D2723F" w14:textId="77777777">
        <w:trPr>
          <w:cantSplit/>
          <w:trHeight w:val="240"/>
          <w:tblHeader/>
        </w:trPr>
        <w:tc>
          <w:tcPr>
            <w:tcW w:w="883" w:type="dxa"/>
            <w:tcBorders>
              <w:top w:val="nil"/>
              <w:bottom w:val="nil"/>
            </w:tcBorders>
          </w:tcPr>
          <w:p w14:paraId="6ADE05B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628E8098"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únicos espacios</w:t>
            </w:r>
          </w:p>
        </w:tc>
        <w:tc>
          <w:tcPr>
            <w:tcW w:w="1132" w:type="dxa"/>
            <w:tcBorders>
              <w:top w:val="nil"/>
              <w:bottom w:val="nil"/>
            </w:tcBorders>
          </w:tcPr>
          <w:p w14:paraId="0FE820C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573D8EA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6F95ED1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65B5581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900F77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522884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28AC98A6" w14:textId="77777777">
        <w:trPr>
          <w:cantSplit/>
          <w:trHeight w:val="259"/>
          <w:tblHeader/>
        </w:trPr>
        <w:tc>
          <w:tcPr>
            <w:tcW w:w="883" w:type="dxa"/>
            <w:tcBorders>
              <w:top w:val="nil"/>
            </w:tcBorders>
          </w:tcPr>
          <w:p w14:paraId="0C7590B0"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tcBorders>
          </w:tcPr>
          <w:p w14:paraId="153C7373" w14:textId="77777777" w:rsidR="0024780A" w:rsidRDefault="005063E3">
            <w:pPr>
              <w:pBdr>
                <w:top w:val="nil"/>
                <w:left w:val="nil"/>
                <w:bottom w:val="nil"/>
                <w:right w:val="nil"/>
                <w:between w:val="nil"/>
              </w:pBdr>
              <w:spacing w:before="14"/>
              <w:ind w:left="115"/>
              <w:rPr>
                <w:sz w:val="18"/>
                <w:szCs w:val="18"/>
                <w:highlight w:val="white"/>
              </w:rPr>
            </w:pPr>
            <w:r>
              <w:rPr>
                <w:sz w:val="18"/>
                <w:szCs w:val="18"/>
                <w:highlight w:val="white"/>
              </w:rPr>
              <w:t>publicitarios</w:t>
            </w:r>
          </w:p>
        </w:tc>
        <w:tc>
          <w:tcPr>
            <w:tcW w:w="1132" w:type="dxa"/>
            <w:tcBorders>
              <w:top w:val="nil"/>
            </w:tcBorders>
          </w:tcPr>
          <w:p w14:paraId="4B25CF81"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049661B5"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tcBorders>
          </w:tcPr>
          <w:p w14:paraId="182F0811"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tcBorders>
          </w:tcPr>
          <w:p w14:paraId="5F552733"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60CDC41D"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tcBorders>
          </w:tcPr>
          <w:p w14:paraId="50E97EA6"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r w:rsidR="0024780A" w14:paraId="787BEAF9" w14:textId="77777777">
        <w:trPr>
          <w:cantSplit/>
          <w:trHeight w:val="301"/>
          <w:tblHeader/>
        </w:trPr>
        <w:tc>
          <w:tcPr>
            <w:tcW w:w="883" w:type="dxa"/>
            <w:tcBorders>
              <w:bottom w:val="nil"/>
            </w:tcBorders>
          </w:tcPr>
          <w:p w14:paraId="0068D2D4" w14:textId="77777777" w:rsidR="0024780A" w:rsidRDefault="005063E3">
            <w:pPr>
              <w:pBdr>
                <w:top w:val="nil"/>
                <w:left w:val="nil"/>
                <w:bottom w:val="nil"/>
                <w:right w:val="nil"/>
                <w:between w:val="nil"/>
              </w:pBdr>
              <w:spacing w:before="71"/>
              <w:ind w:left="115"/>
              <w:rPr>
                <w:b/>
                <w:bCs/>
                <w:sz w:val="18"/>
                <w:szCs w:val="18"/>
                <w:highlight w:val="white"/>
              </w:rPr>
            </w:pPr>
            <w:r>
              <w:rPr>
                <w:b/>
                <w:bCs/>
                <w:sz w:val="18"/>
                <w:szCs w:val="18"/>
                <w:highlight w:val="white"/>
              </w:rPr>
              <w:t>Afiche</w:t>
            </w:r>
          </w:p>
        </w:tc>
        <w:tc>
          <w:tcPr>
            <w:tcW w:w="1521" w:type="dxa"/>
            <w:tcBorders>
              <w:bottom w:val="nil"/>
            </w:tcBorders>
          </w:tcPr>
          <w:p w14:paraId="506CBD2C" w14:textId="77777777" w:rsidR="0024780A" w:rsidRDefault="005063E3">
            <w:pPr>
              <w:pBdr>
                <w:top w:val="nil"/>
                <w:left w:val="nil"/>
                <w:bottom w:val="nil"/>
                <w:right w:val="nil"/>
                <w:between w:val="nil"/>
              </w:pBdr>
              <w:spacing w:before="71"/>
              <w:ind w:left="115"/>
              <w:rPr>
                <w:sz w:val="18"/>
                <w:szCs w:val="18"/>
                <w:highlight w:val="white"/>
              </w:rPr>
            </w:pPr>
            <w:r>
              <w:rPr>
                <w:sz w:val="18"/>
                <w:szCs w:val="18"/>
                <w:highlight w:val="white"/>
              </w:rPr>
              <w:t>Afiche</w:t>
            </w:r>
          </w:p>
        </w:tc>
        <w:tc>
          <w:tcPr>
            <w:tcW w:w="1132" w:type="dxa"/>
            <w:tcBorders>
              <w:bottom w:val="nil"/>
            </w:tcBorders>
          </w:tcPr>
          <w:p w14:paraId="76A216A0" w14:textId="77777777" w:rsidR="0024780A" w:rsidRDefault="005063E3">
            <w:pPr>
              <w:pBdr>
                <w:top w:val="nil"/>
                <w:left w:val="nil"/>
                <w:bottom w:val="nil"/>
                <w:right w:val="nil"/>
                <w:between w:val="nil"/>
              </w:pBdr>
              <w:spacing w:before="71"/>
              <w:ind w:left="115"/>
              <w:rPr>
                <w:sz w:val="18"/>
                <w:szCs w:val="18"/>
                <w:highlight w:val="white"/>
              </w:rPr>
            </w:pPr>
            <w:proofErr w:type="spellStart"/>
            <w:r>
              <w:rPr>
                <w:sz w:val="18"/>
                <w:szCs w:val="18"/>
                <w:highlight w:val="white"/>
              </w:rPr>
              <w:t>invitacióna</w:t>
            </w:r>
            <w:proofErr w:type="spellEnd"/>
          </w:p>
        </w:tc>
        <w:tc>
          <w:tcPr>
            <w:tcW w:w="1132" w:type="dxa"/>
            <w:tcBorders>
              <w:bottom w:val="nil"/>
            </w:tcBorders>
          </w:tcPr>
          <w:p w14:paraId="434AF7F4" w14:textId="77777777" w:rsidR="0024780A" w:rsidRDefault="005063E3">
            <w:pPr>
              <w:pBdr>
                <w:top w:val="nil"/>
                <w:left w:val="nil"/>
                <w:bottom w:val="nil"/>
                <w:right w:val="nil"/>
                <w:between w:val="nil"/>
              </w:pBdr>
              <w:spacing w:before="75" w:line="206" w:lineRule="auto"/>
              <w:ind w:left="116"/>
              <w:rPr>
                <w:sz w:val="18"/>
                <w:szCs w:val="18"/>
                <w:highlight w:val="white"/>
              </w:rPr>
            </w:pPr>
            <w:r>
              <w:rPr>
                <w:sz w:val="18"/>
                <w:szCs w:val="18"/>
                <w:highlight w:val="white"/>
              </w:rPr>
              <w:t>Pre- fiesta</w:t>
            </w:r>
          </w:p>
        </w:tc>
        <w:tc>
          <w:tcPr>
            <w:tcW w:w="1137" w:type="dxa"/>
            <w:tcBorders>
              <w:bottom w:val="nil"/>
            </w:tcBorders>
          </w:tcPr>
          <w:p w14:paraId="2E1720FC" w14:textId="77777777" w:rsidR="0024780A" w:rsidRDefault="005063E3">
            <w:pPr>
              <w:pBdr>
                <w:top w:val="nil"/>
                <w:left w:val="nil"/>
                <w:bottom w:val="nil"/>
                <w:right w:val="nil"/>
                <w:between w:val="nil"/>
              </w:pBdr>
              <w:spacing w:before="71"/>
              <w:ind w:left="117"/>
              <w:rPr>
                <w:sz w:val="18"/>
                <w:szCs w:val="18"/>
                <w:highlight w:val="white"/>
              </w:rPr>
            </w:pPr>
            <w:r>
              <w:rPr>
                <w:sz w:val="18"/>
                <w:szCs w:val="18"/>
                <w:highlight w:val="white"/>
              </w:rPr>
              <w:t>Unitario por</w:t>
            </w:r>
          </w:p>
        </w:tc>
        <w:tc>
          <w:tcPr>
            <w:tcW w:w="1415" w:type="dxa"/>
            <w:tcBorders>
              <w:bottom w:val="nil"/>
            </w:tcBorders>
          </w:tcPr>
          <w:p w14:paraId="4859391D" w14:textId="77777777" w:rsidR="0024780A" w:rsidRDefault="005063E3">
            <w:pPr>
              <w:pBdr>
                <w:top w:val="nil"/>
                <w:left w:val="nil"/>
                <w:bottom w:val="nil"/>
                <w:right w:val="nil"/>
                <w:between w:val="nil"/>
              </w:pBdr>
              <w:tabs>
                <w:tab w:val="left" w:pos="1130"/>
              </w:tabs>
              <w:spacing w:before="71"/>
              <w:ind w:left="113"/>
              <w:rPr>
                <w:sz w:val="18"/>
                <w:szCs w:val="18"/>
                <w:highlight w:val="white"/>
              </w:rPr>
            </w:pPr>
            <w:r>
              <w:rPr>
                <w:sz w:val="18"/>
                <w:szCs w:val="18"/>
                <w:highlight w:val="white"/>
              </w:rPr>
              <w:t>Tiradas</w:t>
            </w:r>
            <w:r>
              <w:rPr>
                <w:sz w:val="18"/>
                <w:szCs w:val="18"/>
                <w:highlight w:val="white"/>
              </w:rPr>
              <w:tab/>
              <w:t>de</w:t>
            </w:r>
          </w:p>
        </w:tc>
        <w:tc>
          <w:tcPr>
            <w:tcW w:w="1132" w:type="dxa"/>
            <w:tcBorders>
              <w:bottom w:val="nil"/>
            </w:tcBorders>
          </w:tcPr>
          <w:p w14:paraId="21F0F803" w14:textId="77777777" w:rsidR="0024780A" w:rsidRDefault="005063E3">
            <w:pPr>
              <w:pBdr>
                <w:top w:val="nil"/>
                <w:left w:val="nil"/>
                <w:bottom w:val="nil"/>
                <w:right w:val="nil"/>
                <w:between w:val="nil"/>
              </w:pBdr>
              <w:spacing w:before="75" w:line="206" w:lineRule="auto"/>
              <w:ind w:left="118"/>
              <w:rPr>
                <w:sz w:val="18"/>
                <w:szCs w:val="18"/>
                <w:highlight w:val="white"/>
              </w:rPr>
            </w:pPr>
            <w:r>
              <w:rPr>
                <w:sz w:val="18"/>
                <w:szCs w:val="18"/>
                <w:highlight w:val="white"/>
              </w:rPr>
              <w:t>Más 20000</w:t>
            </w:r>
          </w:p>
        </w:tc>
        <w:tc>
          <w:tcPr>
            <w:tcW w:w="1266" w:type="dxa"/>
            <w:tcBorders>
              <w:bottom w:val="nil"/>
            </w:tcBorders>
          </w:tcPr>
          <w:p w14:paraId="346742D6" w14:textId="77777777" w:rsidR="0024780A" w:rsidRDefault="005063E3">
            <w:pPr>
              <w:pBdr>
                <w:top w:val="nil"/>
                <w:left w:val="nil"/>
                <w:bottom w:val="nil"/>
                <w:right w:val="nil"/>
                <w:between w:val="nil"/>
              </w:pBdr>
              <w:spacing w:before="75" w:line="206" w:lineRule="auto"/>
              <w:ind w:right="77"/>
              <w:jc w:val="right"/>
              <w:rPr>
                <w:b/>
                <w:bCs/>
                <w:sz w:val="18"/>
                <w:szCs w:val="18"/>
                <w:highlight w:val="white"/>
              </w:rPr>
            </w:pPr>
            <w:r>
              <w:rPr>
                <w:b/>
                <w:bCs/>
                <w:sz w:val="18"/>
                <w:szCs w:val="18"/>
                <w:highlight w:val="white"/>
              </w:rPr>
              <w:t>21.000</w:t>
            </w:r>
          </w:p>
        </w:tc>
      </w:tr>
      <w:tr w:rsidR="0024780A" w14:paraId="7905C281" w14:textId="77777777">
        <w:trPr>
          <w:cantSplit/>
          <w:trHeight w:val="240"/>
          <w:tblHeader/>
        </w:trPr>
        <w:tc>
          <w:tcPr>
            <w:tcW w:w="883" w:type="dxa"/>
            <w:tcBorders>
              <w:top w:val="nil"/>
              <w:bottom w:val="nil"/>
            </w:tcBorders>
          </w:tcPr>
          <w:p w14:paraId="44F24D7D" w14:textId="77777777" w:rsidR="0024780A" w:rsidRDefault="005063E3">
            <w:pPr>
              <w:pBdr>
                <w:top w:val="nil"/>
                <w:left w:val="nil"/>
                <w:bottom w:val="nil"/>
                <w:right w:val="nil"/>
                <w:between w:val="nil"/>
              </w:pBdr>
              <w:spacing w:before="14" w:line="206" w:lineRule="auto"/>
              <w:ind w:left="115"/>
              <w:rPr>
                <w:b/>
                <w:bCs/>
                <w:sz w:val="18"/>
                <w:szCs w:val="18"/>
                <w:highlight w:val="white"/>
              </w:rPr>
            </w:pPr>
            <w:proofErr w:type="spellStart"/>
            <w:r>
              <w:rPr>
                <w:b/>
                <w:bCs/>
                <w:sz w:val="18"/>
                <w:szCs w:val="18"/>
                <w:highlight w:val="white"/>
              </w:rPr>
              <w:t>Ach</w:t>
            </w:r>
            <w:proofErr w:type="spellEnd"/>
            <w:r>
              <w:rPr>
                <w:b/>
                <w:bCs/>
                <w:sz w:val="18"/>
                <w:szCs w:val="18"/>
                <w:highlight w:val="white"/>
              </w:rPr>
              <w:t xml:space="preserve"> 01</w:t>
            </w:r>
          </w:p>
        </w:tc>
        <w:tc>
          <w:tcPr>
            <w:tcW w:w="1521" w:type="dxa"/>
            <w:tcBorders>
              <w:top w:val="nil"/>
              <w:bottom w:val="nil"/>
            </w:tcBorders>
          </w:tcPr>
          <w:p w14:paraId="1E939824" w14:textId="77777777" w:rsidR="0024780A" w:rsidRDefault="005063E3">
            <w:pPr>
              <w:pBdr>
                <w:top w:val="nil"/>
                <w:left w:val="nil"/>
                <w:bottom w:val="nil"/>
                <w:right w:val="nil"/>
                <w:between w:val="nil"/>
              </w:pBdr>
              <w:tabs>
                <w:tab w:val="left" w:pos="1324"/>
              </w:tabs>
              <w:spacing w:before="14" w:line="206" w:lineRule="auto"/>
              <w:ind w:left="115"/>
              <w:rPr>
                <w:sz w:val="18"/>
                <w:szCs w:val="18"/>
                <w:highlight w:val="white"/>
              </w:rPr>
            </w:pPr>
            <w:r>
              <w:rPr>
                <w:sz w:val="18"/>
                <w:szCs w:val="18"/>
                <w:highlight w:val="white"/>
              </w:rPr>
              <w:t>promocional</w:t>
            </w:r>
            <w:r>
              <w:rPr>
                <w:sz w:val="18"/>
                <w:szCs w:val="18"/>
                <w:highlight w:val="white"/>
              </w:rPr>
              <w:tab/>
              <w:t>a</w:t>
            </w:r>
          </w:p>
        </w:tc>
        <w:tc>
          <w:tcPr>
            <w:tcW w:w="1132" w:type="dxa"/>
            <w:tcBorders>
              <w:top w:val="nil"/>
              <w:bottom w:val="nil"/>
            </w:tcBorders>
          </w:tcPr>
          <w:p w14:paraId="1F406DDA"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Otros</w:t>
            </w:r>
          </w:p>
        </w:tc>
        <w:tc>
          <w:tcPr>
            <w:tcW w:w="1132" w:type="dxa"/>
            <w:tcBorders>
              <w:top w:val="nil"/>
              <w:bottom w:val="nil"/>
            </w:tcBorders>
          </w:tcPr>
          <w:p w14:paraId="05C316B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284A5D9E" w14:textId="77777777" w:rsidR="0024780A" w:rsidRDefault="005063E3">
            <w:pPr>
              <w:pBdr>
                <w:top w:val="nil"/>
                <w:left w:val="nil"/>
                <w:bottom w:val="nil"/>
                <w:right w:val="nil"/>
                <w:between w:val="nil"/>
              </w:pBdr>
              <w:spacing w:before="14" w:line="206" w:lineRule="auto"/>
              <w:ind w:left="117"/>
              <w:rPr>
                <w:sz w:val="18"/>
                <w:szCs w:val="18"/>
                <w:highlight w:val="white"/>
              </w:rPr>
            </w:pPr>
            <w:r>
              <w:rPr>
                <w:sz w:val="18"/>
                <w:szCs w:val="18"/>
                <w:highlight w:val="white"/>
              </w:rPr>
              <w:t>logo</w:t>
            </w:r>
          </w:p>
        </w:tc>
        <w:tc>
          <w:tcPr>
            <w:tcW w:w="1415" w:type="dxa"/>
            <w:tcBorders>
              <w:top w:val="nil"/>
              <w:bottom w:val="nil"/>
            </w:tcBorders>
          </w:tcPr>
          <w:p w14:paraId="47F63DA8" w14:textId="77777777" w:rsidR="0024780A" w:rsidRDefault="005063E3">
            <w:pPr>
              <w:pBdr>
                <w:top w:val="nil"/>
                <w:left w:val="nil"/>
                <w:bottom w:val="nil"/>
                <w:right w:val="nil"/>
                <w:between w:val="nil"/>
              </w:pBdr>
              <w:spacing w:before="14" w:line="206" w:lineRule="auto"/>
              <w:ind w:left="113"/>
              <w:rPr>
                <w:sz w:val="18"/>
                <w:szCs w:val="18"/>
                <w:highlight w:val="white"/>
              </w:rPr>
            </w:pPr>
            <w:r>
              <w:rPr>
                <w:sz w:val="18"/>
                <w:szCs w:val="18"/>
                <w:highlight w:val="white"/>
              </w:rPr>
              <w:t>10000</w:t>
            </w:r>
          </w:p>
        </w:tc>
        <w:tc>
          <w:tcPr>
            <w:tcW w:w="1132" w:type="dxa"/>
            <w:tcBorders>
              <w:top w:val="nil"/>
              <w:bottom w:val="nil"/>
            </w:tcBorders>
          </w:tcPr>
          <w:p w14:paraId="4CA825E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69C300E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66F4977" w14:textId="77777777">
        <w:trPr>
          <w:cantSplit/>
          <w:trHeight w:val="240"/>
          <w:tblHeader/>
        </w:trPr>
        <w:tc>
          <w:tcPr>
            <w:tcW w:w="883" w:type="dxa"/>
            <w:tcBorders>
              <w:top w:val="nil"/>
              <w:bottom w:val="nil"/>
            </w:tcBorders>
          </w:tcPr>
          <w:p w14:paraId="6D03B7F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42B638C1" w14:textId="77777777" w:rsidR="0024780A" w:rsidRDefault="005063E3">
            <w:pPr>
              <w:pBdr>
                <w:top w:val="nil"/>
                <w:left w:val="nil"/>
                <w:bottom w:val="nil"/>
                <w:right w:val="nil"/>
                <w:between w:val="nil"/>
              </w:pBdr>
              <w:tabs>
                <w:tab w:val="left" w:pos="1228"/>
              </w:tabs>
              <w:spacing w:before="14" w:line="206" w:lineRule="auto"/>
              <w:ind w:left="115"/>
              <w:rPr>
                <w:sz w:val="18"/>
                <w:szCs w:val="18"/>
                <w:highlight w:val="white"/>
              </w:rPr>
            </w:pPr>
            <w:r>
              <w:rPr>
                <w:sz w:val="18"/>
                <w:szCs w:val="18"/>
                <w:highlight w:val="white"/>
              </w:rPr>
              <w:t>distribuirse</w:t>
            </w:r>
            <w:r>
              <w:rPr>
                <w:sz w:val="18"/>
                <w:szCs w:val="18"/>
                <w:highlight w:val="white"/>
              </w:rPr>
              <w:tab/>
              <w:t>en</w:t>
            </w:r>
          </w:p>
        </w:tc>
        <w:tc>
          <w:tcPr>
            <w:tcW w:w="1132" w:type="dxa"/>
            <w:tcBorders>
              <w:top w:val="nil"/>
              <w:bottom w:val="nil"/>
            </w:tcBorders>
          </w:tcPr>
          <w:p w14:paraId="63AC27D7"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lugares</w:t>
            </w:r>
          </w:p>
        </w:tc>
        <w:tc>
          <w:tcPr>
            <w:tcW w:w="1132" w:type="dxa"/>
            <w:tcBorders>
              <w:top w:val="nil"/>
              <w:bottom w:val="nil"/>
            </w:tcBorders>
          </w:tcPr>
          <w:p w14:paraId="5E815A3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236FCF06" w14:textId="77777777" w:rsidR="0024780A" w:rsidRDefault="005063E3">
            <w:pPr>
              <w:pBdr>
                <w:top w:val="nil"/>
                <w:left w:val="nil"/>
                <w:bottom w:val="nil"/>
                <w:right w:val="nil"/>
                <w:between w:val="nil"/>
              </w:pBdr>
              <w:spacing w:before="14" w:line="206" w:lineRule="auto"/>
              <w:ind w:left="117"/>
              <w:rPr>
                <w:sz w:val="18"/>
                <w:szCs w:val="18"/>
                <w:highlight w:val="white"/>
              </w:rPr>
            </w:pPr>
            <w:r>
              <w:rPr>
                <w:sz w:val="18"/>
                <w:szCs w:val="18"/>
                <w:highlight w:val="white"/>
              </w:rPr>
              <w:t>institucional</w:t>
            </w:r>
          </w:p>
        </w:tc>
        <w:tc>
          <w:tcPr>
            <w:tcW w:w="1415" w:type="dxa"/>
            <w:tcBorders>
              <w:top w:val="nil"/>
              <w:bottom w:val="nil"/>
            </w:tcBorders>
          </w:tcPr>
          <w:p w14:paraId="1365CC22" w14:textId="77777777" w:rsidR="0024780A" w:rsidRDefault="005063E3">
            <w:pPr>
              <w:pBdr>
                <w:top w:val="nil"/>
                <w:left w:val="nil"/>
                <w:bottom w:val="nil"/>
                <w:right w:val="nil"/>
                <w:between w:val="nil"/>
              </w:pBdr>
              <w:spacing w:before="14" w:line="206" w:lineRule="auto"/>
              <w:ind w:left="113"/>
              <w:rPr>
                <w:sz w:val="18"/>
                <w:szCs w:val="18"/>
                <w:highlight w:val="white"/>
              </w:rPr>
            </w:pPr>
            <w:r>
              <w:rPr>
                <w:sz w:val="18"/>
                <w:szCs w:val="18"/>
                <w:highlight w:val="white"/>
              </w:rPr>
              <w:t>ejemplares</w:t>
            </w:r>
          </w:p>
        </w:tc>
        <w:tc>
          <w:tcPr>
            <w:tcW w:w="1132" w:type="dxa"/>
            <w:tcBorders>
              <w:top w:val="nil"/>
              <w:bottom w:val="nil"/>
            </w:tcBorders>
          </w:tcPr>
          <w:p w14:paraId="4354FB9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2E455F8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275DACD4" w14:textId="77777777">
        <w:trPr>
          <w:cantSplit/>
          <w:trHeight w:val="240"/>
          <w:tblHeader/>
        </w:trPr>
        <w:tc>
          <w:tcPr>
            <w:tcW w:w="883" w:type="dxa"/>
            <w:tcBorders>
              <w:top w:val="nil"/>
              <w:bottom w:val="nil"/>
            </w:tcBorders>
          </w:tcPr>
          <w:p w14:paraId="6662184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5C49F830"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Otras</w:t>
            </w:r>
          </w:p>
        </w:tc>
        <w:tc>
          <w:tcPr>
            <w:tcW w:w="1132" w:type="dxa"/>
            <w:tcBorders>
              <w:top w:val="nil"/>
              <w:bottom w:val="nil"/>
            </w:tcBorders>
          </w:tcPr>
          <w:p w14:paraId="1CC3439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0A0414B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599BF17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4E8C6B6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C0044B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3158666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D25CCB6" w14:textId="77777777">
        <w:trPr>
          <w:cantSplit/>
          <w:trHeight w:val="240"/>
          <w:tblHeader/>
        </w:trPr>
        <w:tc>
          <w:tcPr>
            <w:tcW w:w="883" w:type="dxa"/>
            <w:tcBorders>
              <w:top w:val="nil"/>
              <w:bottom w:val="nil"/>
            </w:tcBorders>
          </w:tcPr>
          <w:p w14:paraId="4FBBFCF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79E428D4"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localidades y en</w:t>
            </w:r>
          </w:p>
        </w:tc>
        <w:tc>
          <w:tcPr>
            <w:tcW w:w="1132" w:type="dxa"/>
            <w:tcBorders>
              <w:top w:val="nil"/>
              <w:bottom w:val="nil"/>
            </w:tcBorders>
          </w:tcPr>
          <w:p w14:paraId="40FF477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1C64D92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63EA6C0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333E31D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740BBA6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00FB20C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4F5D2AA0" w14:textId="77777777">
        <w:trPr>
          <w:cantSplit/>
          <w:trHeight w:val="240"/>
          <w:tblHeader/>
        </w:trPr>
        <w:tc>
          <w:tcPr>
            <w:tcW w:w="883" w:type="dxa"/>
            <w:tcBorders>
              <w:top w:val="nil"/>
              <w:bottom w:val="nil"/>
            </w:tcBorders>
          </w:tcPr>
          <w:p w14:paraId="6E2B281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08AE456A"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Angostura</w:t>
            </w:r>
          </w:p>
        </w:tc>
        <w:tc>
          <w:tcPr>
            <w:tcW w:w="1132" w:type="dxa"/>
            <w:tcBorders>
              <w:top w:val="nil"/>
              <w:bottom w:val="nil"/>
            </w:tcBorders>
          </w:tcPr>
          <w:p w14:paraId="20A9B09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28E7D2A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6089A6B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1BCE787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5AF0B5A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F76105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7908273D" w14:textId="77777777">
        <w:trPr>
          <w:cantSplit/>
          <w:trHeight w:val="240"/>
          <w:tblHeader/>
        </w:trPr>
        <w:tc>
          <w:tcPr>
            <w:tcW w:w="883" w:type="dxa"/>
            <w:tcBorders>
              <w:top w:val="nil"/>
              <w:bottom w:val="nil"/>
            </w:tcBorders>
          </w:tcPr>
          <w:p w14:paraId="44391A3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5DB04F07"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Únicamente</w:t>
            </w:r>
          </w:p>
        </w:tc>
        <w:tc>
          <w:tcPr>
            <w:tcW w:w="1132" w:type="dxa"/>
            <w:tcBorders>
              <w:top w:val="nil"/>
              <w:bottom w:val="nil"/>
            </w:tcBorders>
          </w:tcPr>
          <w:p w14:paraId="4FD4BA9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2F067CF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26F5926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35FD945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5C30A62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5163B44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4C5CCD3F" w14:textId="77777777">
        <w:trPr>
          <w:cantSplit/>
          <w:trHeight w:val="240"/>
          <w:tblHeader/>
        </w:trPr>
        <w:tc>
          <w:tcPr>
            <w:tcW w:w="883" w:type="dxa"/>
            <w:tcBorders>
              <w:top w:val="nil"/>
              <w:bottom w:val="nil"/>
            </w:tcBorders>
          </w:tcPr>
          <w:p w14:paraId="48D63D6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bottom w:val="nil"/>
            </w:tcBorders>
          </w:tcPr>
          <w:p w14:paraId="5DFD9392" w14:textId="77777777" w:rsidR="0024780A" w:rsidRDefault="005063E3">
            <w:pPr>
              <w:pBdr>
                <w:top w:val="nil"/>
                <w:left w:val="nil"/>
                <w:bottom w:val="nil"/>
                <w:right w:val="nil"/>
                <w:between w:val="nil"/>
              </w:pBdr>
              <w:spacing w:before="14" w:line="206" w:lineRule="auto"/>
              <w:ind w:left="115"/>
              <w:rPr>
                <w:sz w:val="18"/>
                <w:szCs w:val="18"/>
                <w:highlight w:val="white"/>
              </w:rPr>
            </w:pPr>
            <w:r>
              <w:rPr>
                <w:sz w:val="18"/>
                <w:szCs w:val="18"/>
                <w:highlight w:val="white"/>
              </w:rPr>
              <w:t>Logos</w:t>
            </w:r>
          </w:p>
        </w:tc>
        <w:tc>
          <w:tcPr>
            <w:tcW w:w="1132" w:type="dxa"/>
            <w:tcBorders>
              <w:top w:val="nil"/>
              <w:bottom w:val="nil"/>
            </w:tcBorders>
          </w:tcPr>
          <w:p w14:paraId="6413200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4CBFA9A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bottom w:val="nil"/>
            </w:tcBorders>
          </w:tcPr>
          <w:p w14:paraId="6FDBEC4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bottom w:val="nil"/>
            </w:tcBorders>
          </w:tcPr>
          <w:p w14:paraId="6303D7E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bottom w:val="nil"/>
            </w:tcBorders>
          </w:tcPr>
          <w:p w14:paraId="257F763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bottom w:val="nil"/>
            </w:tcBorders>
          </w:tcPr>
          <w:p w14:paraId="25E7E58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109AEB2" w14:textId="77777777">
        <w:trPr>
          <w:cantSplit/>
          <w:trHeight w:val="259"/>
          <w:tblHeader/>
        </w:trPr>
        <w:tc>
          <w:tcPr>
            <w:tcW w:w="883" w:type="dxa"/>
            <w:tcBorders>
              <w:top w:val="nil"/>
            </w:tcBorders>
          </w:tcPr>
          <w:p w14:paraId="1F3AD0FE"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tcBorders>
          </w:tcPr>
          <w:p w14:paraId="2E70515A" w14:textId="77777777" w:rsidR="0024780A" w:rsidRDefault="005063E3">
            <w:pPr>
              <w:pBdr>
                <w:top w:val="nil"/>
                <w:left w:val="nil"/>
                <w:bottom w:val="nil"/>
                <w:right w:val="nil"/>
                <w:between w:val="nil"/>
              </w:pBdr>
              <w:spacing w:before="14"/>
              <w:ind w:left="115"/>
              <w:rPr>
                <w:sz w:val="18"/>
                <w:szCs w:val="18"/>
                <w:highlight w:val="white"/>
              </w:rPr>
            </w:pPr>
            <w:r>
              <w:rPr>
                <w:sz w:val="18"/>
                <w:szCs w:val="18"/>
                <w:highlight w:val="white"/>
              </w:rPr>
              <w:t>institucionales</w:t>
            </w:r>
          </w:p>
        </w:tc>
        <w:tc>
          <w:tcPr>
            <w:tcW w:w="1132" w:type="dxa"/>
            <w:tcBorders>
              <w:top w:val="nil"/>
            </w:tcBorders>
          </w:tcPr>
          <w:p w14:paraId="25EDC290"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2D4DD220"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tcBorders>
          </w:tcPr>
          <w:p w14:paraId="1D82D7DD"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tcBorders>
          </w:tcPr>
          <w:p w14:paraId="3FA002A4"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tcBorders>
          </w:tcPr>
          <w:p w14:paraId="789220BF"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tcBorders>
          </w:tcPr>
          <w:p w14:paraId="18FF310E"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r w:rsidR="0024780A" w14:paraId="084B0E0F" w14:textId="77777777">
        <w:trPr>
          <w:cantSplit/>
          <w:trHeight w:val="3210"/>
          <w:tblHeader/>
        </w:trPr>
        <w:tc>
          <w:tcPr>
            <w:tcW w:w="883" w:type="dxa"/>
            <w:tcBorders>
              <w:bottom w:val="single" w:sz="6" w:space="0" w:color="000000"/>
            </w:tcBorders>
          </w:tcPr>
          <w:p w14:paraId="3B7F9684" w14:textId="77777777" w:rsidR="0024780A" w:rsidRDefault="005063E3">
            <w:pPr>
              <w:pBdr>
                <w:top w:val="nil"/>
                <w:left w:val="nil"/>
                <w:bottom w:val="nil"/>
                <w:right w:val="nil"/>
                <w:between w:val="nil"/>
              </w:pBdr>
              <w:spacing w:before="42"/>
              <w:ind w:left="115" w:right="111"/>
              <w:rPr>
                <w:b/>
                <w:bCs/>
                <w:sz w:val="18"/>
                <w:szCs w:val="18"/>
                <w:highlight w:val="white"/>
              </w:rPr>
            </w:pPr>
            <w:r>
              <w:rPr>
                <w:b/>
                <w:bCs/>
                <w:sz w:val="18"/>
                <w:szCs w:val="18"/>
                <w:highlight w:val="white"/>
              </w:rPr>
              <w:t xml:space="preserve">Revista </w:t>
            </w:r>
            <w:proofErr w:type="spellStart"/>
            <w:r>
              <w:rPr>
                <w:b/>
                <w:bCs/>
                <w:sz w:val="18"/>
                <w:szCs w:val="18"/>
                <w:highlight w:val="white"/>
              </w:rPr>
              <w:t>Rv</w:t>
            </w:r>
            <w:proofErr w:type="spellEnd"/>
            <w:r>
              <w:rPr>
                <w:b/>
                <w:bCs/>
                <w:sz w:val="18"/>
                <w:szCs w:val="18"/>
                <w:highlight w:val="white"/>
              </w:rPr>
              <w:t xml:space="preserve"> 6x4</w:t>
            </w:r>
          </w:p>
        </w:tc>
        <w:tc>
          <w:tcPr>
            <w:tcW w:w="1521" w:type="dxa"/>
            <w:tcBorders>
              <w:bottom w:val="single" w:sz="6" w:space="0" w:color="000000"/>
            </w:tcBorders>
          </w:tcPr>
          <w:p w14:paraId="28BE141B" w14:textId="77777777" w:rsidR="0024780A" w:rsidRDefault="005063E3">
            <w:pPr>
              <w:pBdr>
                <w:top w:val="nil"/>
                <w:left w:val="nil"/>
                <w:bottom w:val="nil"/>
                <w:right w:val="nil"/>
                <w:between w:val="nil"/>
              </w:pBdr>
              <w:tabs>
                <w:tab w:val="left" w:pos="1132"/>
                <w:tab w:val="left" w:pos="1180"/>
                <w:tab w:val="left" w:pos="1223"/>
              </w:tabs>
              <w:spacing w:before="42" w:line="242" w:lineRule="auto"/>
              <w:ind w:left="110" w:right="82"/>
              <w:rPr>
                <w:sz w:val="18"/>
                <w:szCs w:val="18"/>
                <w:highlight w:val="white"/>
              </w:rPr>
            </w:pPr>
            <w:r>
              <w:rPr>
                <w:sz w:val="18"/>
                <w:szCs w:val="18"/>
                <w:highlight w:val="white"/>
              </w:rPr>
              <w:t>Un ejemplar de 12 páginas a un color con tapa y contratapa</w:t>
            </w:r>
            <w:r>
              <w:rPr>
                <w:sz w:val="18"/>
                <w:szCs w:val="18"/>
                <w:highlight w:val="white"/>
              </w:rPr>
              <w:tab/>
            </w:r>
            <w:r>
              <w:rPr>
                <w:sz w:val="18"/>
                <w:szCs w:val="18"/>
                <w:highlight w:val="white"/>
              </w:rPr>
              <w:tab/>
              <w:t xml:space="preserve"> full color,</w:t>
            </w:r>
            <w:r>
              <w:rPr>
                <w:sz w:val="18"/>
                <w:szCs w:val="18"/>
                <w:highlight w:val="white"/>
              </w:rPr>
              <w:tab/>
              <w:t>con revisión, detalles</w:t>
            </w:r>
            <w:r>
              <w:rPr>
                <w:sz w:val="18"/>
                <w:szCs w:val="18"/>
                <w:highlight w:val="white"/>
              </w:rPr>
              <w:tab/>
            </w:r>
            <w:r>
              <w:rPr>
                <w:sz w:val="18"/>
                <w:szCs w:val="18"/>
                <w:highlight w:val="white"/>
              </w:rPr>
              <w:tab/>
            </w:r>
            <w:r>
              <w:rPr>
                <w:sz w:val="18"/>
                <w:szCs w:val="18"/>
                <w:highlight w:val="white"/>
              </w:rPr>
              <w:tab/>
              <w:t>de fiestas anteriores, con valores históricos, flores, planos y programa íntegro</w:t>
            </w:r>
            <w:r>
              <w:rPr>
                <w:sz w:val="18"/>
                <w:szCs w:val="18"/>
                <w:highlight w:val="white"/>
              </w:rPr>
              <w:tab/>
            </w:r>
            <w:r>
              <w:rPr>
                <w:sz w:val="18"/>
                <w:szCs w:val="18"/>
                <w:highlight w:val="white"/>
              </w:rPr>
              <w:tab/>
              <w:t>del evento 2009</w:t>
            </w:r>
          </w:p>
        </w:tc>
        <w:tc>
          <w:tcPr>
            <w:tcW w:w="1132" w:type="dxa"/>
            <w:tcBorders>
              <w:bottom w:val="single" w:sz="6" w:space="0" w:color="000000"/>
            </w:tcBorders>
          </w:tcPr>
          <w:p w14:paraId="1F161498" w14:textId="77777777" w:rsidR="0024780A" w:rsidRDefault="005063E3">
            <w:pPr>
              <w:pBdr>
                <w:top w:val="nil"/>
                <w:left w:val="nil"/>
                <w:bottom w:val="nil"/>
                <w:right w:val="nil"/>
                <w:between w:val="nil"/>
              </w:pBdr>
              <w:tabs>
                <w:tab w:val="left" w:pos="926"/>
              </w:tabs>
              <w:spacing w:before="37" w:line="244" w:lineRule="auto"/>
              <w:ind w:left="106" w:right="85"/>
              <w:rPr>
                <w:sz w:val="18"/>
                <w:szCs w:val="18"/>
                <w:highlight w:val="white"/>
              </w:rPr>
            </w:pPr>
            <w:r>
              <w:rPr>
                <w:sz w:val="18"/>
                <w:szCs w:val="18"/>
                <w:highlight w:val="white"/>
              </w:rPr>
              <w:t>Imagen atención al turista</w:t>
            </w:r>
            <w:r>
              <w:rPr>
                <w:sz w:val="18"/>
                <w:szCs w:val="18"/>
                <w:highlight w:val="white"/>
              </w:rPr>
              <w:tab/>
              <w:t>y local</w:t>
            </w:r>
          </w:p>
        </w:tc>
        <w:tc>
          <w:tcPr>
            <w:tcW w:w="1132" w:type="dxa"/>
            <w:tcBorders>
              <w:bottom w:val="single" w:sz="6" w:space="0" w:color="000000"/>
            </w:tcBorders>
          </w:tcPr>
          <w:p w14:paraId="2D20DB52" w14:textId="77777777" w:rsidR="0024780A" w:rsidRDefault="005063E3">
            <w:pPr>
              <w:pBdr>
                <w:top w:val="nil"/>
                <w:left w:val="nil"/>
                <w:bottom w:val="nil"/>
                <w:right w:val="nil"/>
                <w:between w:val="nil"/>
              </w:pBdr>
              <w:spacing w:before="37" w:line="244" w:lineRule="auto"/>
              <w:ind w:left="111"/>
              <w:rPr>
                <w:sz w:val="18"/>
                <w:szCs w:val="18"/>
                <w:highlight w:val="white"/>
              </w:rPr>
            </w:pPr>
            <w:r>
              <w:rPr>
                <w:sz w:val="18"/>
                <w:szCs w:val="18"/>
                <w:highlight w:val="white"/>
              </w:rPr>
              <w:t>cuatro días de la fiesta</w:t>
            </w:r>
          </w:p>
        </w:tc>
        <w:tc>
          <w:tcPr>
            <w:tcW w:w="1137" w:type="dxa"/>
            <w:tcBorders>
              <w:bottom w:val="single" w:sz="6" w:space="0" w:color="000000"/>
            </w:tcBorders>
          </w:tcPr>
          <w:p w14:paraId="608A92EF" w14:textId="77777777" w:rsidR="0024780A" w:rsidRDefault="005063E3">
            <w:pPr>
              <w:pBdr>
                <w:top w:val="nil"/>
                <w:left w:val="nil"/>
                <w:bottom w:val="nil"/>
                <w:right w:val="nil"/>
                <w:between w:val="nil"/>
              </w:pBdr>
              <w:spacing w:before="42"/>
              <w:ind w:left="107" w:right="94"/>
              <w:rPr>
                <w:sz w:val="18"/>
                <w:szCs w:val="18"/>
                <w:highlight w:val="white"/>
              </w:rPr>
            </w:pPr>
            <w:proofErr w:type="spellStart"/>
            <w:r>
              <w:rPr>
                <w:sz w:val="18"/>
                <w:szCs w:val="18"/>
                <w:highlight w:val="white"/>
              </w:rPr>
              <w:t>Disponibilid</w:t>
            </w:r>
            <w:proofErr w:type="spellEnd"/>
            <w:r>
              <w:rPr>
                <w:sz w:val="18"/>
                <w:szCs w:val="18"/>
                <w:highlight w:val="white"/>
              </w:rPr>
              <w:t xml:space="preserve"> ad interior 1 color 15 espacios de 11x11cm.</w:t>
            </w:r>
          </w:p>
        </w:tc>
        <w:tc>
          <w:tcPr>
            <w:tcW w:w="1415" w:type="dxa"/>
            <w:tcBorders>
              <w:bottom w:val="single" w:sz="6" w:space="0" w:color="000000"/>
            </w:tcBorders>
          </w:tcPr>
          <w:p w14:paraId="3F33B2DE" w14:textId="77777777" w:rsidR="0024780A" w:rsidRDefault="005063E3">
            <w:pPr>
              <w:pBdr>
                <w:top w:val="nil"/>
                <w:left w:val="nil"/>
                <w:bottom w:val="nil"/>
                <w:right w:val="nil"/>
                <w:between w:val="nil"/>
              </w:pBdr>
              <w:tabs>
                <w:tab w:val="left" w:pos="924"/>
              </w:tabs>
              <w:spacing w:before="71" w:line="283" w:lineRule="auto"/>
              <w:ind w:left="113" w:right="84"/>
              <w:rPr>
                <w:sz w:val="18"/>
                <w:szCs w:val="18"/>
                <w:highlight w:val="white"/>
              </w:rPr>
            </w:pPr>
            <w:r>
              <w:rPr>
                <w:sz w:val="18"/>
                <w:szCs w:val="18"/>
                <w:highlight w:val="white"/>
              </w:rPr>
              <w:t>cada</w:t>
            </w:r>
            <w:r>
              <w:rPr>
                <w:sz w:val="18"/>
                <w:szCs w:val="18"/>
                <w:highlight w:val="white"/>
              </w:rPr>
              <w:tab/>
              <w:t>3000 ejemplares</w:t>
            </w:r>
          </w:p>
        </w:tc>
        <w:tc>
          <w:tcPr>
            <w:tcW w:w="1132" w:type="dxa"/>
            <w:tcBorders>
              <w:bottom w:val="single" w:sz="6" w:space="0" w:color="000000"/>
            </w:tcBorders>
          </w:tcPr>
          <w:p w14:paraId="3D61B289" w14:textId="77777777" w:rsidR="0024780A" w:rsidRDefault="005063E3">
            <w:pPr>
              <w:pBdr>
                <w:top w:val="nil"/>
                <w:left w:val="nil"/>
                <w:bottom w:val="nil"/>
                <w:right w:val="nil"/>
                <w:between w:val="nil"/>
              </w:pBdr>
              <w:spacing w:before="37"/>
              <w:ind w:left="114"/>
              <w:rPr>
                <w:sz w:val="18"/>
                <w:szCs w:val="18"/>
                <w:highlight w:val="white"/>
              </w:rPr>
            </w:pPr>
            <w:r>
              <w:rPr>
                <w:sz w:val="18"/>
                <w:szCs w:val="18"/>
                <w:highlight w:val="white"/>
              </w:rPr>
              <w:t>Más 25.000</w:t>
            </w:r>
          </w:p>
        </w:tc>
        <w:tc>
          <w:tcPr>
            <w:tcW w:w="1266" w:type="dxa"/>
            <w:tcBorders>
              <w:bottom w:val="single" w:sz="6" w:space="0" w:color="000000"/>
            </w:tcBorders>
          </w:tcPr>
          <w:p w14:paraId="680AFAF9" w14:textId="77777777" w:rsidR="0024780A" w:rsidRDefault="005063E3">
            <w:pPr>
              <w:pBdr>
                <w:top w:val="nil"/>
                <w:left w:val="nil"/>
                <w:bottom w:val="nil"/>
                <w:right w:val="nil"/>
                <w:between w:val="nil"/>
              </w:pBdr>
              <w:spacing w:before="75"/>
              <w:ind w:right="77"/>
              <w:rPr>
                <w:b/>
                <w:bCs/>
                <w:sz w:val="18"/>
                <w:szCs w:val="18"/>
                <w:highlight w:val="white"/>
              </w:rPr>
            </w:pPr>
            <w:r>
              <w:rPr>
                <w:b/>
                <w:bCs/>
                <w:sz w:val="18"/>
                <w:szCs w:val="18"/>
                <w:highlight w:val="white"/>
              </w:rPr>
              <w:t xml:space="preserve">          36.000</w:t>
            </w:r>
          </w:p>
        </w:tc>
      </w:tr>
      <w:tr w:rsidR="0024780A" w14:paraId="32D0709F" w14:textId="77777777">
        <w:trPr>
          <w:cantSplit/>
          <w:trHeight w:val="781"/>
          <w:tblHeader/>
        </w:trPr>
        <w:tc>
          <w:tcPr>
            <w:tcW w:w="883" w:type="dxa"/>
            <w:tcBorders>
              <w:top w:val="single" w:sz="6" w:space="0" w:color="000000"/>
              <w:left w:val="single" w:sz="6" w:space="0" w:color="000000"/>
              <w:bottom w:val="nil"/>
              <w:right w:val="single" w:sz="6" w:space="0" w:color="000000"/>
            </w:tcBorders>
          </w:tcPr>
          <w:p w14:paraId="426702A2" w14:textId="77777777" w:rsidR="0024780A" w:rsidRDefault="005063E3">
            <w:pPr>
              <w:pBdr>
                <w:top w:val="nil"/>
                <w:left w:val="nil"/>
                <w:bottom w:val="nil"/>
                <w:right w:val="nil"/>
                <w:between w:val="nil"/>
              </w:pBdr>
              <w:spacing w:before="37"/>
              <w:ind w:left="112"/>
              <w:rPr>
                <w:b/>
                <w:bCs/>
                <w:sz w:val="18"/>
                <w:szCs w:val="18"/>
                <w:highlight w:val="white"/>
              </w:rPr>
            </w:pPr>
            <w:r>
              <w:rPr>
                <w:b/>
                <w:bCs/>
                <w:sz w:val="18"/>
                <w:szCs w:val="18"/>
                <w:highlight w:val="white"/>
              </w:rPr>
              <w:t>Rv12x4</w:t>
            </w:r>
          </w:p>
        </w:tc>
        <w:tc>
          <w:tcPr>
            <w:tcW w:w="1521" w:type="dxa"/>
            <w:tcBorders>
              <w:top w:val="single" w:sz="6" w:space="0" w:color="000000"/>
              <w:left w:val="single" w:sz="6" w:space="0" w:color="000000"/>
              <w:bottom w:val="nil"/>
              <w:right w:val="single" w:sz="6" w:space="0" w:color="000000"/>
            </w:tcBorders>
          </w:tcPr>
          <w:p w14:paraId="04DCC8A3" w14:textId="77777777" w:rsidR="0024780A" w:rsidRDefault="005063E3">
            <w:pPr>
              <w:pBdr>
                <w:top w:val="nil"/>
                <w:left w:val="nil"/>
                <w:bottom w:val="nil"/>
                <w:right w:val="nil"/>
                <w:between w:val="nil"/>
              </w:pBdr>
              <w:spacing w:before="71"/>
              <w:ind w:left="112"/>
              <w:rPr>
                <w:sz w:val="18"/>
                <w:szCs w:val="18"/>
                <w:highlight w:val="white"/>
              </w:rPr>
            </w:pPr>
            <w:r>
              <w:rPr>
                <w:sz w:val="18"/>
                <w:szCs w:val="18"/>
                <w:highlight w:val="white"/>
              </w:rPr>
              <w:t>Un ejemplar de</w:t>
            </w:r>
          </w:p>
          <w:p w14:paraId="2509C924" w14:textId="77777777" w:rsidR="0024780A" w:rsidRDefault="005063E3">
            <w:pPr>
              <w:pBdr>
                <w:top w:val="nil"/>
                <w:left w:val="nil"/>
                <w:bottom w:val="nil"/>
                <w:right w:val="nil"/>
                <w:between w:val="nil"/>
              </w:pBdr>
              <w:spacing w:before="3"/>
              <w:ind w:left="112"/>
              <w:rPr>
                <w:sz w:val="18"/>
                <w:szCs w:val="18"/>
                <w:highlight w:val="white"/>
              </w:rPr>
            </w:pPr>
            <w:r>
              <w:rPr>
                <w:sz w:val="18"/>
                <w:szCs w:val="18"/>
                <w:highlight w:val="white"/>
              </w:rPr>
              <w:t>12 páginas a un color con tapa y</w:t>
            </w:r>
          </w:p>
        </w:tc>
        <w:tc>
          <w:tcPr>
            <w:tcW w:w="1132" w:type="dxa"/>
            <w:tcBorders>
              <w:top w:val="single" w:sz="6" w:space="0" w:color="000000"/>
              <w:left w:val="single" w:sz="6" w:space="0" w:color="000000"/>
              <w:bottom w:val="nil"/>
              <w:right w:val="single" w:sz="6" w:space="0" w:color="000000"/>
            </w:tcBorders>
          </w:tcPr>
          <w:p w14:paraId="03763F33" w14:textId="77777777" w:rsidR="0024780A" w:rsidRDefault="005063E3">
            <w:pPr>
              <w:pBdr>
                <w:top w:val="nil"/>
                <w:left w:val="nil"/>
                <w:bottom w:val="nil"/>
                <w:right w:val="nil"/>
                <w:between w:val="nil"/>
              </w:pBdr>
              <w:spacing w:before="71"/>
              <w:ind w:left="113"/>
              <w:rPr>
                <w:sz w:val="18"/>
                <w:szCs w:val="18"/>
                <w:highlight w:val="white"/>
              </w:rPr>
            </w:pPr>
            <w:proofErr w:type="spellStart"/>
            <w:r>
              <w:rPr>
                <w:sz w:val="18"/>
                <w:szCs w:val="18"/>
                <w:highlight w:val="white"/>
              </w:rPr>
              <w:t>Distribució</w:t>
            </w:r>
            <w:proofErr w:type="spellEnd"/>
          </w:p>
          <w:p w14:paraId="6A634830" w14:textId="77777777" w:rsidR="0024780A" w:rsidRDefault="005063E3">
            <w:pPr>
              <w:pBdr>
                <w:top w:val="nil"/>
                <w:left w:val="nil"/>
                <w:bottom w:val="nil"/>
                <w:right w:val="nil"/>
                <w:between w:val="nil"/>
              </w:pBdr>
              <w:spacing w:before="3"/>
              <w:ind w:left="113" w:right="163"/>
              <w:rPr>
                <w:sz w:val="18"/>
                <w:szCs w:val="18"/>
                <w:highlight w:val="white"/>
              </w:rPr>
            </w:pPr>
            <w:r>
              <w:rPr>
                <w:sz w:val="18"/>
                <w:szCs w:val="18"/>
                <w:highlight w:val="white"/>
              </w:rPr>
              <w:t>n garantizad</w:t>
            </w:r>
          </w:p>
        </w:tc>
        <w:tc>
          <w:tcPr>
            <w:tcW w:w="1132" w:type="dxa"/>
            <w:tcBorders>
              <w:top w:val="single" w:sz="6" w:space="0" w:color="000000"/>
              <w:left w:val="single" w:sz="6" w:space="0" w:color="000000"/>
              <w:bottom w:val="nil"/>
              <w:right w:val="single" w:sz="6" w:space="0" w:color="000000"/>
            </w:tcBorders>
          </w:tcPr>
          <w:p w14:paraId="7DD55045" w14:textId="77777777" w:rsidR="0024780A" w:rsidRDefault="005063E3">
            <w:pPr>
              <w:pBdr>
                <w:top w:val="nil"/>
                <w:left w:val="nil"/>
                <w:bottom w:val="nil"/>
                <w:right w:val="nil"/>
                <w:between w:val="nil"/>
              </w:pBdr>
              <w:spacing w:before="71" w:line="283" w:lineRule="auto"/>
              <w:ind w:left="114"/>
              <w:rPr>
                <w:sz w:val="18"/>
                <w:szCs w:val="18"/>
                <w:highlight w:val="white"/>
              </w:rPr>
            </w:pPr>
            <w:r>
              <w:rPr>
                <w:sz w:val="18"/>
                <w:szCs w:val="18"/>
                <w:highlight w:val="white"/>
              </w:rPr>
              <w:t>cuatro días de la fiesta</w:t>
            </w:r>
          </w:p>
        </w:tc>
        <w:tc>
          <w:tcPr>
            <w:tcW w:w="1137" w:type="dxa"/>
            <w:tcBorders>
              <w:top w:val="single" w:sz="6" w:space="0" w:color="000000"/>
              <w:left w:val="single" w:sz="6" w:space="0" w:color="000000"/>
              <w:bottom w:val="nil"/>
              <w:right w:val="single" w:sz="6" w:space="0" w:color="000000"/>
            </w:tcBorders>
          </w:tcPr>
          <w:p w14:paraId="7B756A6A" w14:textId="77777777" w:rsidR="0024780A" w:rsidRDefault="005063E3">
            <w:pPr>
              <w:pBdr>
                <w:top w:val="nil"/>
                <w:left w:val="nil"/>
                <w:bottom w:val="nil"/>
                <w:right w:val="nil"/>
                <w:between w:val="nil"/>
              </w:pBdr>
              <w:spacing w:before="37"/>
              <w:ind w:left="114"/>
              <w:rPr>
                <w:sz w:val="18"/>
                <w:szCs w:val="18"/>
                <w:highlight w:val="white"/>
              </w:rPr>
            </w:pPr>
            <w:r>
              <w:rPr>
                <w:sz w:val="18"/>
                <w:szCs w:val="18"/>
                <w:highlight w:val="white"/>
              </w:rPr>
              <w:t>15 espacios de 12x4,5 cm.</w:t>
            </w:r>
          </w:p>
        </w:tc>
        <w:tc>
          <w:tcPr>
            <w:tcW w:w="1415" w:type="dxa"/>
            <w:tcBorders>
              <w:top w:val="single" w:sz="6" w:space="0" w:color="000000"/>
              <w:left w:val="single" w:sz="6" w:space="0" w:color="000000"/>
              <w:bottom w:val="nil"/>
              <w:right w:val="single" w:sz="6" w:space="0" w:color="000000"/>
            </w:tcBorders>
          </w:tcPr>
          <w:p w14:paraId="62804E61" w14:textId="77777777" w:rsidR="0024780A" w:rsidRDefault="005063E3">
            <w:pPr>
              <w:pBdr>
                <w:top w:val="nil"/>
                <w:left w:val="nil"/>
                <w:bottom w:val="nil"/>
                <w:right w:val="nil"/>
                <w:between w:val="nil"/>
              </w:pBdr>
              <w:tabs>
                <w:tab w:val="left" w:pos="921"/>
              </w:tabs>
              <w:spacing w:before="71" w:line="283" w:lineRule="auto"/>
              <w:ind w:left="110" w:right="81"/>
              <w:rPr>
                <w:sz w:val="18"/>
                <w:szCs w:val="18"/>
                <w:highlight w:val="white"/>
              </w:rPr>
            </w:pPr>
            <w:r>
              <w:rPr>
                <w:sz w:val="18"/>
                <w:szCs w:val="18"/>
                <w:highlight w:val="white"/>
              </w:rPr>
              <w:t>cada</w:t>
            </w:r>
            <w:r>
              <w:rPr>
                <w:sz w:val="18"/>
                <w:szCs w:val="18"/>
                <w:highlight w:val="white"/>
              </w:rPr>
              <w:tab/>
              <w:t>3000 ejemplares</w:t>
            </w:r>
          </w:p>
        </w:tc>
        <w:tc>
          <w:tcPr>
            <w:tcW w:w="1132" w:type="dxa"/>
            <w:tcBorders>
              <w:top w:val="single" w:sz="6" w:space="0" w:color="000000"/>
              <w:left w:val="single" w:sz="6" w:space="0" w:color="000000"/>
              <w:bottom w:val="nil"/>
              <w:right w:val="single" w:sz="6" w:space="0" w:color="000000"/>
            </w:tcBorders>
          </w:tcPr>
          <w:p w14:paraId="6F4BD267" w14:textId="77777777" w:rsidR="0024780A" w:rsidRDefault="005063E3">
            <w:pPr>
              <w:pBdr>
                <w:top w:val="nil"/>
                <w:left w:val="nil"/>
                <w:bottom w:val="nil"/>
                <w:right w:val="nil"/>
                <w:between w:val="nil"/>
              </w:pBdr>
              <w:spacing w:before="75"/>
              <w:ind w:left="116"/>
              <w:rPr>
                <w:sz w:val="18"/>
                <w:szCs w:val="18"/>
                <w:highlight w:val="white"/>
              </w:rPr>
            </w:pPr>
            <w:r>
              <w:rPr>
                <w:sz w:val="18"/>
                <w:szCs w:val="18"/>
                <w:highlight w:val="white"/>
              </w:rPr>
              <w:t>Más 25.000</w:t>
            </w:r>
          </w:p>
        </w:tc>
        <w:tc>
          <w:tcPr>
            <w:tcW w:w="1266" w:type="dxa"/>
            <w:tcBorders>
              <w:top w:val="single" w:sz="6" w:space="0" w:color="000000"/>
              <w:left w:val="single" w:sz="6" w:space="0" w:color="000000"/>
              <w:bottom w:val="nil"/>
              <w:right w:val="single" w:sz="6" w:space="0" w:color="000000"/>
            </w:tcBorders>
          </w:tcPr>
          <w:p w14:paraId="4AD39A3A" w14:textId="1AAB41F9" w:rsidR="0024780A" w:rsidRDefault="005063E3">
            <w:pPr>
              <w:pBdr>
                <w:top w:val="nil"/>
                <w:left w:val="nil"/>
                <w:bottom w:val="nil"/>
                <w:right w:val="nil"/>
                <w:between w:val="nil"/>
              </w:pBdr>
              <w:spacing w:before="42"/>
              <w:ind w:right="74"/>
              <w:jc w:val="right"/>
              <w:rPr>
                <w:b/>
                <w:bCs/>
                <w:sz w:val="18"/>
                <w:szCs w:val="18"/>
                <w:highlight w:val="white"/>
              </w:rPr>
            </w:pPr>
            <w:r>
              <w:rPr>
                <w:b/>
                <w:bCs/>
                <w:sz w:val="18"/>
                <w:szCs w:val="18"/>
                <w:highlight w:val="white"/>
              </w:rPr>
              <w:t>24.000</w:t>
            </w:r>
          </w:p>
        </w:tc>
      </w:tr>
      <w:tr w:rsidR="0024780A" w14:paraId="0227A92B" w14:textId="77777777">
        <w:trPr>
          <w:cantSplit/>
          <w:trHeight w:val="240"/>
          <w:tblHeader/>
        </w:trPr>
        <w:tc>
          <w:tcPr>
            <w:tcW w:w="883" w:type="dxa"/>
            <w:tcBorders>
              <w:top w:val="nil"/>
              <w:left w:val="single" w:sz="6" w:space="0" w:color="000000"/>
              <w:bottom w:val="nil"/>
              <w:right w:val="single" w:sz="6" w:space="0" w:color="000000"/>
            </w:tcBorders>
          </w:tcPr>
          <w:p w14:paraId="017D5D8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4179CEBF" w14:textId="77777777" w:rsidR="0024780A" w:rsidRDefault="005063E3">
            <w:pPr>
              <w:pBdr>
                <w:top w:val="nil"/>
                <w:left w:val="nil"/>
                <w:bottom w:val="nil"/>
                <w:right w:val="nil"/>
                <w:between w:val="nil"/>
              </w:pBdr>
              <w:tabs>
                <w:tab w:val="left" w:pos="1187"/>
              </w:tabs>
              <w:spacing w:before="14" w:line="206" w:lineRule="auto"/>
              <w:ind w:left="112"/>
              <w:rPr>
                <w:sz w:val="18"/>
                <w:szCs w:val="18"/>
                <w:highlight w:val="white"/>
              </w:rPr>
            </w:pPr>
            <w:r>
              <w:rPr>
                <w:sz w:val="18"/>
                <w:szCs w:val="18"/>
                <w:highlight w:val="white"/>
              </w:rPr>
              <w:t>contratapa</w:t>
            </w:r>
            <w:r>
              <w:rPr>
                <w:sz w:val="18"/>
                <w:szCs w:val="18"/>
                <w:highlight w:val="white"/>
              </w:rPr>
              <w:tab/>
              <w:t>full</w:t>
            </w:r>
          </w:p>
        </w:tc>
        <w:tc>
          <w:tcPr>
            <w:tcW w:w="1132" w:type="dxa"/>
            <w:tcBorders>
              <w:top w:val="nil"/>
              <w:left w:val="single" w:sz="6" w:space="0" w:color="000000"/>
              <w:bottom w:val="nil"/>
              <w:right w:val="single" w:sz="6" w:space="0" w:color="000000"/>
            </w:tcBorders>
          </w:tcPr>
          <w:p w14:paraId="78FD52E5" w14:textId="77777777" w:rsidR="0024780A" w:rsidRDefault="005063E3">
            <w:pPr>
              <w:pBdr>
                <w:top w:val="nil"/>
                <w:left w:val="nil"/>
                <w:bottom w:val="nil"/>
                <w:right w:val="nil"/>
                <w:between w:val="nil"/>
              </w:pBdr>
              <w:spacing w:before="14" w:line="206" w:lineRule="auto"/>
              <w:ind w:left="113"/>
              <w:rPr>
                <w:sz w:val="18"/>
                <w:szCs w:val="18"/>
                <w:highlight w:val="white"/>
              </w:rPr>
            </w:pPr>
            <w:r>
              <w:rPr>
                <w:sz w:val="18"/>
                <w:szCs w:val="18"/>
                <w:highlight w:val="white"/>
              </w:rPr>
              <w:t>A</w:t>
            </w:r>
          </w:p>
        </w:tc>
        <w:tc>
          <w:tcPr>
            <w:tcW w:w="1132" w:type="dxa"/>
            <w:tcBorders>
              <w:top w:val="nil"/>
              <w:left w:val="single" w:sz="6" w:space="0" w:color="000000"/>
              <w:bottom w:val="nil"/>
              <w:right w:val="single" w:sz="6" w:space="0" w:color="000000"/>
            </w:tcBorders>
          </w:tcPr>
          <w:p w14:paraId="29621AD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33ADA44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2783BAF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03A77B2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4B2C6B9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0A467018" w14:textId="77777777">
        <w:trPr>
          <w:cantSplit/>
          <w:trHeight w:val="240"/>
          <w:tblHeader/>
        </w:trPr>
        <w:tc>
          <w:tcPr>
            <w:tcW w:w="883" w:type="dxa"/>
            <w:tcBorders>
              <w:top w:val="nil"/>
              <w:left w:val="single" w:sz="6" w:space="0" w:color="000000"/>
              <w:bottom w:val="nil"/>
              <w:right w:val="single" w:sz="6" w:space="0" w:color="000000"/>
            </w:tcBorders>
          </w:tcPr>
          <w:p w14:paraId="4691840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5782DD3B" w14:textId="77777777" w:rsidR="0024780A" w:rsidRDefault="005063E3">
            <w:pPr>
              <w:pBdr>
                <w:top w:val="nil"/>
                <w:left w:val="nil"/>
                <w:bottom w:val="nil"/>
                <w:right w:val="nil"/>
                <w:between w:val="nil"/>
              </w:pBdr>
              <w:tabs>
                <w:tab w:val="left" w:pos="1135"/>
              </w:tabs>
              <w:spacing w:before="14" w:line="206" w:lineRule="auto"/>
              <w:ind w:left="112"/>
              <w:rPr>
                <w:sz w:val="18"/>
                <w:szCs w:val="18"/>
                <w:highlight w:val="white"/>
              </w:rPr>
            </w:pPr>
            <w:r>
              <w:rPr>
                <w:sz w:val="18"/>
                <w:szCs w:val="18"/>
                <w:highlight w:val="white"/>
              </w:rPr>
              <w:t>color,</w:t>
            </w:r>
            <w:r>
              <w:rPr>
                <w:sz w:val="18"/>
                <w:szCs w:val="18"/>
                <w:highlight w:val="white"/>
              </w:rPr>
              <w:tab/>
              <w:t>con</w:t>
            </w:r>
          </w:p>
        </w:tc>
        <w:tc>
          <w:tcPr>
            <w:tcW w:w="1132" w:type="dxa"/>
            <w:tcBorders>
              <w:top w:val="nil"/>
              <w:left w:val="single" w:sz="6" w:space="0" w:color="000000"/>
              <w:bottom w:val="nil"/>
              <w:right w:val="single" w:sz="6" w:space="0" w:color="000000"/>
            </w:tcBorders>
          </w:tcPr>
          <w:p w14:paraId="526E055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61D08DF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18E2F3A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55AA2CF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7C8C4E7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2DAABDF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4B457B7D" w14:textId="77777777">
        <w:trPr>
          <w:cantSplit/>
          <w:trHeight w:val="240"/>
          <w:tblHeader/>
        </w:trPr>
        <w:tc>
          <w:tcPr>
            <w:tcW w:w="883" w:type="dxa"/>
            <w:tcBorders>
              <w:top w:val="nil"/>
              <w:left w:val="single" w:sz="6" w:space="0" w:color="000000"/>
              <w:bottom w:val="nil"/>
              <w:right w:val="single" w:sz="6" w:space="0" w:color="000000"/>
            </w:tcBorders>
          </w:tcPr>
          <w:p w14:paraId="4B47078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7EF7E84E"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revisión,</w:t>
            </w:r>
          </w:p>
        </w:tc>
        <w:tc>
          <w:tcPr>
            <w:tcW w:w="1132" w:type="dxa"/>
            <w:tcBorders>
              <w:top w:val="nil"/>
              <w:left w:val="single" w:sz="6" w:space="0" w:color="000000"/>
              <w:bottom w:val="nil"/>
              <w:right w:val="single" w:sz="6" w:space="0" w:color="000000"/>
            </w:tcBorders>
          </w:tcPr>
          <w:p w14:paraId="0797EFA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6AD0873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5CDF5A3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7F959E5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29E7603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2C621ED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504B440E" w14:textId="77777777">
        <w:trPr>
          <w:cantSplit/>
          <w:trHeight w:val="240"/>
          <w:tblHeader/>
        </w:trPr>
        <w:tc>
          <w:tcPr>
            <w:tcW w:w="883" w:type="dxa"/>
            <w:tcBorders>
              <w:top w:val="nil"/>
              <w:left w:val="single" w:sz="6" w:space="0" w:color="000000"/>
              <w:bottom w:val="nil"/>
              <w:right w:val="single" w:sz="6" w:space="0" w:color="000000"/>
            </w:tcBorders>
          </w:tcPr>
          <w:p w14:paraId="439F476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5082D77D" w14:textId="77777777" w:rsidR="0024780A" w:rsidRDefault="005063E3">
            <w:pPr>
              <w:pBdr>
                <w:top w:val="nil"/>
                <w:left w:val="nil"/>
                <w:bottom w:val="nil"/>
                <w:right w:val="nil"/>
                <w:between w:val="nil"/>
              </w:pBdr>
              <w:tabs>
                <w:tab w:val="left" w:pos="1221"/>
              </w:tabs>
              <w:spacing w:before="14" w:line="206" w:lineRule="auto"/>
              <w:ind w:left="112"/>
              <w:rPr>
                <w:sz w:val="18"/>
                <w:szCs w:val="18"/>
                <w:highlight w:val="white"/>
              </w:rPr>
            </w:pPr>
            <w:r>
              <w:rPr>
                <w:sz w:val="18"/>
                <w:szCs w:val="18"/>
                <w:highlight w:val="white"/>
              </w:rPr>
              <w:t>detalles</w:t>
            </w:r>
            <w:r>
              <w:rPr>
                <w:sz w:val="18"/>
                <w:szCs w:val="18"/>
                <w:highlight w:val="white"/>
              </w:rPr>
              <w:tab/>
              <w:t>de</w:t>
            </w:r>
          </w:p>
        </w:tc>
        <w:tc>
          <w:tcPr>
            <w:tcW w:w="1132" w:type="dxa"/>
            <w:tcBorders>
              <w:top w:val="nil"/>
              <w:left w:val="single" w:sz="6" w:space="0" w:color="000000"/>
              <w:bottom w:val="nil"/>
              <w:right w:val="single" w:sz="6" w:space="0" w:color="000000"/>
            </w:tcBorders>
          </w:tcPr>
          <w:p w14:paraId="4691C28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60E0B95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28341C7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72341E5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547C38F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3CA2E58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2258C0CF" w14:textId="77777777">
        <w:trPr>
          <w:cantSplit/>
          <w:trHeight w:val="240"/>
          <w:tblHeader/>
        </w:trPr>
        <w:tc>
          <w:tcPr>
            <w:tcW w:w="883" w:type="dxa"/>
            <w:tcBorders>
              <w:top w:val="nil"/>
              <w:left w:val="single" w:sz="6" w:space="0" w:color="000000"/>
              <w:bottom w:val="nil"/>
              <w:right w:val="single" w:sz="6" w:space="0" w:color="000000"/>
            </w:tcBorders>
          </w:tcPr>
          <w:p w14:paraId="727E9DC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7E77F38B"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fiestas</w:t>
            </w:r>
          </w:p>
        </w:tc>
        <w:tc>
          <w:tcPr>
            <w:tcW w:w="1132" w:type="dxa"/>
            <w:tcBorders>
              <w:top w:val="nil"/>
              <w:left w:val="single" w:sz="6" w:space="0" w:color="000000"/>
              <w:bottom w:val="nil"/>
              <w:right w:val="single" w:sz="6" w:space="0" w:color="000000"/>
            </w:tcBorders>
          </w:tcPr>
          <w:p w14:paraId="5AC71F4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24086D9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72602E0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6ED311B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325BA2D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0082508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5C597FF9" w14:textId="77777777">
        <w:trPr>
          <w:cantSplit/>
          <w:trHeight w:val="240"/>
          <w:tblHeader/>
        </w:trPr>
        <w:tc>
          <w:tcPr>
            <w:tcW w:w="883" w:type="dxa"/>
            <w:tcBorders>
              <w:top w:val="nil"/>
              <w:left w:val="single" w:sz="6" w:space="0" w:color="000000"/>
              <w:bottom w:val="nil"/>
              <w:right w:val="single" w:sz="6" w:space="0" w:color="000000"/>
            </w:tcBorders>
          </w:tcPr>
          <w:p w14:paraId="41E996A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39452E4B" w14:textId="77777777" w:rsidR="0024780A" w:rsidRDefault="005063E3">
            <w:pPr>
              <w:pBdr>
                <w:top w:val="nil"/>
                <w:left w:val="nil"/>
                <w:bottom w:val="nil"/>
                <w:right w:val="nil"/>
                <w:between w:val="nil"/>
              </w:pBdr>
              <w:spacing w:before="14" w:line="206" w:lineRule="auto"/>
              <w:ind w:left="112"/>
              <w:rPr>
                <w:sz w:val="18"/>
                <w:szCs w:val="18"/>
                <w:highlight w:val="white"/>
              </w:rPr>
            </w:pPr>
            <w:proofErr w:type="gramStart"/>
            <w:r>
              <w:rPr>
                <w:sz w:val="18"/>
                <w:szCs w:val="18"/>
                <w:highlight w:val="white"/>
              </w:rPr>
              <w:t>anteriores,  con</w:t>
            </w:r>
            <w:proofErr w:type="gramEnd"/>
          </w:p>
        </w:tc>
        <w:tc>
          <w:tcPr>
            <w:tcW w:w="1132" w:type="dxa"/>
            <w:tcBorders>
              <w:top w:val="nil"/>
              <w:left w:val="single" w:sz="6" w:space="0" w:color="000000"/>
              <w:bottom w:val="nil"/>
              <w:right w:val="single" w:sz="6" w:space="0" w:color="000000"/>
            </w:tcBorders>
          </w:tcPr>
          <w:p w14:paraId="2E0DB61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5F0F1E5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620CD4B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21493EC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11FA516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4B10BE1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3C82D91" w14:textId="77777777">
        <w:trPr>
          <w:cantSplit/>
          <w:trHeight w:val="240"/>
          <w:tblHeader/>
        </w:trPr>
        <w:tc>
          <w:tcPr>
            <w:tcW w:w="883" w:type="dxa"/>
            <w:tcBorders>
              <w:top w:val="nil"/>
              <w:left w:val="single" w:sz="6" w:space="0" w:color="000000"/>
              <w:bottom w:val="nil"/>
              <w:right w:val="single" w:sz="6" w:space="0" w:color="000000"/>
            </w:tcBorders>
          </w:tcPr>
          <w:p w14:paraId="708F6AD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4901BB54"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valores</w:t>
            </w:r>
          </w:p>
        </w:tc>
        <w:tc>
          <w:tcPr>
            <w:tcW w:w="1132" w:type="dxa"/>
            <w:tcBorders>
              <w:top w:val="nil"/>
              <w:left w:val="single" w:sz="6" w:space="0" w:color="000000"/>
              <w:bottom w:val="nil"/>
              <w:right w:val="single" w:sz="6" w:space="0" w:color="000000"/>
            </w:tcBorders>
          </w:tcPr>
          <w:p w14:paraId="627C527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56748DF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5077752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11D54D8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3F0B118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26AC1C5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08C6633" w14:textId="77777777">
        <w:trPr>
          <w:cantSplit/>
          <w:trHeight w:val="240"/>
          <w:tblHeader/>
        </w:trPr>
        <w:tc>
          <w:tcPr>
            <w:tcW w:w="883" w:type="dxa"/>
            <w:tcBorders>
              <w:top w:val="nil"/>
              <w:left w:val="single" w:sz="6" w:space="0" w:color="000000"/>
              <w:bottom w:val="nil"/>
              <w:right w:val="single" w:sz="6" w:space="0" w:color="000000"/>
            </w:tcBorders>
          </w:tcPr>
          <w:p w14:paraId="2188E61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1BF01F6E"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históricos,</w:t>
            </w:r>
          </w:p>
        </w:tc>
        <w:tc>
          <w:tcPr>
            <w:tcW w:w="1132" w:type="dxa"/>
            <w:tcBorders>
              <w:top w:val="nil"/>
              <w:left w:val="single" w:sz="6" w:space="0" w:color="000000"/>
              <w:bottom w:val="nil"/>
              <w:right w:val="single" w:sz="6" w:space="0" w:color="000000"/>
            </w:tcBorders>
          </w:tcPr>
          <w:p w14:paraId="65F28A5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24B1FB1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5AFB09E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6BB8E87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2FBB2AD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3A6785F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055FAF33" w14:textId="77777777">
        <w:trPr>
          <w:cantSplit/>
          <w:trHeight w:val="240"/>
          <w:tblHeader/>
        </w:trPr>
        <w:tc>
          <w:tcPr>
            <w:tcW w:w="883" w:type="dxa"/>
            <w:tcBorders>
              <w:top w:val="nil"/>
              <w:left w:val="single" w:sz="6" w:space="0" w:color="000000"/>
              <w:bottom w:val="nil"/>
              <w:right w:val="single" w:sz="6" w:space="0" w:color="000000"/>
            </w:tcBorders>
          </w:tcPr>
          <w:p w14:paraId="15396ED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575E36C6"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flores, planos y</w:t>
            </w:r>
          </w:p>
        </w:tc>
        <w:tc>
          <w:tcPr>
            <w:tcW w:w="1132" w:type="dxa"/>
            <w:tcBorders>
              <w:top w:val="nil"/>
              <w:left w:val="single" w:sz="6" w:space="0" w:color="000000"/>
              <w:bottom w:val="nil"/>
              <w:right w:val="single" w:sz="6" w:space="0" w:color="000000"/>
            </w:tcBorders>
          </w:tcPr>
          <w:p w14:paraId="54682FC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3BFCF98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72FE420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1F38F6E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6764609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10D98F6B"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2D4F1ED" w14:textId="77777777">
        <w:trPr>
          <w:cantSplit/>
          <w:trHeight w:val="240"/>
          <w:tblHeader/>
        </w:trPr>
        <w:tc>
          <w:tcPr>
            <w:tcW w:w="883" w:type="dxa"/>
            <w:tcBorders>
              <w:top w:val="nil"/>
              <w:left w:val="single" w:sz="6" w:space="0" w:color="000000"/>
              <w:bottom w:val="nil"/>
              <w:right w:val="single" w:sz="6" w:space="0" w:color="000000"/>
            </w:tcBorders>
          </w:tcPr>
          <w:p w14:paraId="42D0FB4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66441AF8"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programa</w:t>
            </w:r>
          </w:p>
        </w:tc>
        <w:tc>
          <w:tcPr>
            <w:tcW w:w="1132" w:type="dxa"/>
            <w:tcBorders>
              <w:top w:val="nil"/>
              <w:left w:val="single" w:sz="6" w:space="0" w:color="000000"/>
              <w:bottom w:val="nil"/>
              <w:right w:val="single" w:sz="6" w:space="0" w:color="000000"/>
            </w:tcBorders>
          </w:tcPr>
          <w:p w14:paraId="5DCB8FE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655D969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5268209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7FB6F7A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2946ACD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176257F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298DCDCD" w14:textId="77777777">
        <w:trPr>
          <w:cantSplit/>
          <w:trHeight w:val="240"/>
          <w:tblHeader/>
        </w:trPr>
        <w:tc>
          <w:tcPr>
            <w:tcW w:w="883" w:type="dxa"/>
            <w:tcBorders>
              <w:top w:val="nil"/>
              <w:left w:val="single" w:sz="6" w:space="0" w:color="000000"/>
              <w:bottom w:val="nil"/>
              <w:right w:val="single" w:sz="6" w:space="0" w:color="000000"/>
            </w:tcBorders>
          </w:tcPr>
          <w:p w14:paraId="2E51D31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141CB3FD" w14:textId="77777777" w:rsidR="0024780A" w:rsidRDefault="005063E3">
            <w:pPr>
              <w:pBdr>
                <w:top w:val="nil"/>
                <w:left w:val="nil"/>
                <w:bottom w:val="nil"/>
                <w:right w:val="nil"/>
                <w:between w:val="nil"/>
              </w:pBdr>
              <w:tabs>
                <w:tab w:val="left" w:pos="1183"/>
              </w:tabs>
              <w:spacing w:before="14" w:line="206" w:lineRule="auto"/>
              <w:ind w:left="112"/>
              <w:rPr>
                <w:sz w:val="18"/>
                <w:szCs w:val="18"/>
                <w:highlight w:val="white"/>
              </w:rPr>
            </w:pPr>
            <w:r>
              <w:rPr>
                <w:sz w:val="18"/>
                <w:szCs w:val="18"/>
                <w:highlight w:val="white"/>
              </w:rPr>
              <w:t>íntegro</w:t>
            </w:r>
            <w:r>
              <w:rPr>
                <w:sz w:val="18"/>
                <w:szCs w:val="18"/>
                <w:highlight w:val="white"/>
              </w:rPr>
              <w:tab/>
              <w:t>del</w:t>
            </w:r>
          </w:p>
        </w:tc>
        <w:tc>
          <w:tcPr>
            <w:tcW w:w="1132" w:type="dxa"/>
            <w:tcBorders>
              <w:top w:val="nil"/>
              <w:left w:val="single" w:sz="6" w:space="0" w:color="000000"/>
              <w:bottom w:val="nil"/>
              <w:right w:val="single" w:sz="6" w:space="0" w:color="000000"/>
            </w:tcBorders>
          </w:tcPr>
          <w:p w14:paraId="2C31AA1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0856B1D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00F0254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17D398F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2B9F489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18AFC10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1835D1EE" w14:textId="77777777">
        <w:trPr>
          <w:cantSplit/>
          <w:trHeight w:val="259"/>
          <w:tblHeader/>
        </w:trPr>
        <w:tc>
          <w:tcPr>
            <w:tcW w:w="883" w:type="dxa"/>
            <w:tcBorders>
              <w:top w:val="nil"/>
              <w:left w:val="single" w:sz="6" w:space="0" w:color="000000"/>
              <w:bottom w:val="single" w:sz="6" w:space="0" w:color="000000"/>
              <w:right w:val="single" w:sz="6" w:space="0" w:color="000000"/>
            </w:tcBorders>
          </w:tcPr>
          <w:p w14:paraId="401D0AE6"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left w:val="single" w:sz="6" w:space="0" w:color="000000"/>
              <w:bottom w:val="single" w:sz="6" w:space="0" w:color="000000"/>
              <w:right w:val="single" w:sz="6" w:space="0" w:color="000000"/>
            </w:tcBorders>
          </w:tcPr>
          <w:p w14:paraId="3537FE72" w14:textId="77777777" w:rsidR="0024780A" w:rsidRDefault="005063E3">
            <w:pPr>
              <w:pBdr>
                <w:top w:val="nil"/>
                <w:left w:val="nil"/>
                <w:bottom w:val="nil"/>
                <w:right w:val="nil"/>
                <w:between w:val="nil"/>
              </w:pBdr>
              <w:spacing w:before="14"/>
              <w:ind w:left="112"/>
              <w:rPr>
                <w:sz w:val="18"/>
                <w:szCs w:val="18"/>
                <w:highlight w:val="white"/>
              </w:rPr>
            </w:pPr>
            <w:r>
              <w:rPr>
                <w:sz w:val="18"/>
                <w:szCs w:val="18"/>
                <w:highlight w:val="white"/>
              </w:rPr>
              <w:t>evento 2009.</w:t>
            </w:r>
          </w:p>
        </w:tc>
        <w:tc>
          <w:tcPr>
            <w:tcW w:w="1132" w:type="dxa"/>
            <w:tcBorders>
              <w:top w:val="nil"/>
              <w:left w:val="single" w:sz="6" w:space="0" w:color="000000"/>
              <w:bottom w:val="single" w:sz="6" w:space="0" w:color="000000"/>
              <w:right w:val="single" w:sz="6" w:space="0" w:color="000000"/>
            </w:tcBorders>
          </w:tcPr>
          <w:p w14:paraId="40293853"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left w:val="single" w:sz="6" w:space="0" w:color="000000"/>
              <w:bottom w:val="single" w:sz="6" w:space="0" w:color="000000"/>
              <w:right w:val="single" w:sz="6" w:space="0" w:color="000000"/>
            </w:tcBorders>
          </w:tcPr>
          <w:p w14:paraId="0862AAFD"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left w:val="single" w:sz="6" w:space="0" w:color="000000"/>
              <w:bottom w:val="single" w:sz="6" w:space="0" w:color="000000"/>
              <w:right w:val="single" w:sz="6" w:space="0" w:color="000000"/>
            </w:tcBorders>
          </w:tcPr>
          <w:p w14:paraId="4C464F6D"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left w:val="single" w:sz="6" w:space="0" w:color="000000"/>
              <w:bottom w:val="single" w:sz="6" w:space="0" w:color="000000"/>
              <w:right w:val="single" w:sz="6" w:space="0" w:color="000000"/>
            </w:tcBorders>
          </w:tcPr>
          <w:p w14:paraId="4061E62F"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left w:val="single" w:sz="6" w:space="0" w:color="000000"/>
              <w:bottom w:val="single" w:sz="6" w:space="0" w:color="000000"/>
              <w:right w:val="single" w:sz="6" w:space="0" w:color="000000"/>
            </w:tcBorders>
          </w:tcPr>
          <w:p w14:paraId="06C86DE6"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left w:val="single" w:sz="6" w:space="0" w:color="000000"/>
              <w:bottom w:val="single" w:sz="6" w:space="0" w:color="000000"/>
              <w:right w:val="single" w:sz="6" w:space="0" w:color="000000"/>
            </w:tcBorders>
          </w:tcPr>
          <w:p w14:paraId="522CB558"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r w:rsidR="0024780A" w14:paraId="5AF88422" w14:textId="77777777">
        <w:trPr>
          <w:cantSplit/>
          <w:trHeight w:val="1674"/>
          <w:tblHeader/>
        </w:trPr>
        <w:tc>
          <w:tcPr>
            <w:tcW w:w="883" w:type="dxa"/>
            <w:tcBorders>
              <w:top w:val="single" w:sz="6" w:space="0" w:color="000000"/>
              <w:left w:val="single" w:sz="6" w:space="0" w:color="000000"/>
              <w:bottom w:val="single" w:sz="6" w:space="0" w:color="000000"/>
              <w:right w:val="single" w:sz="6" w:space="0" w:color="000000"/>
            </w:tcBorders>
          </w:tcPr>
          <w:p w14:paraId="63C34C95" w14:textId="77777777" w:rsidR="0024780A" w:rsidRDefault="005063E3">
            <w:pPr>
              <w:pBdr>
                <w:top w:val="nil"/>
                <w:left w:val="nil"/>
                <w:bottom w:val="nil"/>
                <w:right w:val="nil"/>
                <w:between w:val="nil"/>
              </w:pBdr>
              <w:spacing w:before="42"/>
              <w:ind w:left="112"/>
              <w:rPr>
                <w:b/>
                <w:bCs/>
                <w:sz w:val="18"/>
                <w:szCs w:val="18"/>
                <w:highlight w:val="white"/>
              </w:rPr>
            </w:pPr>
            <w:r>
              <w:rPr>
                <w:b/>
                <w:bCs/>
                <w:sz w:val="18"/>
                <w:szCs w:val="18"/>
                <w:highlight w:val="white"/>
              </w:rPr>
              <w:t>Folleto Tríptico</w:t>
            </w:r>
          </w:p>
        </w:tc>
        <w:tc>
          <w:tcPr>
            <w:tcW w:w="1521" w:type="dxa"/>
            <w:tcBorders>
              <w:top w:val="single" w:sz="6" w:space="0" w:color="000000"/>
              <w:left w:val="single" w:sz="6" w:space="0" w:color="000000"/>
              <w:bottom w:val="single" w:sz="6" w:space="0" w:color="000000"/>
              <w:right w:val="single" w:sz="6" w:space="0" w:color="000000"/>
            </w:tcBorders>
          </w:tcPr>
          <w:p w14:paraId="565DE803" w14:textId="77777777" w:rsidR="0024780A" w:rsidRDefault="005063E3">
            <w:pPr>
              <w:pBdr>
                <w:top w:val="nil"/>
                <w:left w:val="nil"/>
                <w:bottom w:val="nil"/>
                <w:right w:val="nil"/>
                <w:between w:val="nil"/>
              </w:pBdr>
              <w:tabs>
                <w:tab w:val="left" w:pos="731"/>
                <w:tab w:val="left" w:pos="1202"/>
              </w:tabs>
              <w:spacing w:before="39" w:line="230" w:lineRule="auto"/>
              <w:ind w:left="112" w:right="78"/>
              <w:rPr>
                <w:sz w:val="18"/>
                <w:szCs w:val="18"/>
                <w:highlight w:val="white"/>
              </w:rPr>
            </w:pPr>
            <w:r>
              <w:rPr>
                <w:sz w:val="18"/>
                <w:szCs w:val="18"/>
                <w:highlight w:val="white"/>
              </w:rPr>
              <w:t>Un</w:t>
            </w:r>
            <w:r>
              <w:rPr>
                <w:sz w:val="18"/>
                <w:szCs w:val="18"/>
                <w:highlight w:val="white"/>
              </w:rPr>
              <w:tab/>
              <w:t>ejemplar tamaño</w:t>
            </w:r>
            <w:r>
              <w:rPr>
                <w:sz w:val="18"/>
                <w:szCs w:val="18"/>
                <w:highlight w:val="white"/>
              </w:rPr>
              <w:tab/>
            </w:r>
            <w:r>
              <w:rPr>
                <w:sz w:val="18"/>
                <w:szCs w:val="18"/>
                <w:highlight w:val="white"/>
              </w:rPr>
              <w:tab/>
              <w:t>A4 promocional con Programa a desarrollar en el evento</w:t>
            </w:r>
          </w:p>
        </w:tc>
        <w:tc>
          <w:tcPr>
            <w:tcW w:w="1132" w:type="dxa"/>
            <w:tcBorders>
              <w:top w:val="single" w:sz="6" w:space="0" w:color="000000"/>
              <w:left w:val="single" w:sz="6" w:space="0" w:color="000000"/>
              <w:bottom w:val="single" w:sz="6" w:space="0" w:color="000000"/>
              <w:right w:val="single" w:sz="6" w:space="0" w:color="000000"/>
            </w:tcBorders>
          </w:tcPr>
          <w:p w14:paraId="6B9AACE7" w14:textId="77777777" w:rsidR="0024780A" w:rsidRDefault="005063E3">
            <w:pPr>
              <w:pBdr>
                <w:top w:val="nil"/>
                <w:left w:val="nil"/>
                <w:bottom w:val="nil"/>
                <w:right w:val="nil"/>
                <w:between w:val="nil"/>
              </w:pBdr>
              <w:tabs>
                <w:tab w:val="left" w:pos="804"/>
                <w:tab w:val="left" w:pos="934"/>
              </w:tabs>
              <w:spacing w:before="39" w:line="230" w:lineRule="auto"/>
              <w:ind w:left="113" w:right="89"/>
              <w:rPr>
                <w:sz w:val="18"/>
                <w:szCs w:val="18"/>
                <w:highlight w:val="white"/>
              </w:rPr>
            </w:pPr>
            <w:r>
              <w:rPr>
                <w:sz w:val="18"/>
                <w:szCs w:val="18"/>
                <w:highlight w:val="white"/>
              </w:rPr>
              <w:t>Programa Fiesta</w:t>
            </w:r>
            <w:r>
              <w:rPr>
                <w:sz w:val="18"/>
                <w:szCs w:val="18"/>
                <w:highlight w:val="white"/>
              </w:rPr>
              <w:tab/>
              <w:t>de los Jardines De distribución Local</w:t>
            </w:r>
            <w:r>
              <w:rPr>
                <w:sz w:val="18"/>
                <w:szCs w:val="18"/>
                <w:highlight w:val="white"/>
              </w:rPr>
              <w:tab/>
            </w:r>
            <w:r>
              <w:rPr>
                <w:sz w:val="18"/>
                <w:szCs w:val="18"/>
                <w:highlight w:val="white"/>
              </w:rPr>
              <w:tab/>
              <w:t>y regional</w:t>
            </w:r>
          </w:p>
        </w:tc>
        <w:tc>
          <w:tcPr>
            <w:tcW w:w="1132" w:type="dxa"/>
            <w:tcBorders>
              <w:top w:val="single" w:sz="6" w:space="0" w:color="000000"/>
              <w:left w:val="single" w:sz="6" w:space="0" w:color="000000"/>
              <w:bottom w:val="single" w:sz="6" w:space="0" w:color="000000"/>
              <w:right w:val="single" w:sz="6" w:space="0" w:color="000000"/>
            </w:tcBorders>
          </w:tcPr>
          <w:p w14:paraId="27E816C0" w14:textId="77777777" w:rsidR="0024780A" w:rsidRDefault="005063E3">
            <w:pPr>
              <w:pBdr>
                <w:top w:val="nil"/>
                <w:left w:val="nil"/>
                <w:bottom w:val="nil"/>
                <w:right w:val="nil"/>
                <w:between w:val="nil"/>
              </w:pBdr>
              <w:spacing w:before="42"/>
              <w:ind w:left="114"/>
              <w:rPr>
                <w:sz w:val="18"/>
                <w:szCs w:val="18"/>
                <w:highlight w:val="white"/>
              </w:rPr>
            </w:pPr>
            <w:r>
              <w:rPr>
                <w:sz w:val="18"/>
                <w:szCs w:val="18"/>
                <w:highlight w:val="white"/>
              </w:rPr>
              <w:t>Pre y duran te fiesta</w:t>
            </w:r>
          </w:p>
        </w:tc>
        <w:tc>
          <w:tcPr>
            <w:tcW w:w="1137" w:type="dxa"/>
            <w:tcBorders>
              <w:top w:val="single" w:sz="6" w:space="0" w:color="000000"/>
              <w:left w:val="single" w:sz="6" w:space="0" w:color="000000"/>
              <w:bottom w:val="single" w:sz="6" w:space="0" w:color="000000"/>
              <w:right w:val="single" w:sz="6" w:space="0" w:color="000000"/>
            </w:tcBorders>
          </w:tcPr>
          <w:p w14:paraId="0DBD8EE8" w14:textId="77777777" w:rsidR="0024780A" w:rsidRDefault="005063E3">
            <w:pPr>
              <w:pBdr>
                <w:top w:val="nil"/>
                <w:left w:val="nil"/>
                <w:bottom w:val="nil"/>
                <w:right w:val="nil"/>
                <w:between w:val="nil"/>
              </w:pBdr>
              <w:spacing w:before="37"/>
              <w:ind w:left="114"/>
              <w:rPr>
                <w:sz w:val="18"/>
                <w:szCs w:val="18"/>
                <w:highlight w:val="white"/>
              </w:rPr>
            </w:pPr>
            <w:r>
              <w:rPr>
                <w:sz w:val="18"/>
                <w:szCs w:val="18"/>
                <w:highlight w:val="white"/>
              </w:rPr>
              <w:t>Logo institucional unitario 1/3 de A4</w:t>
            </w:r>
          </w:p>
        </w:tc>
        <w:tc>
          <w:tcPr>
            <w:tcW w:w="1415" w:type="dxa"/>
            <w:tcBorders>
              <w:top w:val="single" w:sz="6" w:space="0" w:color="000000"/>
              <w:left w:val="single" w:sz="6" w:space="0" w:color="000000"/>
              <w:bottom w:val="single" w:sz="6" w:space="0" w:color="000000"/>
              <w:right w:val="single" w:sz="6" w:space="0" w:color="000000"/>
            </w:tcBorders>
          </w:tcPr>
          <w:p w14:paraId="3C2014E0" w14:textId="77777777" w:rsidR="0024780A" w:rsidRDefault="005063E3">
            <w:pPr>
              <w:pBdr>
                <w:top w:val="nil"/>
                <w:left w:val="nil"/>
                <w:bottom w:val="nil"/>
                <w:right w:val="nil"/>
                <w:between w:val="nil"/>
              </w:pBdr>
              <w:tabs>
                <w:tab w:val="left" w:pos="1128"/>
              </w:tabs>
              <w:spacing w:before="41" w:line="228" w:lineRule="auto"/>
              <w:ind w:left="173" w:right="76"/>
              <w:rPr>
                <w:sz w:val="18"/>
                <w:szCs w:val="18"/>
                <w:highlight w:val="white"/>
              </w:rPr>
            </w:pPr>
            <w:r>
              <w:rPr>
                <w:sz w:val="18"/>
                <w:szCs w:val="18"/>
                <w:highlight w:val="white"/>
              </w:rPr>
              <w:t>Tirada</w:t>
            </w:r>
            <w:r>
              <w:rPr>
                <w:sz w:val="18"/>
                <w:szCs w:val="18"/>
                <w:highlight w:val="white"/>
              </w:rPr>
              <w:tab/>
              <w:t>de 10.000</w:t>
            </w:r>
          </w:p>
          <w:p w14:paraId="35CDB0DD" w14:textId="77777777" w:rsidR="0024780A" w:rsidRDefault="005063E3">
            <w:pPr>
              <w:pBdr>
                <w:top w:val="nil"/>
                <w:left w:val="nil"/>
                <w:bottom w:val="nil"/>
                <w:right w:val="nil"/>
                <w:between w:val="nil"/>
              </w:pBdr>
              <w:spacing w:line="204" w:lineRule="auto"/>
              <w:ind w:left="173"/>
              <w:rPr>
                <w:sz w:val="18"/>
                <w:szCs w:val="18"/>
                <w:highlight w:val="white"/>
              </w:rPr>
            </w:pPr>
            <w:r>
              <w:rPr>
                <w:sz w:val="18"/>
                <w:szCs w:val="18"/>
                <w:highlight w:val="white"/>
              </w:rPr>
              <w:t>Ejemplares</w:t>
            </w:r>
          </w:p>
        </w:tc>
        <w:tc>
          <w:tcPr>
            <w:tcW w:w="1132" w:type="dxa"/>
            <w:tcBorders>
              <w:top w:val="single" w:sz="6" w:space="0" w:color="000000"/>
              <w:left w:val="single" w:sz="6" w:space="0" w:color="000000"/>
              <w:bottom w:val="single" w:sz="6" w:space="0" w:color="000000"/>
              <w:right w:val="single" w:sz="6" w:space="0" w:color="000000"/>
            </w:tcBorders>
          </w:tcPr>
          <w:p w14:paraId="2F06DFCF" w14:textId="77777777" w:rsidR="0024780A" w:rsidRDefault="005063E3">
            <w:pPr>
              <w:pBdr>
                <w:top w:val="nil"/>
                <w:left w:val="nil"/>
                <w:bottom w:val="nil"/>
                <w:right w:val="nil"/>
                <w:between w:val="nil"/>
              </w:pBdr>
              <w:tabs>
                <w:tab w:val="left" w:pos="817"/>
              </w:tabs>
              <w:spacing w:before="71" w:line="278" w:lineRule="auto"/>
              <w:ind w:left="116" w:right="85"/>
              <w:rPr>
                <w:sz w:val="18"/>
                <w:szCs w:val="18"/>
                <w:highlight w:val="white"/>
              </w:rPr>
            </w:pPr>
            <w:r>
              <w:rPr>
                <w:sz w:val="18"/>
                <w:szCs w:val="18"/>
                <w:highlight w:val="white"/>
              </w:rPr>
              <w:t>Mas</w:t>
            </w:r>
            <w:r>
              <w:rPr>
                <w:sz w:val="18"/>
                <w:szCs w:val="18"/>
                <w:highlight w:val="white"/>
              </w:rPr>
              <w:tab/>
              <w:t>de 20.000</w:t>
            </w:r>
          </w:p>
        </w:tc>
        <w:tc>
          <w:tcPr>
            <w:tcW w:w="1266" w:type="dxa"/>
            <w:tcBorders>
              <w:top w:val="single" w:sz="6" w:space="0" w:color="000000"/>
              <w:left w:val="single" w:sz="6" w:space="0" w:color="000000"/>
              <w:bottom w:val="single" w:sz="6" w:space="0" w:color="000000"/>
              <w:right w:val="single" w:sz="6" w:space="0" w:color="000000"/>
            </w:tcBorders>
          </w:tcPr>
          <w:p w14:paraId="35C4D3A7" w14:textId="77777777" w:rsidR="0024780A" w:rsidRDefault="005063E3">
            <w:pPr>
              <w:pBdr>
                <w:top w:val="nil"/>
                <w:left w:val="nil"/>
                <w:bottom w:val="nil"/>
                <w:right w:val="nil"/>
                <w:between w:val="nil"/>
              </w:pBdr>
              <w:spacing w:before="42"/>
              <w:ind w:right="74"/>
              <w:rPr>
                <w:b/>
                <w:bCs/>
                <w:sz w:val="18"/>
                <w:szCs w:val="18"/>
                <w:highlight w:val="white"/>
              </w:rPr>
            </w:pPr>
            <w:r>
              <w:rPr>
                <w:b/>
                <w:bCs/>
                <w:sz w:val="18"/>
                <w:szCs w:val="18"/>
                <w:highlight w:val="white"/>
              </w:rPr>
              <w:t xml:space="preserve">        120.000</w:t>
            </w:r>
          </w:p>
        </w:tc>
      </w:tr>
    </w:tbl>
    <w:p w14:paraId="0AF1FDB9" w14:textId="77777777" w:rsidR="0024780A" w:rsidRDefault="0024780A">
      <w:pPr>
        <w:pBdr>
          <w:top w:val="nil"/>
          <w:left w:val="nil"/>
          <w:bottom w:val="nil"/>
          <w:right w:val="nil"/>
          <w:between w:val="nil"/>
        </w:pBdr>
        <w:spacing w:before="6"/>
        <w:rPr>
          <w:b/>
          <w:bCs/>
          <w:sz w:val="24"/>
          <w:szCs w:val="24"/>
          <w:highlight w:val="white"/>
        </w:rPr>
      </w:pPr>
    </w:p>
    <w:p w14:paraId="009F4EDE" w14:textId="77777777" w:rsidR="0024780A" w:rsidRDefault="005063E3">
      <w:pPr>
        <w:ind w:left="252"/>
        <w:rPr>
          <w:b/>
          <w:bCs/>
          <w:sz w:val="24"/>
          <w:szCs w:val="24"/>
          <w:highlight w:val="white"/>
        </w:rPr>
      </w:pPr>
      <w:r>
        <w:rPr>
          <w:b/>
          <w:bCs/>
          <w:sz w:val="24"/>
          <w:szCs w:val="24"/>
          <w:highlight w:val="white"/>
        </w:rPr>
        <w:t>Alternativas de participación en Escenario y zona de espectáculos centrales</w:t>
      </w:r>
    </w:p>
    <w:p w14:paraId="7AA15803" w14:textId="77777777" w:rsidR="0024780A" w:rsidRDefault="0024780A">
      <w:pPr>
        <w:pBdr>
          <w:top w:val="nil"/>
          <w:left w:val="nil"/>
          <w:bottom w:val="nil"/>
          <w:right w:val="nil"/>
          <w:between w:val="nil"/>
        </w:pBdr>
        <w:spacing w:before="43"/>
        <w:rPr>
          <w:b/>
          <w:bCs/>
          <w:sz w:val="20"/>
          <w:szCs w:val="20"/>
          <w:highlight w:val="white"/>
        </w:rPr>
      </w:pPr>
    </w:p>
    <w:tbl>
      <w:tblPr>
        <w:tblStyle w:val="afffffffffffffffffffffffffffffffff0"/>
        <w:tblW w:w="961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3"/>
        <w:gridCol w:w="1521"/>
        <w:gridCol w:w="1132"/>
        <w:gridCol w:w="1132"/>
        <w:gridCol w:w="1137"/>
        <w:gridCol w:w="1415"/>
        <w:gridCol w:w="1132"/>
        <w:gridCol w:w="1266"/>
      </w:tblGrid>
      <w:tr w:rsidR="0024780A" w14:paraId="1E347507" w14:textId="77777777">
        <w:trPr>
          <w:cantSplit/>
          <w:trHeight w:val="431"/>
          <w:tblHeader/>
        </w:trPr>
        <w:tc>
          <w:tcPr>
            <w:tcW w:w="883" w:type="dxa"/>
            <w:tcBorders>
              <w:bottom w:val="single" w:sz="6" w:space="0" w:color="000000"/>
            </w:tcBorders>
          </w:tcPr>
          <w:p w14:paraId="1ABA623B" w14:textId="77777777" w:rsidR="0024780A" w:rsidRDefault="005063E3">
            <w:pPr>
              <w:pBdr>
                <w:top w:val="nil"/>
                <w:left w:val="nil"/>
                <w:bottom w:val="nil"/>
                <w:right w:val="nil"/>
                <w:between w:val="nil"/>
              </w:pBdr>
              <w:spacing w:before="128"/>
              <w:ind w:left="239"/>
              <w:rPr>
                <w:b/>
                <w:bCs/>
                <w:sz w:val="18"/>
                <w:szCs w:val="18"/>
                <w:highlight w:val="white"/>
              </w:rPr>
            </w:pPr>
            <w:r>
              <w:rPr>
                <w:b/>
                <w:bCs/>
                <w:sz w:val="18"/>
                <w:szCs w:val="18"/>
                <w:highlight w:val="white"/>
              </w:rPr>
              <w:t>ITEM</w:t>
            </w:r>
          </w:p>
        </w:tc>
        <w:tc>
          <w:tcPr>
            <w:tcW w:w="1521" w:type="dxa"/>
            <w:tcBorders>
              <w:bottom w:val="single" w:sz="6" w:space="0" w:color="000000"/>
            </w:tcBorders>
          </w:tcPr>
          <w:p w14:paraId="7B57291A" w14:textId="77777777" w:rsidR="0024780A" w:rsidRDefault="005063E3">
            <w:pPr>
              <w:pBdr>
                <w:top w:val="nil"/>
                <w:left w:val="nil"/>
                <w:bottom w:val="nil"/>
                <w:right w:val="nil"/>
                <w:between w:val="nil"/>
              </w:pBdr>
              <w:spacing w:before="128"/>
              <w:ind w:left="148"/>
              <w:rPr>
                <w:b/>
                <w:bCs/>
                <w:sz w:val="18"/>
                <w:szCs w:val="18"/>
                <w:highlight w:val="white"/>
              </w:rPr>
            </w:pPr>
            <w:r>
              <w:rPr>
                <w:b/>
                <w:bCs/>
                <w:sz w:val="18"/>
                <w:szCs w:val="18"/>
                <w:highlight w:val="white"/>
              </w:rPr>
              <w:t>DESCRIPCION</w:t>
            </w:r>
          </w:p>
        </w:tc>
        <w:tc>
          <w:tcPr>
            <w:tcW w:w="1132" w:type="dxa"/>
            <w:tcBorders>
              <w:bottom w:val="single" w:sz="6" w:space="0" w:color="000000"/>
            </w:tcBorders>
          </w:tcPr>
          <w:p w14:paraId="59D0C913" w14:textId="77777777" w:rsidR="0024780A" w:rsidRDefault="005063E3">
            <w:pPr>
              <w:pBdr>
                <w:top w:val="nil"/>
                <w:left w:val="nil"/>
                <w:bottom w:val="nil"/>
                <w:right w:val="nil"/>
                <w:between w:val="nil"/>
              </w:pBdr>
              <w:spacing w:before="128"/>
              <w:ind w:left="125"/>
              <w:rPr>
                <w:b/>
                <w:bCs/>
                <w:sz w:val="18"/>
                <w:szCs w:val="18"/>
                <w:highlight w:val="white"/>
              </w:rPr>
            </w:pPr>
            <w:r>
              <w:rPr>
                <w:b/>
                <w:bCs/>
                <w:sz w:val="18"/>
                <w:szCs w:val="18"/>
                <w:highlight w:val="white"/>
              </w:rPr>
              <w:t>OBJETIVO</w:t>
            </w:r>
          </w:p>
        </w:tc>
        <w:tc>
          <w:tcPr>
            <w:tcW w:w="1132" w:type="dxa"/>
            <w:tcBorders>
              <w:bottom w:val="single" w:sz="6" w:space="0" w:color="000000"/>
            </w:tcBorders>
          </w:tcPr>
          <w:p w14:paraId="39BEB6D8" w14:textId="77777777" w:rsidR="0024780A" w:rsidRDefault="005063E3">
            <w:pPr>
              <w:pBdr>
                <w:top w:val="nil"/>
                <w:left w:val="nil"/>
                <w:bottom w:val="nil"/>
                <w:right w:val="nil"/>
                <w:between w:val="nil"/>
              </w:pBdr>
              <w:spacing w:before="128"/>
              <w:ind w:left="366"/>
              <w:rPr>
                <w:b/>
                <w:bCs/>
                <w:sz w:val="18"/>
                <w:szCs w:val="18"/>
                <w:highlight w:val="white"/>
              </w:rPr>
            </w:pPr>
            <w:r>
              <w:rPr>
                <w:b/>
                <w:bCs/>
                <w:sz w:val="18"/>
                <w:szCs w:val="18"/>
                <w:highlight w:val="white"/>
              </w:rPr>
              <w:t>DIAS</w:t>
            </w:r>
          </w:p>
        </w:tc>
        <w:tc>
          <w:tcPr>
            <w:tcW w:w="1137" w:type="dxa"/>
            <w:tcBorders>
              <w:bottom w:val="single" w:sz="6" w:space="0" w:color="000000"/>
            </w:tcBorders>
          </w:tcPr>
          <w:p w14:paraId="6479473F" w14:textId="77777777" w:rsidR="0024780A" w:rsidRDefault="005063E3">
            <w:pPr>
              <w:pBdr>
                <w:top w:val="nil"/>
                <w:left w:val="nil"/>
                <w:bottom w:val="nil"/>
                <w:right w:val="nil"/>
                <w:between w:val="nil"/>
              </w:pBdr>
              <w:spacing w:before="128"/>
              <w:ind w:left="117"/>
              <w:rPr>
                <w:b/>
                <w:bCs/>
                <w:sz w:val="18"/>
                <w:szCs w:val="18"/>
                <w:highlight w:val="white"/>
              </w:rPr>
            </w:pPr>
            <w:r>
              <w:rPr>
                <w:b/>
                <w:bCs/>
                <w:sz w:val="18"/>
                <w:szCs w:val="18"/>
                <w:highlight w:val="white"/>
              </w:rPr>
              <w:t>UNIDADES</w:t>
            </w:r>
          </w:p>
        </w:tc>
        <w:tc>
          <w:tcPr>
            <w:tcW w:w="1415" w:type="dxa"/>
            <w:tcBorders>
              <w:bottom w:val="single" w:sz="6" w:space="0" w:color="000000"/>
            </w:tcBorders>
          </w:tcPr>
          <w:p w14:paraId="1BAF205E" w14:textId="77777777" w:rsidR="0024780A" w:rsidRDefault="005063E3">
            <w:pPr>
              <w:pBdr>
                <w:top w:val="nil"/>
                <w:left w:val="nil"/>
                <w:bottom w:val="nil"/>
                <w:right w:val="nil"/>
                <w:between w:val="nil"/>
              </w:pBdr>
              <w:spacing w:before="128"/>
              <w:ind w:left="213"/>
              <w:rPr>
                <w:b/>
                <w:bCs/>
                <w:sz w:val="18"/>
                <w:szCs w:val="18"/>
                <w:highlight w:val="white"/>
              </w:rPr>
            </w:pPr>
            <w:r>
              <w:rPr>
                <w:b/>
                <w:bCs/>
                <w:sz w:val="18"/>
                <w:szCs w:val="18"/>
                <w:highlight w:val="white"/>
              </w:rPr>
              <w:t>UBICACIÓN</w:t>
            </w:r>
          </w:p>
        </w:tc>
        <w:tc>
          <w:tcPr>
            <w:tcW w:w="1132" w:type="dxa"/>
            <w:tcBorders>
              <w:bottom w:val="single" w:sz="6" w:space="0" w:color="000000"/>
            </w:tcBorders>
          </w:tcPr>
          <w:p w14:paraId="28797FE1" w14:textId="77777777" w:rsidR="0024780A" w:rsidRDefault="005063E3">
            <w:pPr>
              <w:pBdr>
                <w:top w:val="nil"/>
                <w:left w:val="nil"/>
                <w:bottom w:val="nil"/>
                <w:right w:val="nil"/>
                <w:between w:val="nil"/>
              </w:pBdr>
              <w:spacing w:before="128"/>
              <w:ind w:left="258"/>
              <w:rPr>
                <w:b/>
                <w:bCs/>
                <w:sz w:val="18"/>
                <w:szCs w:val="18"/>
                <w:highlight w:val="white"/>
              </w:rPr>
            </w:pPr>
            <w:r>
              <w:rPr>
                <w:b/>
                <w:bCs/>
                <w:sz w:val="18"/>
                <w:szCs w:val="18"/>
                <w:highlight w:val="white"/>
              </w:rPr>
              <w:t>VISTAS</w:t>
            </w:r>
          </w:p>
        </w:tc>
        <w:tc>
          <w:tcPr>
            <w:tcW w:w="1266" w:type="dxa"/>
            <w:tcBorders>
              <w:bottom w:val="single" w:sz="6" w:space="0" w:color="000000"/>
            </w:tcBorders>
          </w:tcPr>
          <w:p w14:paraId="582BAA63" w14:textId="77777777" w:rsidR="0024780A" w:rsidRDefault="005063E3">
            <w:pPr>
              <w:pBdr>
                <w:top w:val="nil"/>
                <w:left w:val="nil"/>
                <w:bottom w:val="nil"/>
                <w:right w:val="nil"/>
                <w:between w:val="nil"/>
              </w:pBdr>
              <w:spacing w:before="128"/>
              <w:ind w:left="278"/>
              <w:rPr>
                <w:b/>
                <w:bCs/>
                <w:sz w:val="18"/>
                <w:szCs w:val="18"/>
                <w:highlight w:val="white"/>
              </w:rPr>
            </w:pPr>
            <w:r>
              <w:rPr>
                <w:b/>
                <w:bCs/>
                <w:sz w:val="18"/>
                <w:szCs w:val="18"/>
                <w:highlight w:val="white"/>
              </w:rPr>
              <w:t>PUNTOS</w:t>
            </w:r>
          </w:p>
        </w:tc>
      </w:tr>
      <w:tr w:rsidR="0024780A" w14:paraId="204FBB50" w14:textId="77777777">
        <w:trPr>
          <w:cantSplit/>
          <w:trHeight w:val="1318"/>
          <w:tblHeader/>
        </w:trPr>
        <w:tc>
          <w:tcPr>
            <w:tcW w:w="883" w:type="dxa"/>
            <w:tcBorders>
              <w:top w:val="single" w:sz="6" w:space="0" w:color="000000"/>
              <w:left w:val="single" w:sz="6" w:space="0" w:color="000000"/>
              <w:bottom w:val="nil"/>
              <w:right w:val="single" w:sz="6" w:space="0" w:color="000000"/>
            </w:tcBorders>
          </w:tcPr>
          <w:p w14:paraId="5D7A57F2" w14:textId="77777777" w:rsidR="0024780A" w:rsidRDefault="005063E3">
            <w:pPr>
              <w:pBdr>
                <w:top w:val="nil"/>
                <w:left w:val="nil"/>
                <w:bottom w:val="nil"/>
                <w:right w:val="nil"/>
                <w:between w:val="nil"/>
              </w:pBdr>
              <w:spacing w:before="99" w:line="207" w:lineRule="auto"/>
              <w:ind w:left="112"/>
              <w:rPr>
                <w:b/>
                <w:bCs/>
                <w:sz w:val="18"/>
                <w:szCs w:val="18"/>
                <w:highlight w:val="white"/>
              </w:rPr>
            </w:pPr>
            <w:r>
              <w:rPr>
                <w:b/>
                <w:bCs/>
                <w:sz w:val="18"/>
                <w:szCs w:val="18"/>
                <w:highlight w:val="white"/>
              </w:rPr>
              <w:t>PANEL</w:t>
            </w:r>
          </w:p>
          <w:p w14:paraId="398CC6EA" w14:textId="77777777" w:rsidR="0024780A" w:rsidRDefault="005063E3">
            <w:pPr>
              <w:pBdr>
                <w:top w:val="nil"/>
                <w:left w:val="nil"/>
                <w:bottom w:val="nil"/>
                <w:right w:val="nil"/>
                <w:between w:val="nil"/>
              </w:pBdr>
              <w:spacing w:line="206" w:lineRule="auto"/>
              <w:ind w:left="112"/>
              <w:rPr>
                <w:sz w:val="18"/>
                <w:szCs w:val="18"/>
                <w:highlight w:val="white"/>
              </w:rPr>
            </w:pPr>
            <w:r>
              <w:rPr>
                <w:b/>
                <w:bCs/>
                <w:sz w:val="18"/>
                <w:szCs w:val="18"/>
                <w:highlight w:val="white"/>
              </w:rPr>
              <w:t xml:space="preserve">1 </w:t>
            </w:r>
            <w:proofErr w:type="gramStart"/>
            <w:r>
              <w:rPr>
                <w:b/>
                <w:bCs/>
                <w:sz w:val="18"/>
                <w:szCs w:val="18"/>
                <w:highlight w:val="white"/>
              </w:rPr>
              <w:t>A</w:t>
            </w:r>
            <w:proofErr w:type="gramEnd"/>
            <w:r>
              <w:rPr>
                <w:b/>
                <w:bCs/>
                <w:sz w:val="18"/>
                <w:szCs w:val="18"/>
                <w:highlight w:val="white"/>
              </w:rPr>
              <w:t xml:space="preserve"> </w:t>
            </w:r>
            <w:r>
              <w:rPr>
                <w:sz w:val="18"/>
                <w:szCs w:val="18"/>
                <w:highlight w:val="white"/>
              </w:rPr>
              <w:t>1°-</w:t>
            </w:r>
          </w:p>
          <w:p w14:paraId="68B7DD57" w14:textId="77777777" w:rsidR="0024780A" w:rsidRDefault="005063E3">
            <w:pPr>
              <w:pBdr>
                <w:top w:val="nil"/>
                <w:left w:val="nil"/>
                <w:bottom w:val="nil"/>
                <w:right w:val="nil"/>
                <w:between w:val="nil"/>
              </w:pBdr>
              <w:spacing w:line="242" w:lineRule="auto"/>
              <w:ind w:left="112" w:right="111"/>
              <w:rPr>
                <w:sz w:val="18"/>
                <w:szCs w:val="18"/>
                <w:highlight w:val="white"/>
              </w:rPr>
            </w:pPr>
            <w:r>
              <w:rPr>
                <w:sz w:val="18"/>
                <w:szCs w:val="18"/>
                <w:highlight w:val="white"/>
              </w:rPr>
              <w:t xml:space="preserve">arriba </w:t>
            </w:r>
            <w:proofErr w:type="spellStart"/>
            <w:r>
              <w:rPr>
                <w:sz w:val="18"/>
                <w:szCs w:val="18"/>
                <w:highlight w:val="white"/>
              </w:rPr>
              <w:t>Izquierd</w:t>
            </w:r>
            <w:proofErr w:type="spellEnd"/>
            <w:r>
              <w:rPr>
                <w:sz w:val="18"/>
                <w:szCs w:val="18"/>
                <w:highlight w:val="white"/>
              </w:rPr>
              <w:t xml:space="preserve"> o</w:t>
            </w:r>
          </w:p>
        </w:tc>
        <w:tc>
          <w:tcPr>
            <w:tcW w:w="1521" w:type="dxa"/>
            <w:tcBorders>
              <w:top w:val="single" w:sz="6" w:space="0" w:color="000000"/>
              <w:left w:val="single" w:sz="6" w:space="0" w:color="000000"/>
              <w:bottom w:val="nil"/>
              <w:right w:val="single" w:sz="6" w:space="0" w:color="000000"/>
            </w:tcBorders>
          </w:tcPr>
          <w:p w14:paraId="70B346BE" w14:textId="77777777" w:rsidR="0024780A" w:rsidRDefault="005063E3">
            <w:pPr>
              <w:pBdr>
                <w:top w:val="nil"/>
                <w:left w:val="nil"/>
                <w:bottom w:val="nil"/>
                <w:right w:val="nil"/>
                <w:between w:val="nil"/>
              </w:pBdr>
              <w:tabs>
                <w:tab w:val="left" w:pos="957"/>
              </w:tabs>
              <w:spacing w:before="99"/>
              <w:ind w:left="112" w:right="82"/>
              <w:rPr>
                <w:sz w:val="18"/>
                <w:szCs w:val="18"/>
                <w:highlight w:val="white"/>
              </w:rPr>
            </w:pPr>
            <w:r>
              <w:rPr>
                <w:sz w:val="18"/>
                <w:szCs w:val="18"/>
                <w:highlight w:val="white"/>
              </w:rPr>
              <w:t>Sector Escenario. Primer</w:t>
            </w:r>
            <w:r>
              <w:rPr>
                <w:sz w:val="18"/>
                <w:szCs w:val="18"/>
                <w:highlight w:val="white"/>
              </w:rPr>
              <w:tab/>
              <w:t xml:space="preserve">panel izquierdo arriba, 2,00 x 5,00 </w:t>
            </w:r>
            <w:proofErr w:type="spellStart"/>
            <w:r>
              <w:rPr>
                <w:sz w:val="18"/>
                <w:szCs w:val="18"/>
                <w:highlight w:val="white"/>
              </w:rPr>
              <w:t>mts</w:t>
            </w:r>
            <w:proofErr w:type="spellEnd"/>
            <w:r>
              <w:rPr>
                <w:sz w:val="18"/>
                <w:szCs w:val="18"/>
                <w:highlight w:val="white"/>
              </w:rPr>
              <w:t>.</w:t>
            </w:r>
          </w:p>
        </w:tc>
        <w:tc>
          <w:tcPr>
            <w:tcW w:w="1132" w:type="dxa"/>
            <w:tcBorders>
              <w:top w:val="single" w:sz="6" w:space="0" w:color="000000"/>
              <w:left w:val="single" w:sz="6" w:space="0" w:color="000000"/>
              <w:bottom w:val="nil"/>
              <w:right w:val="single" w:sz="6" w:space="0" w:color="000000"/>
            </w:tcBorders>
          </w:tcPr>
          <w:p w14:paraId="28ADD5B2" w14:textId="77777777" w:rsidR="0024780A" w:rsidRDefault="005063E3">
            <w:pPr>
              <w:pBdr>
                <w:top w:val="nil"/>
                <w:left w:val="nil"/>
                <w:bottom w:val="nil"/>
                <w:right w:val="nil"/>
                <w:between w:val="nil"/>
              </w:pBdr>
              <w:spacing w:before="133" w:line="278" w:lineRule="auto"/>
              <w:ind w:left="113"/>
              <w:rPr>
                <w:sz w:val="18"/>
                <w:szCs w:val="18"/>
                <w:highlight w:val="white"/>
              </w:rPr>
            </w:pPr>
            <w:r>
              <w:rPr>
                <w:sz w:val="18"/>
                <w:szCs w:val="18"/>
                <w:highlight w:val="white"/>
              </w:rPr>
              <w:t>imagen turística estética publicidad</w:t>
            </w:r>
          </w:p>
        </w:tc>
        <w:tc>
          <w:tcPr>
            <w:tcW w:w="1132" w:type="dxa"/>
            <w:tcBorders>
              <w:top w:val="single" w:sz="6" w:space="0" w:color="000000"/>
              <w:left w:val="single" w:sz="6" w:space="0" w:color="000000"/>
              <w:bottom w:val="nil"/>
              <w:right w:val="single" w:sz="6" w:space="0" w:color="000000"/>
            </w:tcBorders>
          </w:tcPr>
          <w:p w14:paraId="2FEBCC15" w14:textId="77777777" w:rsidR="0024780A" w:rsidRDefault="005063E3">
            <w:pPr>
              <w:pBdr>
                <w:top w:val="nil"/>
                <w:left w:val="nil"/>
                <w:bottom w:val="nil"/>
                <w:right w:val="nil"/>
                <w:between w:val="nil"/>
              </w:pBdr>
              <w:spacing w:before="133" w:line="278" w:lineRule="auto"/>
              <w:ind w:left="114" w:right="73"/>
              <w:jc w:val="both"/>
              <w:rPr>
                <w:sz w:val="18"/>
                <w:szCs w:val="18"/>
                <w:highlight w:val="white"/>
              </w:rPr>
            </w:pPr>
            <w:r>
              <w:rPr>
                <w:sz w:val="18"/>
                <w:szCs w:val="18"/>
                <w:highlight w:val="white"/>
              </w:rPr>
              <w:t xml:space="preserve">Pre- fiesta post- fiesta </w:t>
            </w:r>
            <w:proofErr w:type="spellStart"/>
            <w:r>
              <w:rPr>
                <w:sz w:val="18"/>
                <w:szCs w:val="18"/>
                <w:highlight w:val="white"/>
              </w:rPr>
              <w:t>max</w:t>
            </w:r>
            <w:proofErr w:type="spellEnd"/>
            <w:r>
              <w:rPr>
                <w:sz w:val="18"/>
                <w:szCs w:val="18"/>
                <w:highlight w:val="white"/>
              </w:rPr>
              <w:t>. 10 días</w:t>
            </w:r>
          </w:p>
        </w:tc>
        <w:tc>
          <w:tcPr>
            <w:tcW w:w="1137" w:type="dxa"/>
            <w:tcBorders>
              <w:top w:val="single" w:sz="6" w:space="0" w:color="000000"/>
              <w:left w:val="single" w:sz="6" w:space="0" w:color="000000"/>
              <w:bottom w:val="nil"/>
              <w:right w:val="single" w:sz="6" w:space="0" w:color="000000"/>
            </w:tcBorders>
          </w:tcPr>
          <w:p w14:paraId="040100DF" w14:textId="77777777" w:rsidR="0024780A" w:rsidRDefault="005063E3">
            <w:pPr>
              <w:pBdr>
                <w:top w:val="nil"/>
                <w:left w:val="nil"/>
                <w:bottom w:val="nil"/>
                <w:right w:val="nil"/>
                <w:between w:val="nil"/>
              </w:pBdr>
              <w:tabs>
                <w:tab w:val="left" w:pos="647"/>
              </w:tabs>
              <w:spacing w:before="95"/>
              <w:ind w:left="114" w:right="82"/>
              <w:rPr>
                <w:sz w:val="18"/>
                <w:szCs w:val="18"/>
                <w:highlight w:val="white"/>
              </w:rPr>
            </w:pPr>
            <w:r>
              <w:rPr>
                <w:sz w:val="18"/>
                <w:szCs w:val="18"/>
                <w:highlight w:val="white"/>
              </w:rPr>
              <w:t>Unitario Alto</w:t>
            </w:r>
            <w:r>
              <w:rPr>
                <w:sz w:val="18"/>
                <w:szCs w:val="18"/>
                <w:highlight w:val="white"/>
              </w:rPr>
              <w:tab/>
            </w:r>
            <w:proofErr w:type="spellStart"/>
            <w:r>
              <w:rPr>
                <w:sz w:val="18"/>
                <w:szCs w:val="18"/>
                <w:highlight w:val="white"/>
              </w:rPr>
              <w:t>max</w:t>
            </w:r>
            <w:proofErr w:type="spellEnd"/>
            <w:r>
              <w:rPr>
                <w:sz w:val="18"/>
                <w:szCs w:val="18"/>
                <w:highlight w:val="white"/>
              </w:rPr>
              <w:t xml:space="preserve">. </w:t>
            </w:r>
            <w:proofErr w:type="gramStart"/>
            <w:r>
              <w:rPr>
                <w:sz w:val="18"/>
                <w:szCs w:val="18"/>
                <w:highlight w:val="white"/>
              </w:rPr>
              <w:t>por  Ancho</w:t>
            </w:r>
            <w:proofErr w:type="gramEnd"/>
          </w:p>
          <w:p w14:paraId="358B2A2D" w14:textId="77777777" w:rsidR="0024780A" w:rsidRDefault="005063E3">
            <w:pPr>
              <w:pBdr>
                <w:top w:val="nil"/>
                <w:left w:val="nil"/>
                <w:bottom w:val="nil"/>
                <w:right w:val="nil"/>
                <w:between w:val="nil"/>
              </w:pBdr>
              <w:spacing w:line="205" w:lineRule="auto"/>
              <w:ind w:left="114"/>
              <w:rPr>
                <w:sz w:val="18"/>
                <w:szCs w:val="18"/>
                <w:highlight w:val="white"/>
              </w:rPr>
            </w:pPr>
            <w:r>
              <w:rPr>
                <w:sz w:val="18"/>
                <w:szCs w:val="18"/>
                <w:highlight w:val="white"/>
              </w:rPr>
              <w:t xml:space="preserve">1.50 </w:t>
            </w:r>
            <w:proofErr w:type="spellStart"/>
            <w:r>
              <w:rPr>
                <w:sz w:val="18"/>
                <w:szCs w:val="18"/>
                <w:highlight w:val="white"/>
              </w:rPr>
              <w:t>mts</w:t>
            </w:r>
            <w:proofErr w:type="spellEnd"/>
          </w:p>
        </w:tc>
        <w:tc>
          <w:tcPr>
            <w:tcW w:w="1415" w:type="dxa"/>
            <w:tcBorders>
              <w:top w:val="single" w:sz="6" w:space="0" w:color="000000"/>
              <w:left w:val="single" w:sz="6" w:space="0" w:color="000000"/>
              <w:bottom w:val="nil"/>
              <w:right w:val="single" w:sz="6" w:space="0" w:color="000000"/>
            </w:tcBorders>
          </w:tcPr>
          <w:p w14:paraId="36DDDEE8" w14:textId="77777777" w:rsidR="0024780A" w:rsidRDefault="005063E3">
            <w:pPr>
              <w:pBdr>
                <w:top w:val="nil"/>
                <w:left w:val="nil"/>
                <w:bottom w:val="nil"/>
                <w:right w:val="nil"/>
                <w:between w:val="nil"/>
              </w:pBdr>
              <w:spacing w:before="99"/>
              <w:ind w:left="105" w:right="492"/>
              <w:rPr>
                <w:sz w:val="18"/>
                <w:szCs w:val="18"/>
                <w:highlight w:val="white"/>
              </w:rPr>
            </w:pPr>
            <w:r>
              <w:rPr>
                <w:sz w:val="18"/>
                <w:szCs w:val="18"/>
                <w:highlight w:val="white"/>
              </w:rPr>
              <w:t>Escenario principal</w:t>
            </w:r>
          </w:p>
        </w:tc>
        <w:tc>
          <w:tcPr>
            <w:tcW w:w="1132" w:type="dxa"/>
            <w:tcBorders>
              <w:top w:val="single" w:sz="6" w:space="0" w:color="000000"/>
              <w:left w:val="single" w:sz="6" w:space="0" w:color="000000"/>
              <w:bottom w:val="nil"/>
              <w:right w:val="single" w:sz="6" w:space="0" w:color="000000"/>
            </w:tcBorders>
          </w:tcPr>
          <w:p w14:paraId="78BD4CF5" w14:textId="77777777" w:rsidR="0024780A" w:rsidRDefault="005063E3">
            <w:pPr>
              <w:pBdr>
                <w:top w:val="nil"/>
                <w:left w:val="nil"/>
                <w:bottom w:val="nil"/>
                <w:right w:val="nil"/>
                <w:between w:val="nil"/>
              </w:pBdr>
              <w:tabs>
                <w:tab w:val="left" w:pos="817"/>
              </w:tabs>
              <w:spacing w:before="133" w:line="278" w:lineRule="auto"/>
              <w:ind w:left="116" w:right="85"/>
              <w:rPr>
                <w:sz w:val="18"/>
                <w:szCs w:val="18"/>
                <w:highlight w:val="white"/>
              </w:rPr>
            </w:pPr>
            <w:r>
              <w:rPr>
                <w:sz w:val="18"/>
                <w:szCs w:val="18"/>
                <w:highlight w:val="white"/>
              </w:rPr>
              <w:t>Mas</w:t>
            </w:r>
            <w:r>
              <w:rPr>
                <w:sz w:val="18"/>
                <w:szCs w:val="18"/>
                <w:highlight w:val="white"/>
              </w:rPr>
              <w:tab/>
              <w:t>de 25.000</w:t>
            </w:r>
          </w:p>
        </w:tc>
        <w:tc>
          <w:tcPr>
            <w:tcW w:w="1266" w:type="dxa"/>
            <w:tcBorders>
              <w:top w:val="single" w:sz="6" w:space="0" w:color="000000"/>
              <w:left w:val="single" w:sz="6" w:space="0" w:color="000000"/>
              <w:bottom w:val="nil"/>
              <w:right w:val="single" w:sz="6" w:space="0" w:color="000000"/>
            </w:tcBorders>
          </w:tcPr>
          <w:p w14:paraId="113E5BAD" w14:textId="77777777" w:rsidR="0024780A" w:rsidRDefault="005063E3">
            <w:pPr>
              <w:pBdr>
                <w:top w:val="nil"/>
                <w:left w:val="nil"/>
                <w:bottom w:val="nil"/>
                <w:right w:val="nil"/>
                <w:between w:val="nil"/>
              </w:pBdr>
              <w:spacing w:before="99"/>
              <w:ind w:left="117"/>
              <w:rPr>
                <w:b/>
                <w:bCs/>
                <w:sz w:val="18"/>
                <w:szCs w:val="18"/>
                <w:highlight w:val="white"/>
              </w:rPr>
            </w:pPr>
            <w:r>
              <w:rPr>
                <w:b/>
                <w:bCs/>
                <w:sz w:val="18"/>
                <w:szCs w:val="18"/>
                <w:highlight w:val="white"/>
              </w:rPr>
              <w:t>300.000</w:t>
            </w:r>
          </w:p>
        </w:tc>
      </w:tr>
      <w:tr w:rsidR="0024780A" w14:paraId="30510458" w14:textId="77777777">
        <w:trPr>
          <w:cantSplit/>
          <w:trHeight w:val="239"/>
          <w:tblHeader/>
        </w:trPr>
        <w:tc>
          <w:tcPr>
            <w:tcW w:w="883" w:type="dxa"/>
            <w:tcBorders>
              <w:top w:val="nil"/>
              <w:left w:val="single" w:sz="6" w:space="0" w:color="000000"/>
              <w:bottom w:val="nil"/>
              <w:right w:val="single" w:sz="6" w:space="0" w:color="000000"/>
            </w:tcBorders>
          </w:tcPr>
          <w:p w14:paraId="2DD1C02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62C4AA8C"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alto Base lona</w:t>
            </w:r>
          </w:p>
        </w:tc>
        <w:tc>
          <w:tcPr>
            <w:tcW w:w="1132" w:type="dxa"/>
            <w:tcBorders>
              <w:top w:val="nil"/>
              <w:left w:val="single" w:sz="6" w:space="0" w:color="000000"/>
              <w:bottom w:val="nil"/>
              <w:right w:val="single" w:sz="6" w:space="0" w:color="000000"/>
            </w:tcBorders>
          </w:tcPr>
          <w:p w14:paraId="2DCFA0A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1153718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493609E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3925B01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75E03FE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3700AF4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313AA5D0" w14:textId="77777777">
        <w:trPr>
          <w:cantSplit/>
          <w:trHeight w:val="240"/>
          <w:tblHeader/>
        </w:trPr>
        <w:tc>
          <w:tcPr>
            <w:tcW w:w="883" w:type="dxa"/>
            <w:tcBorders>
              <w:top w:val="nil"/>
              <w:left w:val="single" w:sz="6" w:space="0" w:color="000000"/>
              <w:bottom w:val="nil"/>
              <w:right w:val="single" w:sz="6" w:space="0" w:color="000000"/>
            </w:tcBorders>
          </w:tcPr>
          <w:p w14:paraId="2F207DB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0C846001" w14:textId="77777777" w:rsidR="0024780A" w:rsidRDefault="005063E3">
            <w:pPr>
              <w:pBdr>
                <w:top w:val="nil"/>
                <w:left w:val="nil"/>
                <w:bottom w:val="nil"/>
                <w:right w:val="nil"/>
                <w:between w:val="nil"/>
              </w:pBdr>
              <w:tabs>
                <w:tab w:val="left" w:pos="1307"/>
              </w:tabs>
              <w:spacing w:before="14" w:line="206" w:lineRule="auto"/>
              <w:ind w:left="112"/>
              <w:rPr>
                <w:sz w:val="18"/>
                <w:szCs w:val="18"/>
                <w:highlight w:val="white"/>
              </w:rPr>
            </w:pPr>
            <w:r>
              <w:rPr>
                <w:sz w:val="18"/>
                <w:szCs w:val="18"/>
                <w:highlight w:val="white"/>
              </w:rPr>
              <w:t>pintada</w:t>
            </w:r>
            <w:r>
              <w:rPr>
                <w:sz w:val="18"/>
                <w:szCs w:val="18"/>
                <w:highlight w:val="white"/>
              </w:rPr>
              <w:tab/>
              <w:t>a</w:t>
            </w:r>
          </w:p>
        </w:tc>
        <w:tc>
          <w:tcPr>
            <w:tcW w:w="1132" w:type="dxa"/>
            <w:tcBorders>
              <w:top w:val="nil"/>
              <w:left w:val="single" w:sz="6" w:space="0" w:color="000000"/>
              <w:bottom w:val="nil"/>
              <w:right w:val="single" w:sz="6" w:space="0" w:color="000000"/>
            </w:tcBorders>
          </w:tcPr>
          <w:p w14:paraId="4D63BD8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066A187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2F38765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24202EB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2" w:type="dxa"/>
            <w:tcBorders>
              <w:top w:val="nil"/>
              <w:left w:val="single" w:sz="6" w:space="0" w:color="000000"/>
              <w:bottom w:val="nil"/>
              <w:right w:val="single" w:sz="6" w:space="0" w:color="000000"/>
            </w:tcBorders>
          </w:tcPr>
          <w:p w14:paraId="01ADC14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6" w:type="dxa"/>
            <w:tcBorders>
              <w:top w:val="nil"/>
              <w:left w:val="single" w:sz="6" w:space="0" w:color="000000"/>
              <w:bottom w:val="nil"/>
              <w:right w:val="single" w:sz="6" w:space="0" w:color="000000"/>
            </w:tcBorders>
          </w:tcPr>
          <w:p w14:paraId="01DDB37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r>
      <w:tr w:rsidR="0024780A" w14:paraId="474944D1" w14:textId="77777777">
        <w:trPr>
          <w:cantSplit/>
          <w:trHeight w:val="317"/>
          <w:tblHeader/>
        </w:trPr>
        <w:tc>
          <w:tcPr>
            <w:tcW w:w="883" w:type="dxa"/>
            <w:tcBorders>
              <w:top w:val="nil"/>
              <w:left w:val="single" w:sz="6" w:space="0" w:color="000000"/>
              <w:bottom w:val="single" w:sz="6" w:space="0" w:color="000000"/>
              <w:right w:val="single" w:sz="6" w:space="0" w:color="000000"/>
            </w:tcBorders>
          </w:tcPr>
          <w:p w14:paraId="31F7F546"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521" w:type="dxa"/>
            <w:tcBorders>
              <w:top w:val="nil"/>
              <w:left w:val="single" w:sz="6" w:space="0" w:color="000000"/>
              <w:bottom w:val="single" w:sz="6" w:space="0" w:color="000000"/>
              <w:right w:val="single" w:sz="6" w:space="0" w:color="000000"/>
            </w:tcBorders>
          </w:tcPr>
          <w:p w14:paraId="10895307" w14:textId="77777777" w:rsidR="0024780A" w:rsidRDefault="005063E3">
            <w:pPr>
              <w:pBdr>
                <w:top w:val="nil"/>
                <w:left w:val="nil"/>
                <w:bottom w:val="nil"/>
                <w:right w:val="nil"/>
                <w:between w:val="nil"/>
              </w:pBdr>
              <w:spacing w:before="14"/>
              <w:ind w:left="112"/>
              <w:rPr>
                <w:sz w:val="18"/>
                <w:szCs w:val="18"/>
                <w:highlight w:val="white"/>
              </w:rPr>
            </w:pPr>
            <w:r>
              <w:rPr>
                <w:sz w:val="18"/>
                <w:szCs w:val="18"/>
                <w:highlight w:val="white"/>
              </w:rPr>
              <w:t>consensuar</w:t>
            </w:r>
          </w:p>
        </w:tc>
        <w:tc>
          <w:tcPr>
            <w:tcW w:w="1132" w:type="dxa"/>
            <w:tcBorders>
              <w:top w:val="nil"/>
              <w:left w:val="single" w:sz="6" w:space="0" w:color="000000"/>
              <w:bottom w:val="single" w:sz="6" w:space="0" w:color="000000"/>
              <w:right w:val="single" w:sz="6" w:space="0" w:color="000000"/>
            </w:tcBorders>
          </w:tcPr>
          <w:p w14:paraId="7F42E9CA"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left w:val="single" w:sz="6" w:space="0" w:color="000000"/>
              <w:bottom w:val="single" w:sz="6" w:space="0" w:color="000000"/>
              <w:right w:val="single" w:sz="6" w:space="0" w:color="000000"/>
            </w:tcBorders>
          </w:tcPr>
          <w:p w14:paraId="450FD7B4"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7" w:type="dxa"/>
            <w:tcBorders>
              <w:top w:val="nil"/>
              <w:left w:val="single" w:sz="6" w:space="0" w:color="000000"/>
              <w:bottom w:val="single" w:sz="6" w:space="0" w:color="000000"/>
              <w:right w:val="single" w:sz="6" w:space="0" w:color="000000"/>
            </w:tcBorders>
          </w:tcPr>
          <w:p w14:paraId="0BD2EED5"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415" w:type="dxa"/>
            <w:tcBorders>
              <w:top w:val="nil"/>
              <w:left w:val="single" w:sz="6" w:space="0" w:color="000000"/>
              <w:bottom w:val="single" w:sz="6" w:space="0" w:color="000000"/>
              <w:right w:val="single" w:sz="6" w:space="0" w:color="000000"/>
            </w:tcBorders>
          </w:tcPr>
          <w:p w14:paraId="36211E12"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132" w:type="dxa"/>
            <w:tcBorders>
              <w:top w:val="nil"/>
              <w:left w:val="single" w:sz="6" w:space="0" w:color="000000"/>
              <w:bottom w:val="single" w:sz="6" w:space="0" w:color="000000"/>
              <w:right w:val="single" w:sz="6" w:space="0" w:color="000000"/>
            </w:tcBorders>
          </w:tcPr>
          <w:p w14:paraId="2F8B7753"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c>
          <w:tcPr>
            <w:tcW w:w="1266" w:type="dxa"/>
            <w:tcBorders>
              <w:top w:val="nil"/>
              <w:left w:val="single" w:sz="6" w:space="0" w:color="000000"/>
              <w:bottom w:val="single" w:sz="6" w:space="0" w:color="000000"/>
              <w:right w:val="single" w:sz="6" w:space="0" w:color="000000"/>
            </w:tcBorders>
          </w:tcPr>
          <w:p w14:paraId="146D7C61" w14:textId="77777777" w:rsidR="0024780A" w:rsidRDefault="0024780A">
            <w:pPr>
              <w:pBdr>
                <w:top w:val="nil"/>
                <w:left w:val="nil"/>
                <w:bottom w:val="nil"/>
                <w:right w:val="nil"/>
                <w:between w:val="nil"/>
              </w:pBdr>
              <w:rPr>
                <w:rFonts w:ascii="Times New Roman" w:eastAsia="Times New Roman" w:hAnsi="Times New Roman" w:cs="Times New Roman"/>
                <w:sz w:val="18"/>
                <w:szCs w:val="18"/>
                <w:highlight w:val="white"/>
              </w:rPr>
            </w:pPr>
          </w:p>
        </w:tc>
      </w:tr>
    </w:tbl>
    <w:p w14:paraId="60E1ECE0"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sz w:val="18"/>
          <w:szCs w:val="18"/>
          <w:highlight w:val="white"/>
        </w:rPr>
      </w:pPr>
    </w:p>
    <w:tbl>
      <w:tblPr>
        <w:tblStyle w:val="afffffffffffffffffffffffffffffffff1"/>
        <w:tblW w:w="9953"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3"/>
        <w:gridCol w:w="1521"/>
        <w:gridCol w:w="1132"/>
        <w:gridCol w:w="560"/>
        <w:gridCol w:w="571"/>
        <w:gridCol w:w="1137"/>
        <w:gridCol w:w="1415"/>
        <w:gridCol w:w="734"/>
        <w:gridCol w:w="398"/>
        <w:gridCol w:w="1267"/>
        <w:gridCol w:w="335"/>
      </w:tblGrid>
      <w:tr w:rsidR="0024780A" w14:paraId="21F60D0A" w14:textId="77777777">
        <w:trPr>
          <w:cantSplit/>
          <w:trHeight w:val="1311"/>
          <w:tblHeader/>
        </w:trPr>
        <w:tc>
          <w:tcPr>
            <w:tcW w:w="883" w:type="dxa"/>
            <w:tcBorders>
              <w:left w:val="single" w:sz="6" w:space="0" w:color="000000"/>
              <w:bottom w:val="nil"/>
              <w:right w:val="single" w:sz="6" w:space="0" w:color="000000"/>
            </w:tcBorders>
          </w:tcPr>
          <w:p w14:paraId="56493D3E" w14:textId="77777777" w:rsidR="0024780A" w:rsidRDefault="005063E3">
            <w:pPr>
              <w:pBdr>
                <w:top w:val="nil"/>
                <w:left w:val="nil"/>
                <w:bottom w:val="nil"/>
                <w:right w:val="nil"/>
                <w:between w:val="nil"/>
              </w:pBdr>
              <w:spacing w:before="92" w:line="207" w:lineRule="auto"/>
              <w:ind w:left="112"/>
              <w:rPr>
                <w:b/>
                <w:bCs/>
                <w:sz w:val="18"/>
                <w:szCs w:val="18"/>
                <w:highlight w:val="white"/>
              </w:rPr>
            </w:pPr>
            <w:r>
              <w:rPr>
                <w:b/>
                <w:bCs/>
                <w:sz w:val="18"/>
                <w:szCs w:val="18"/>
                <w:highlight w:val="white"/>
              </w:rPr>
              <w:lastRenderedPageBreak/>
              <w:t>PANEL</w:t>
            </w:r>
          </w:p>
          <w:p w14:paraId="52BF54A1" w14:textId="77777777" w:rsidR="0024780A" w:rsidRDefault="005063E3">
            <w:pPr>
              <w:pBdr>
                <w:top w:val="nil"/>
                <w:left w:val="nil"/>
                <w:bottom w:val="nil"/>
                <w:right w:val="nil"/>
                <w:between w:val="nil"/>
              </w:pBdr>
              <w:spacing w:line="207" w:lineRule="auto"/>
              <w:ind w:left="112"/>
              <w:jc w:val="both"/>
              <w:rPr>
                <w:sz w:val="18"/>
                <w:szCs w:val="18"/>
                <w:highlight w:val="white"/>
              </w:rPr>
            </w:pPr>
            <w:r>
              <w:rPr>
                <w:b/>
                <w:bCs/>
                <w:sz w:val="18"/>
                <w:szCs w:val="18"/>
                <w:highlight w:val="white"/>
              </w:rPr>
              <w:t xml:space="preserve">1 B </w:t>
            </w:r>
            <w:r>
              <w:rPr>
                <w:sz w:val="18"/>
                <w:szCs w:val="18"/>
                <w:highlight w:val="white"/>
              </w:rPr>
              <w:t>2°-</w:t>
            </w:r>
          </w:p>
          <w:p w14:paraId="111E8DEA" w14:textId="77777777" w:rsidR="0024780A" w:rsidRDefault="005063E3">
            <w:pPr>
              <w:pBdr>
                <w:top w:val="nil"/>
                <w:left w:val="nil"/>
                <w:bottom w:val="nil"/>
                <w:right w:val="nil"/>
                <w:between w:val="nil"/>
              </w:pBdr>
              <w:spacing w:before="4" w:line="242" w:lineRule="auto"/>
              <w:ind w:left="112" w:right="114"/>
              <w:jc w:val="both"/>
              <w:rPr>
                <w:sz w:val="18"/>
                <w:szCs w:val="18"/>
                <w:highlight w:val="white"/>
              </w:rPr>
            </w:pPr>
            <w:r>
              <w:rPr>
                <w:sz w:val="18"/>
                <w:szCs w:val="18"/>
                <w:highlight w:val="white"/>
              </w:rPr>
              <w:t xml:space="preserve">espacio </w:t>
            </w:r>
            <w:proofErr w:type="spellStart"/>
            <w:r>
              <w:rPr>
                <w:sz w:val="18"/>
                <w:szCs w:val="18"/>
                <w:highlight w:val="white"/>
              </w:rPr>
              <w:t>Izquierd</w:t>
            </w:r>
            <w:proofErr w:type="spellEnd"/>
            <w:r>
              <w:rPr>
                <w:sz w:val="18"/>
                <w:szCs w:val="18"/>
                <w:highlight w:val="white"/>
              </w:rPr>
              <w:t xml:space="preserve"> o</w:t>
            </w:r>
          </w:p>
        </w:tc>
        <w:tc>
          <w:tcPr>
            <w:tcW w:w="1521" w:type="dxa"/>
            <w:tcBorders>
              <w:left w:val="single" w:sz="6" w:space="0" w:color="000000"/>
              <w:bottom w:val="nil"/>
              <w:right w:val="single" w:sz="6" w:space="0" w:color="000000"/>
            </w:tcBorders>
          </w:tcPr>
          <w:p w14:paraId="5C371349" w14:textId="77777777" w:rsidR="0024780A" w:rsidRDefault="005063E3">
            <w:pPr>
              <w:pBdr>
                <w:top w:val="nil"/>
                <w:left w:val="nil"/>
                <w:bottom w:val="nil"/>
                <w:right w:val="nil"/>
                <w:between w:val="nil"/>
              </w:pBdr>
              <w:tabs>
                <w:tab w:val="left" w:pos="957"/>
                <w:tab w:val="left" w:pos="1250"/>
              </w:tabs>
              <w:spacing w:before="126" w:line="278" w:lineRule="auto"/>
              <w:ind w:left="112" w:right="79"/>
              <w:rPr>
                <w:sz w:val="18"/>
                <w:szCs w:val="18"/>
                <w:highlight w:val="white"/>
              </w:rPr>
            </w:pPr>
            <w:r>
              <w:rPr>
                <w:sz w:val="18"/>
                <w:szCs w:val="18"/>
                <w:highlight w:val="white"/>
              </w:rPr>
              <w:t>Sector Escenario. Primer</w:t>
            </w:r>
            <w:r>
              <w:rPr>
                <w:sz w:val="18"/>
                <w:szCs w:val="18"/>
                <w:highlight w:val="white"/>
              </w:rPr>
              <w:tab/>
              <w:t>panel izquierdo,</w:t>
            </w:r>
            <w:r>
              <w:rPr>
                <w:sz w:val="18"/>
                <w:szCs w:val="18"/>
                <w:highlight w:val="white"/>
              </w:rPr>
              <w:tab/>
            </w:r>
            <w:r>
              <w:rPr>
                <w:sz w:val="18"/>
                <w:szCs w:val="18"/>
                <w:highlight w:val="white"/>
              </w:rPr>
              <w:tab/>
              <w:t>2°</w:t>
            </w:r>
          </w:p>
          <w:p w14:paraId="47EBCA16" w14:textId="77777777" w:rsidR="0024780A" w:rsidRDefault="005063E3">
            <w:pPr>
              <w:pBdr>
                <w:top w:val="nil"/>
                <w:left w:val="nil"/>
                <w:bottom w:val="nil"/>
                <w:right w:val="nil"/>
                <w:between w:val="nil"/>
              </w:pBdr>
              <w:spacing w:line="205" w:lineRule="auto"/>
              <w:ind w:left="112"/>
              <w:rPr>
                <w:sz w:val="18"/>
                <w:szCs w:val="18"/>
                <w:highlight w:val="white"/>
              </w:rPr>
            </w:pPr>
            <w:r>
              <w:rPr>
                <w:sz w:val="18"/>
                <w:szCs w:val="18"/>
                <w:highlight w:val="white"/>
              </w:rPr>
              <w:t>espacio, 1,50 x</w:t>
            </w:r>
          </w:p>
        </w:tc>
        <w:tc>
          <w:tcPr>
            <w:tcW w:w="1132" w:type="dxa"/>
            <w:tcBorders>
              <w:left w:val="single" w:sz="6" w:space="0" w:color="000000"/>
              <w:bottom w:val="nil"/>
              <w:right w:val="single" w:sz="6" w:space="0" w:color="000000"/>
            </w:tcBorders>
          </w:tcPr>
          <w:p w14:paraId="3BB47D6B" w14:textId="77777777" w:rsidR="0024780A" w:rsidRDefault="005063E3">
            <w:pPr>
              <w:pBdr>
                <w:top w:val="nil"/>
                <w:left w:val="nil"/>
                <w:bottom w:val="nil"/>
                <w:right w:val="nil"/>
                <w:between w:val="nil"/>
              </w:pBdr>
              <w:spacing w:before="126" w:line="278" w:lineRule="auto"/>
              <w:ind w:left="113"/>
              <w:rPr>
                <w:sz w:val="18"/>
                <w:szCs w:val="18"/>
                <w:highlight w:val="white"/>
              </w:rPr>
            </w:pPr>
            <w:r>
              <w:rPr>
                <w:sz w:val="18"/>
                <w:szCs w:val="18"/>
                <w:highlight w:val="white"/>
              </w:rPr>
              <w:t>imagen turística estética publicidad</w:t>
            </w:r>
          </w:p>
        </w:tc>
        <w:tc>
          <w:tcPr>
            <w:tcW w:w="560" w:type="dxa"/>
            <w:tcBorders>
              <w:left w:val="single" w:sz="6" w:space="0" w:color="000000"/>
              <w:bottom w:val="nil"/>
              <w:right w:val="nil"/>
            </w:tcBorders>
          </w:tcPr>
          <w:p w14:paraId="163C3A08" w14:textId="77777777" w:rsidR="0024780A" w:rsidRDefault="005063E3">
            <w:pPr>
              <w:pBdr>
                <w:top w:val="nil"/>
                <w:left w:val="nil"/>
                <w:bottom w:val="nil"/>
                <w:right w:val="nil"/>
                <w:between w:val="nil"/>
              </w:pBdr>
              <w:spacing w:before="126" w:line="278" w:lineRule="auto"/>
              <w:ind w:left="114" w:right="49"/>
              <w:rPr>
                <w:sz w:val="18"/>
                <w:szCs w:val="18"/>
                <w:highlight w:val="white"/>
              </w:rPr>
            </w:pPr>
            <w:r>
              <w:rPr>
                <w:sz w:val="18"/>
                <w:szCs w:val="18"/>
                <w:highlight w:val="white"/>
              </w:rPr>
              <w:t xml:space="preserve">Pre- post- </w:t>
            </w:r>
            <w:proofErr w:type="spellStart"/>
            <w:r>
              <w:rPr>
                <w:sz w:val="18"/>
                <w:szCs w:val="18"/>
                <w:highlight w:val="white"/>
              </w:rPr>
              <w:t>max</w:t>
            </w:r>
            <w:proofErr w:type="spellEnd"/>
            <w:r>
              <w:rPr>
                <w:sz w:val="18"/>
                <w:szCs w:val="18"/>
                <w:highlight w:val="white"/>
              </w:rPr>
              <w:t>. días</w:t>
            </w:r>
          </w:p>
        </w:tc>
        <w:tc>
          <w:tcPr>
            <w:tcW w:w="571" w:type="dxa"/>
            <w:tcBorders>
              <w:left w:val="nil"/>
              <w:bottom w:val="nil"/>
              <w:right w:val="single" w:sz="6" w:space="0" w:color="000000"/>
            </w:tcBorders>
          </w:tcPr>
          <w:p w14:paraId="1F8AF550" w14:textId="77777777" w:rsidR="0024780A" w:rsidRDefault="005063E3">
            <w:pPr>
              <w:pBdr>
                <w:top w:val="nil"/>
                <w:left w:val="nil"/>
                <w:bottom w:val="nil"/>
                <w:right w:val="nil"/>
                <w:between w:val="nil"/>
              </w:pBdr>
              <w:spacing w:before="126" w:line="278" w:lineRule="auto"/>
              <w:ind w:left="70" w:right="72" w:firstLine="4"/>
              <w:jc w:val="right"/>
              <w:rPr>
                <w:sz w:val="18"/>
                <w:szCs w:val="18"/>
                <w:highlight w:val="white"/>
              </w:rPr>
            </w:pPr>
            <w:r>
              <w:rPr>
                <w:sz w:val="18"/>
                <w:szCs w:val="18"/>
                <w:highlight w:val="white"/>
              </w:rPr>
              <w:t xml:space="preserve">fiesta </w:t>
            </w:r>
            <w:proofErr w:type="spellStart"/>
            <w:r>
              <w:rPr>
                <w:sz w:val="18"/>
                <w:szCs w:val="18"/>
                <w:highlight w:val="white"/>
              </w:rPr>
              <w:t>fiesta</w:t>
            </w:r>
            <w:proofErr w:type="spellEnd"/>
          </w:p>
          <w:p w14:paraId="30F1BE94" w14:textId="77777777" w:rsidR="0024780A" w:rsidRDefault="005063E3">
            <w:pPr>
              <w:pBdr>
                <w:top w:val="nil"/>
                <w:left w:val="nil"/>
                <w:bottom w:val="nil"/>
                <w:right w:val="nil"/>
                <w:between w:val="nil"/>
              </w:pBdr>
              <w:ind w:right="77"/>
              <w:jc w:val="right"/>
              <w:rPr>
                <w:sz w:val="18"/>
                <w:szCs w:val="18"/>
                <w:highlight w:val="white"/>
              </w:rPr>
            </w:pPr>
            <w:r>
              <w:rPr>
                <w:sz w:val="18"/>
                <w:szCs w:val="18"/>
                <w:highlight w:val="white"/>
              </w:rPr>
              <w:t>10</w:t>
            </w:r>
          </w:p>
        </w:tc>
        <w:tc>
          <w:tcPr>
            <w:tcW w:w="1137" w:type="dxa"/>
            <w:tcBorders>
              <w:left w:val="single" w:sz="6" w:space="0" w:color="000000"/>
              <w:bottom w:val="nil"/>
              <w:right w:val="single" w:sz="6" w:space="0" w:color="000000"/>
            </w:tcBorders>
          </w:tcPr>
          <w:p w14:paraId="4528F64D" w14:textId="77777777" w:rsidR="0024780A" w:rsidRDefault="005063E3">
            <w:pPr>
              <w:pBdr>
                <w:top w:val="nil"/>
                <w:left w:val="nil"/>
                <w:bottom w:val="nil"/>
                <w:right w:val="nil"/>
                <w:between w:val="nil"/>
              </w:pBdr>
              <w:tabs>
                <w:tab w:val="left" w:pos="648"/>
              </w:tabs>
              <w:spacing w:before="94" w:line="237" w:lineRule="auto"/>
              <w:ind w:left="115" w:right="81"/>
              <w:rPr>
                <w:sz w:val="18"/>
                <w:szCs w:val="18"/>
                <w:highlight w:val="white"/>
              </w:rPr>
            </w:pPr>
            <w:r>
              <w:rPr>
                <w:sz w:val="18"/>
                <w:szCs w:val="18"/>
                <w:highlight w:val="white"/>
              </w:rPr>
              <w:t>Unitario Alto</w:t>
            </w:r>
            <w:r>
              <w:rPr>
                <w:sz w:val="18"/>
                <w:szCs w:val="18"/>
                <w:highlight w:val="white"/>
              </w:rPr>
              <w:tab/>
              <w:t xml:space="preserve">máx. </w:t>
            </w:r>
            <w:proofErr w:type="gramStart"/>
            <w:r>
              <w:rPr>
                <w:sz w:val="18"/>
                <w:szCs w:val="18"/>
                <w:highlight w:val="white"/>
              </w:rPr>
              <w:t>por  Ancho</w:t>
            </w:r>
            <w:proofErr w:type="gramEnd"/>
          </w:p>
          <w:p w14:paraId="4F7DCD33" w14:textId="77777777" w:rsidR="0024780A" w:rsidRDefault="005063E3">
            <w:pPr>
              <w:pBdr>
                <w:top w:val="nil"/>
                <w:left w:val="nil"/>
                <w:bottom w:val="nil"/>
                <w:right w:val="nil"/>
                <w:between w:val="nil"/>
              </w:pBdr>
              <w:spacing w:line="205" w:lineRule="auto"/>
              <w:ind w:left="115"/>
              <w:rPr>
                <w:sz w:val="18"/>
                <w:szCs w:val="18"/>
                <w:highlight w:val="white"/>
              </w:rPr>
            </w:pPr>
            <w:r>
              <w:rPr>
                <w:sz w:val="18"/>
                <w:szCs w:val="18"/>
                <w:highlight w:val="white"/>
              </w:rPr>
              <w:t xml:space="preserve">1.50 </w:t>
            </w:r>
            <w:proofErr w:type="spellStart"/>
            <w:r>
              <w:rPr>
                <w:sz w:val="18"/>
                <w:szCs w:val="18"/>
                <w:highlight w:val="white"/>
              </w:rPr>
              <w:t>mts</w:t>
            </w:r>
            <w:proofErr w:type="spellEnd"/>
            <w:r>
              <w:rPr>
                <w:sz w:val="18"/>
                <w:szCs w:val="18"/>
                <w:highlight w:val="white"/>
              </w:rPr>
              <w:t>.</w:t>
            </w:r>
          </w:p>
        </w:tc>
        <w:tc>
          <w:tcPr>
            <w:tcW w:w="1415" w:type="dxa"/>
            <w:tcBorders>
              <w:left w:val="single" w:sz="6" w:space="0" w:color="000000"/>
              <w:bottom w:val="nil"/>
              <w:right w:val="single" w:sz="6" w:space="0" w:color="000000"/>
            </w:tcBorders>
          </w:tcPr>
          <w:p w14:paraId="28360694" w14:textId="77777777" w:rsidR="0024780A" w:rsidRDefault="005063E3">
            <w:pPr>
              <w:pBdr>
                <w:top w:val="nil"/>
                <w:left w:val="nil"/>
                <w:bottom w:val="nil"/>
                <w:right w:val="nil"/>
                <w:between w:val="nil"/>
              </w:pBdr>
              <w:spacing w:before="92"/>
              <w:ind w:left="106" w:right="491"/>
              <w:rPr>
                <w:sz w:val="18"/>
                <w:szCs w:val="18"/>
                <w:highlight w:val="white"/>
              </w:rPr>
            </w:pPr>
            <w:r>
              <w:rPr>
                <w:sz w:val="18"/>
                <w:szCs w:val="18"/>
                <w:highlight w:val="white"/>
              </w:rPr>
              <w:t>Escenario principal</w:t>
            </w:r>
          </w:p>
        </w:tc>
        <w:tc>
          <w:tcPr>
            <w:tcW w:w="734" w:type="dxa"/>
            <w:tcBorders>
              <w:left w:val="single" w:sz="6" w:space="0" w:color="000000"/>
              <w:bottom w:val="nil"/>
              <w:right w:val="nil"/>
            </w:tcBorders>
          </w:tcPr>
          <w:p w14:paraId="3BA72891" w14:textId="77777777" w:rsidR="0024780A" w:rsidRDefault="005063E3">
            <w:pPr>
              <w:pBdr>
                <w:top w:val="nil"/>
                <w:left w:val="nil"/>
                <w:bottom w:val="nil"/>
                <w:right w:val="nil"/>
                <w:between w:val="nil"/>
              </w:pBdr>
              <w:spacing w:before="126" w:line="278" w:lineRule="auto"/>
              <w:ind w:left="117" w:right="62"/>
              <w:rPr>
                <w:sz w:val="18"/>
                <w:szCs w:val="18"/>
                <w:highlight w:val="white"/>
              </w:rPr>
            </w:pPr>
            <w:r>
              <w:rPr>
                <w:sz w:val="18"/>
                <w:szCs w:val="18"/>
                <w:highlight w:val="white"/>
              </w:rPr>
              <w:t>Mas 25.000</w:t>
            </w:r>
          </w:p>
        </w:tc>
        <w:tc>
          <w:tcPr>
            <w:tcW w:w="398" w:type="dxa"/>
            <w:tcBorders>
              <w:left w:val="nil"/>
              <w:bottom w:val="nil"/>
              <w:right w:val="single" w:sz="6" w:space="0" w:color="000000"/>
            </w:tcBorders>
          </w:tcPr>
          <w:p w14:paraId="16CC237C" w14:textId="77777777" w:rsidR="0024780A" w:rsidRDefault="005063E3">
            <w:pPr>
              <w:pBdr>
                <w:top w:val="nil"/>
                <w:left w:val="nil"/>
                <w:bottom w:val="nil"/>
                <w:right w:val="nil"/>
                <w:between w:val="nil"/>
              </w:pBdr>
              <w:spacing w:before="126"/>
              <w:ind w:left="4"/>
              <w:jc w:val="center"/>
              <w:rPr>
                <w:sz w:val="18"/>
                <w:szCs w:val="18"/>
                <w:highlight w:val="white"/>
              </w:rPr>
            </w:pPr>
            <w:r>
              <w:rPr>
                <w:sz w:val="18"/>
                <w:szCs w:val="18"/>
                <w:highlight w:val="white"/>
              </w:rPr>
              <w:t>de</w:t>
            </w:r>
          </w:p>
        </w:tc>
        <w:tc>
          <w:tcPr>
            <w:tcW w:w="1267" w:type="dxa"/>
            <w:tcBorders>
              <w:left w:val="single" w:sz="6" w:space="0" w:color="000000"/>
              <w:bottom w:val="nil"/>
              <w:right w:val="single" w:sz="6" w:space="0" w:color="000000"/>
            </w:tcBorders>
          </w:tcPr>
          <w:p w14:paraId="307A1999" w14:textId="77777777" w:rsidR="0024780A" w:rsidRDefault="005063E3">
            <w:pPr>
              <w:pBdr>
                <w:top w:val="nil"/>
                <w:left w:val="nil"/>
                <w:bottom w:val="nil"/>
                <w:right w:val="nil"/>
                <w:between w:val="nil"/>
              </w:pBdr>
              <w:spacing w:before="92"/>
              <w:ind w:left="118"/>
              <w:rPr>
                <w:b/>
                <w:bCs/>
                <w:sz w:val="18"/>
                <w:szCs w:val="18"/>
                <w:highlight w:val="white"/>
              </w:rPr>
            </w:pPr>
            <w:r>
              <w:rPr>
                <w:b/>
                <w:bCs/>
                <w:sz w:val="18"/>
                <w:szCs w:val="18"/>
                <w:highlight w:val="white"/>
              </w:rPr>
              <w:t>120.000</w:t>
            </w:r>
          </w:p>
        </w:tc>
        <w:tc>
          <w:tcPr>
            <w:tcW w:w="335" w:type="dxa"/>
            <w:vMerge w:val="restart"/>
            <w:tcBorders>
              <w:top w:val="single" w:sz="6" w:space="0" w:color="000000"/>
              <w:left w:val="single" w:sz="6" w:space="0" w:color="000000"/>
              <w:bottom w:val="nil"/>
              <w:right w:val="nil"/>
            </w:tcBorders>
          </w:tcPr>
          <w:p w14:paraId="5734DC58"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r>
      <w:tr w:rsidR="0024780A" w14:paraId="30D33E45" w14:textId="77777777">
        <w:trPr>
          <w:cantSplit/>
          <w:trHeight w:val="240"/>
          <w:tblHeader/>
        </w:trPr>
        <w:tc>
          <w:tcPr>
            <w:tcW w:w="883" w:type="dxa"/>
            <w:tcBorders>
              <w:top w:val="nil"/>
              <w:left w:val="single" w:sz="6" w:space="0" w:color="000000"/>
              <w:bottom w:val="nil"/>
              <w:right w:val="single" w:sz="6" w:space="0" w:color="000000"/>
            </w:tcBorders>
          </w:tcPr>
          <w:p w14:paraId="775EEFC7"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10219983"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2,</w:t>
            </w:r>
            <w:proofErr w:type="gramStart"/>
            <w:r>
              <w:rPr>
                <w:sz w:val="18"/>
                <w:szCs w:val="18"/>
                <w:highlight w:val="white"/>
              </w:rPr>
              <w:t xml:space="preserve">50  </w:t>
            </w:r>
            <w:proofErr w:type="spellStart"/>
            <w:r>
              <w:rPr>
                <w:sz w:val="18"/>
                <w:szCs w:val="18"/>
                <w:highlight w:val="white"/>
              </w:rPr>
              <w:t>mts</w:t>
            </w:r>
            <w:proofErr w:type="spellEnd"/>
            <w:proofErr w:type="gramEnd"/>
            <w:r>
              <w:rPr>
                <w:sz w:val="18"/>
                <w:szCs w:val="18"/>
                <w:highlight w:val="white"/>
              </w:rPr>
              <w:t>.  alto</w:t>
            </w:r>
          </w:p>
        </w:tc>
        <w:tc>
          <w:tcPr>
            <w:tcW w:w="1132" w:type="dxa"/>
            <w:tcBorders>
              <w:top w:val="nil"/>
              <w:left w:val="single" w:sz="6" w:space="0" w:color="000000"/>
              <w:bottom w:val="nil"/>
              <w:right w:val="single" w:sz="6" w:space="0" w:color="000000"/>
            </w:tcBorders>
          </w:tcPr>
          <w:p w14:paraId="740ADF9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60" w:type="dxa"/>
            <w:tcBorders>
              <w:top w:val="nil"/>
              <w:left w:val="single" w:sz="6" w:space="0" w:color="000000"/>
              <w:bottom w:val="nil"/>
              <w:right w:val="nil"/>
            </w:tcBorders>
          </w:tcPr>
          <w:p w14:paraId="602FF1F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71" w:type="dxa"/>
            <w:tcBorders>
              <w:top w:val="nil"/>
              <w:left w:val="nil"/>
              <w:bottom w:val="nil"/>
              <w:right w:val="single" w:sz="6" w:space="0" w:color="000000"/>
            </w:tcBorders>
          </w:tcPr>
          <w:p w14:paraId="2A61F8A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0B8DF94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60A149B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734" w:type="dxa"/>
            <w:tcBorders>
              <w:top w:val="nil"/>
              <w:left w:val="single" w:sz="6" w:space="0" w:color="000000"/>
              <w:bottom w:val="nil"/>
              <w:right w:val="nil"/>
            </w:tcBorders>
          </w:tcPr>
          <w:p w14:paraId="26952C4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98" w:type="dxa"/>
            <w:tcBorders>
              <w:top w:val="nil"/>
              <w:left w:val="nil"/>
              <w:bottom w:val="nil"/>
              <w:right w:val="single" w:sz="6" w:space="0" w:color="000000"/>
            </w:tcBorders>
          </w:tcPr>
          <w:p w14:paraId="43CF4D0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7" w:type="dxa"/>
            <w:tcBorders>
              <w:top w:val="nil"/>
              <w:left w:val="single" w:sz="6" w:space="0" w:color="000000"/>
              <w:bottom w:val="nil"/>
              <w:right w:val="single" w:sz="6" w:space="0" w:color="000000"/>
            </w:tcBorders>
          </w:tcPr>
          <w:p w14:paraId="02CA9462"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35" w:type="dxa"/>
            <w:vMerge/>
            <w:tcBorders>
              <w:top w:val="single" w:sz="6" w:space="0" w:color="000000"/>
              <w:left w:val="single" w:sz="6" w:space="0" w:color="000000"/>
              <w:bottom w:val="nil"/>
              <w:right w:val="nil"/>
            </w:tcBorders>
          </w:tcPr>
          <w:p w14:paraId="30AB25BB"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sz w:val="16"/>
                <w:szCs w:val="16"/>
                <w:highlight w:val="white"/>
              </w:rPr>
            </w:pPr>
          </w:p>
        </w:tc>
      </w:tr>
      <w:tr w:rsidR="0024780A" w14:paraId="3931109D" w14:textId="77777777">
        <w:trPr>
          <w:cantSplit/>
          <w:trHeight w:val="240"/>
          <w:tblHeader/>
        </w:trPr>
        <w:tc>
          <w:tcPr>
            <w:tcW w:w="883" w:type="dxa"/>
            <w:tcBorders>
              <w:top w:val="nil"/>
              <w:left w:val="single" w:sz="6" w:space="0" w:color="000000"/>
              <w:bottom w:val="nil"/>
              <w:right w:val="single" w:sz="6" w:space="0" w:color="000000"/>
            </w:tcBorders>
          </w:tcPr>
          <w:p w14:paraId="3308A48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6D9D73A3" w14:textId="77777777" w:rsidR="0024780A" w:rsidRDefault="005063E3">
            <w:pPr>
              <w:pBdr>
                <w:top w:val="nil"/>
                <w:left w:val="nil"/>
                <w:bottom w:val="nil"/>
                <w:right w:val="nil"/>
                <w:between w:val="nil"/>
              </w:pBdr>
              <w:tabs>
                <w:tab w:val="left" w:pos="1058"/>
              </w:tabs>
              <w:spacing w:before="14" w:line="206" w:lineRule="auto"/>
              <w:ind w:left="112"/>
              <w:rPr>
                <w:sz w:val="18"/>
                <w:szCs w:val="18"/>
                <w:highlight w:val="white"/>
              </w:rPr>
            </w:pPr>
            <w:r>
              <w:rPr>
                <w:sz w:val="18"/>
                <w:szCs w:val="18"/>
                <w:highlight w:val="white"/>
              </w:rPr>
              <w:t>Base</w:t>
            </w:r>
            <w:r>
              <w:rPr>
                <w:sz w:val="18"/>
                <w:szCs w:val="18"/>
                <w:highlight w:val="white"/>
              </w:rPr>
              <w:tab/>
              <w:t>lona</w:t>
            </w:r>
          </w:p>
        </w:tc>
        <w:tc>
          <w:tcPr>
            <w:tcW w:w="1132" w:type="dxa"/>
            <w:tcBorders>
              <w:top w:val="nil"/>
              <w:left w:val="single" w:sz="6" w:space="0" w:color="000000"/>
              <w:bottom w:val="nil"/>
              <w:right w:val="single" w:sz="6" w:space="0" w:color="000000"/>
            </w:tcBorders>
          </w:tcPr>
          <w:p w14:paraId="4C6A19D1"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60" w:type="dxa"/>
            <w:tcBorders>
              <w:top w:val="nil"/>
              <w:left w:val="single" w:sz="6" w:space="0" w:color="000000"/>
              <w:bottom w:val="nil"/>
              <w:right w:val="nil"/>
            </w:tcBorders>
          </w:tcPr>
          <w:p w14:paraId="1D6D4C7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71" w:type="dxa"/>
            <w:tcBorders>
              <w:top w:val="nil"/>
              <w:left w:val="nil"/>
              <w:bottom w:val="nil"/>
              <w:right w:val="single" w:sz="6" w:space="0" w:color="000000"/>
            </w:tcBorders>
          </w:tcPr>
          <w:p w14:paraId="051ADCB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7291A1B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57F57F0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734" w:type="dxa"/>
            <w:tcBorders>
              <w:top w:val="nil"/>
              <w:left w:val="single" w:sz="6" w:space="0" w:color="000000"/>
              <w:bottom w:val="nil"/>
              <w:right w:val="nil"/>
            </w:tcBorders>
          </w:tcPr>
          <w:p w14:paraId="0018484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98" w:type="dxa"/>
            <w:tcBorders>
              <w:top w:val="nil"/>
              <w:left w:val="nil"/>
              <w:bottom w:val="nil"/>
              <w:right w:val="single" w:sz="6" w:space="0" w:color="000000"/>
            </w:tcBorders>
          </w:tcPr>
          <w:p w14:paraId="3E999FD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7" w:type="dxa"/>
            <w:tcBorders>
              <w:top w:val="nil"/>
              <w:left w:val="single" w:sz="6" w:space="0" w:color="000000"/>
              <w:bottom w:val="nil"/>
              <w:right w:val="single" w:sz="6" w:space="0" w:color="000000"/>
            </w:tcBorders>
          </w:tcPr>
          <w:p w14:paraId="2696B37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35" w:type="dxa"/>
            <w:vMerge/>
            <w:tcBorders>
              <w:top w:val="single" w:sz="6" w:space="0" w:color="000000"/>
              <w:left w:val="single" w:sz="6" w:space="0" w:color="000000"/>
              <w:bottom w:val="nil"/>
              <w:right w:val="nil"/>
            </w:tcBorders>
          </w:tcPr>
          <w:p w14:paraId="7E70671F"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sz w:val="16"/>
                <w:szCs w:val="16"/>
                <w:highlight w:val="white"/>
              </w:rPr>
            </w:pPr>
          </w:p>
        </w:tc>
      </w:tr>
      <w:tr w:rsidR="0024780A" w14:paraId="1FD663ED" w14:textId="77777777">
        <w:trPr>
          <w:cantSplit/>
          <w:trHeight w:val="240"/>
          <w:tblHeader/>
        </w:trPr>
        <w:tc>
          <w:tcPr>
            <w:tcW w:w="883" w:type="dxa"/>
            <w:tcBorders>
              <w:top w:val="nil"/>
              <w:left w:val="single" w:sz="6" w:space="0" w:color="000000"/>
              <w:bottom w:val="nil"/>
              <w:right w:val="single" w:sz="6" w:space="0" w:color="000000"/>
            </w:tcBorders>
          </w:tcPr>
          <w:p w14:paraId="2A5736B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6EDB08F5" w14:textId="77777777" w:rsidR="0024780A" w:rsidRDefault="005063E3">
            <w:pPr>
              <w:pBdr>
                <w:top w:val="nil"/>
                <w:left w:val="nil"/>
                <w:bottom w:val="nil"/>
                <w:right w:val="nil"/>
                <w:between w:val="nil"/>
              </w:pBdr>
              <w:tabs>
                <w:tab w:val="left" w:pos="1307"/>
              </w:tabs>
              <w:spacing w:before="14" w:line="206" w:lineRule="auto"/>
              <w:ind w:left="112"/>
              <w:rPr>
                <w:sz w:val="18"/>
                <w:szCs w:val="18"/>
                <w:highlight w:val="white"/>
              </w:rPr>
            </w:pPr>
            <w:r>
              <w:rPr>
                <w:sz w:val="18"/>
                <w:szCs w:val="18"/>
                <w:highlight w:val="white"/>
              </w:rPr>
              <w:t>pintada</w:t>
            </w:r>
            <w:r>
              <w:rPr>
                <w:sz w:val="18"/>
                <w:szCs w:val="18"/>
                <w:highlight w:val="white"/>
              </w:rPr>
              <w:tab/>
              <w:t>a</w:t>
            </w:r>
          </w:p>
        </w:tc>
        <w:tc>
          <w:tcPr>
            <w:tcW w:w="1132" w:type="dxa"/>
            <w:tcBorders>
              <w:top w:val="nil"/>
              <w:left w:val="single" w:sz="6" w:space="0" w:color="000000"/>
              <w:bottom w:val="nil"/>
              <w:right w:val="single" w:sz="6" w:space="0" w:color="000000"/>
            </w:tcBorders>
          </w:tcPr>
          <w:p w14:paraId="63F3903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60" w:type="dxa"/>
            <w:tcBorders>
              <w:top w:val="nil"/>
              <w:left w:val="single" w:sz="6" w:space="0" w:color="000000"/>
              <w:bottom w:val="nil"/>
              <w:right w:val="nil"/>
            </w:tcBorders>
          </w:tcPr>
          <w:p w14:paraId="11F09FDE"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71" w:type="dxa"/>
            <w:tcBorders>
              <w:top w:val="nil"/>
              <w:left w:val="nil"/>
              <w:bottom w:val="nil"/>
              <w:right w:val="single" w:sz="6" w:space="0" w:color="000000"/>
            </w:tcBorders>
          </w:tcPr>
          <w:p w14:paraId="5731D43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2DA780F9"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0E0BAA6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734" w:type="dxa"/>
            <w:tcBorders>
              <w:top w:val="nil"/>
              <w:left w:val="single" w:sz="6" w:space="0" w:color="000000"/>
              <w:bottom w:val="nil"/>
              <w:right w:val="nil"/>
            </w:tcBorders>
          </w:tcPr>
          <w:p w14:paraId="7093D72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98" w:type="dxa"/>
            <w:tcBorders>
              <w:top w:val="nil"/>
              <w:left w:val="nil"/>
              <w:bottom w:val="nil"/>
              <w:right w:val="single" w:sz="6" w:space="0" w:color="000000"/>
            </w:tcBorders>
          </w:tcPr>
          <w:p w14:paraId="72B1C86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7" w:type="dxa"/>
            <w:tcBorders>
              <w:top w:val="nil"/>
              <w:left w:val="single" w:sz="6" w:space="0" w:color="000000"/>
              <w:bottom w:val="nil"/>
              <w:right w:val="single" w:sz="6" w:space="0" w:color="000000"/>
            </w:tcBorders>
          </w:tcPr>
          <w:p w14:paraId="29633F70"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35" w:type="dxa"/>
            <w:vMerge/>
            <w:tcBorders>
              <w:top w:val="single" w:sz="6" w:space="0" w:color="000000"/>
              <w:left w:val="single" w:sz="6" w:space="0" w:color="000000"/>
              <w:bottom w:val="nil"/>
              <w:right w:val="nil"/>
            </w:tcBorders>
          </w:tcPr>
          <w:p w14:paraId="5F8581EE"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sz w:val="16"/>
                <w:szCs w:val="16"/>
                <w:highlight w:val="white"/>
              </w:rPr>
            </w:pPr>
          </w:p>
        </w:tc>
      </w:tr>
      <w:tr w:rsidR="0024780A" w14:paraId="6AA34913" w14:textId="77777777">
        <w:trPr>
          <w:cantSplit/>
          <w:trHeight w:val="240"/>
          <w:tblHeader/>
        </w:trPr>
        <w:tc>
          <w:tcPr>
            <w:tcW w:w="883" w:type="dxa"/>
            <w:tcBorders>
              <w:top w:val="nil"/>
              <w:left w:val="single" w:sz="6" w:space="0" w:color="000000"/>
              <w:bottom w:val="nil"/>
              <w:right w:val="single" w:sz="6" w:space="0" w:color="000000"/>
            </w:tcBorders>
          </w:tcPr>
          <w:p w14:paraId="7EC4341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48104581"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consensuar,</w:t>
            </w:r>
          </w:p>
        </w:tc>
        <w:tc>
          <w:tcPr>
            <w:tcW w:w="1132" w:type="dxa"/>
            <w:tcBorders>
              <w:top w:val="nil"/>
              <w:left w:val="single" w:sz="6" w:space="0" w:color="000000"/>
              <w:bottom w:val="nil"/>
              <w:right w:val="single" w:sz="6" w:space="0" w:color="000000"/>
            </w:tcBorders>
          </w:tcPr>
          <w:p w14:paraId="3347413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60" w:type="dxa"/>
            <w:tcBorders>
              <w:top w:val="nil"/>
              <w:left w:val="single" w:sz="6" w:space="0" w:color="000000"/>
              <w:bottom w:val="nil"/>
              <w:right w:val="nil"/>
            </w:tcBorders>
          </w:tcPr>
          <w:p w14:paraId="4F9D2B7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71" w:type="dxa"/>
            <w:tcBorders>
              <w:top w:val="nil"/>
              <w:left w:val="nil"/>
              <w:bottom w:val="nil"/>
              <w:right w:val="single" w:sz="6" w:space="0" w:color="000000"/>
            </w:tcBorders>
          </w:tcPr>
          <w:p w14:paraId="5B99BB04"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33A85E2C"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5D319008"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734" w:type="dxa"/>
            <w:tcBorders>
              <w:top w:val="nil"/>
              <w:left w:val="single" w:sz="6" w:space="0" w:color="000000"/>
              <w:bottom w:val="nil"/>
              <w:right w:val="nil"/>
            </w:tcBorders>
          </w:tcPr>
          <w:p w14:paraId="516F58C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98" w:type="dxa"/>
            <w:tcBorders>
              <w:top w:val="nil"/>
              <w:left w:val="nil"/>
              <w:bottom w:val="nil"/>
              <w:right w:val="single" w:sz="6" w:space="0" w:color="000000"/>
            </w:tcBorders>
          </w:tcPr>
          <w:p w14:paraId="37AD83E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7" w:type="dxa"/>
            <w:tcBorders>
              <w:top w:val="nil"/>
              <w:left w:val="single" w:sz="6" w:space="0" w:color="000000"/>
              <w:bottom w:val="nil"/>
              <w:right w:val="single" w:sz="6" w:space="0" w:color="000000"/>
            </w:tcBorders>
          </w:tcPr>
          <w:p w14:paraId="16AA75A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35" w:type="dxa"/>
            <w:vMerge/>
            <w:tcBorders>
              <w:top w:val="single" w:sz="6" w:space="0" w:color="000000"/>
              <w:left w:val="single" w:sz="6" w:space="0" w:color="000000"/>
              <w:bottom w:val="nil"/>
              <w:right w:val="nil"/>
            </w:tcBorders>
          </w:tcPr>
          <w:p w14:paraId="246FA896"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sz w:val="16"/>
                <w:szCs w:val="16"/>
                <w:highlight w:val="white"/>
              </w:rPr>
            </w:pPr>
          </w:p>
        </w:tc>
      </w:tr>
      <w:tr w:rsidR="0024780A" w14:paraId="5403D113" w14:textId="77777777">
        <w:trPr>
          <w:cantSplit/>
          <w:trHeight w:val="240"/>
          <w:tblHeader/>
        </w:trPr>
        <w:tc>
          <w:tcPr>
            <w:tcW w:w="883" w:type="dxa"/>
            <w:tcBorders>
              <w:top w:val="nil"/>
              <w:left w:val="single" w:sz="6" w:space="0" w:color="000000"/>
              <w:bottom w:val="nil"/>
              <w:right w:val="single" w:sz="6" w:space="0" w:color="000000"/>
            </w:tcBorders>
          </w:tcPr>
          <w:p w14:paraId="15373BCA"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521" w:type="dxa"/>
            <w:tcBorders>
              <w:top w:val="nil"/>
              <w:left w:val="single" w:sz="6" w:space="0" w:color="000000"/>
              <w:bottom w:val="nil"/>
              <w:right w:val="single" w:sz="6" w:space="0" w:color="000000"/>
            </w:tcBorders>
          </w:tcPr>
          <w:p w14:paraId="02FD7EB7" w14:textId="77777777" w:rsidR="0024780A" w:rsidRDefault="005063E3">
            <w:pPr>
              <w:pBdr>
                <w:top w:val="nil"/>
                <w:left w:val="nil"/>
                <w:bottom w:val="nil"/>
                <w:right w:val="nil"/>
                <w:between w:val="nil"/>
              </w:pBdr>
              <w:spacing w:before="14" w:line="206" w:lineRule="auto"/>
              <w:ind w:left="112"/>
              <w:rPr>
                <w:sz w:val="18"/>
                <w:szCs w:val="18"/>
                <w:highlight w:val="white"/>
              </w:rPr>
            </w:pPr>
            <w:r>
              <w:rPr>
                <w:sz w:val="18"/>
                <w:szCs w:val="18"/>
                <w:highlight w:val="white"/>
              </w:rPr>
              <w:t>colores y diseño</w:t>
            </w:r>
          </w:p>
        </w:tc>
        <w:tc>
          <w:tcPr>
            <w:tcW w:w="1132" w:type="dxa"/>
            <w:tcBorders>
              <w:top w:val="nil"/>
              <w:left w:val="single" w:sz="6" w:space="0" w:color="000000"/>
              <w:bottom w:val="nil"/>
              <w:right w:val="single" w:sz="6" w:space="0" w:color="000000"/>
            </w:tcBorders>
          </w:tcPr>
          <w:p w14:paraId="51F2ED26"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60" w:type="dxa"/>
            <w:tcBorders>
              <w:top w:val="nil"/>
              <w:left w:val="single" w:sz="6" w:space="0" w:color="000000"/>
              <w:bottom w:val="nil"/>
              <w:right w:val="nil"/>
            </w:tcBorders>
          </w:tcPr>
          <w:p w14:paraId="6F80AD4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571" w:type="dxa"/>
            <w:tcBorders>
              <w:top w:val="nil"/>
              <w:left w:val="nil"/>
              <w:bottom w:val="nil"/>
              <w:right w:val="single" w:sz="6" w:space="0" w:color="000000"/>
            </w:tcBorders>
          </w:tcPr>
          <w:p w14:paraId="3683C7B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137" w:type="dxa"/>
            <w:tcBorders>
              <w:top w:val="nil"/>
              <w:left w:val="single" w:sz="6" w:space="0" w:color="000000"/>
              <w:bottom w:val="nil"/>
              <w:right w:val="single" w:sz="6" w:space="0" w:color="000000"/>
            </w:tcBorders>
          </w:tcPr>
          <w:p w14:paraId="7892AD2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415" w:type="dxa"/>
            <w:tcBorders>
              <w:top w:val="nil"/>
              <w:left w:val="single" w:sz="6" w:space="0" w:color="000000"/>
              <w:bottom w:val="nil"/>
              <w:right w:val="single" w:sz="6" w:space="0" w:color="000000"/>
            </w:tcBorders>
          </w:tcPr>
          <w:p w14:paraId="2E095E93"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734" w:type="dxa"/>
            <w:tcBorders>
              <w:top w:val="nil"/>
              <w:left w:val="single" w:sz="6" w:space="0" w:color="000000"/>
              <w:bottom w:val="nil"/>
              <w:right w:val="nil"/>
            </w:tcBorders>
          </w:tcPr>
          <w:p w14:paraId="387E0A3D"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98" w:type="dxa"/>
            <w:tcBorders>
              <w:top w:val="nil"/>
              <w:left w:val="nil"/>
              <w:bottom w:val="nil"/>
              <w:right w:val="single" w:sz="6" w:space="0" w:color="000000"/>
            </w:tcBorders>
          </w:tcPr>
          <w:p w14:paraId="565BA205"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1267" w:type="dxa"/>
            <w:tcBorders>
              <w:top w:val="nil"/>
              <w:left w:val="single" w:sz="6" w:space="0" w:color="000000"/>
              <w:bottom w:val="nil"/>
              <w:right w:val="single" w:sz="6" w:space="0" w:color="000000"/>
            </w:tcBorders>
          </w:tcPr>
          <w:p w14:paraId="14638E2F" w14:textId="77777777" w:rsidR="0024780A" w:rsidRDefault="0024780A">
            <w:pPr>
              <w:pBdr>
                <w:top w:val="nil"/>
                <w:left w:val="nil"/>
                <w:bottom w:val="nil"/>
                <w:right w:val="nil"/>
                <w:between w:val="nil"/>
              </w:pBdr>
              <w:rPr>
                <w:rFonts w:ascii="Times New Roman" w:eastAsia="Times New Roman" w:hAnsi="Times New Roman" w:cs="Times New Roman"/>
                <w:sz w:val="16"/>
                <w:szCs w:val="16"/>
                <w:highlight w:val="white"/>
              </w:rPr>
            </w:pPr>
          </w:p>
        </w:tc>
        <w:tc>
          <w:tcPr>
            <w:tcW w:w="335" w:type="dxa"/>
            <w:vMerge/>
            <w:tcBorders>
              <w:top w:val="single" w:sz="6" w:space="0" w:color="000000"/>
              <w:left w:val="single" w:sz="6" w:space="0" w:color="000000"/>
              <w:bottom w:val="nil"/>
              <w:right w:val="nil"/>
            </w:tcBorders>
          </w:tcPr>
          <w:p w14:paraId="4A5257EC"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sz w:val="16"/>
                <w:szCs w:val="16"/>
                <w:highlight w:val="white"/>
              </w:rPr>
            </w:pPr>
          </w:p>
        </w:tc>
      </w:tr>
      <w:tr w:rsidR="0024780A" w14:paraId="7E44FBDF" w14:textId="77777777">
        <w:trPr>
          <w:cantSplit/>
          <w:trHeight w:val="317"/>
          <w:tblHeader/>
        </w:trPr>
        <w:tc>
          <w:tcPr>
            <w:tcW w:w="883" w:type="dxa"/>
            <w:tcBorders>
              <w:top w:val="nil"/>
              <w:left w:val="single" w:sz="6" w:space="0" w:color="000000"/>
              <w:bottom w:val="single" w:sz="6" w:space="0" w:color="000000"/>
              <w:right w:val="single" w:sz="6" w:space="0" w:color="000000"/>
            </w:tcBorders>
          </w:tcPr>
          <w:p w14:paraId="3178A5A9"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521" w:type="dxa"/>
            <w:tcBorders>
              <w:top w:val="nil"/>
              <w:left w:val="single" w:sz="6" w:space="0" w:color="000000"/>
              <w:bottom w:val="single" w:sz="6" w:space="0" w:color="000000"/>
              <w:right w:val="single" w:sz="6" w:space="0" w:color="000000"/>
            </w:tcBorders>
          </w:tcPr>
          <w:p w14:paraId="7C78237A" w14:textId="77777777" w:rsidR="0024780A" w:rsidRDefault="005063E3">
            <w:pPr>
              <w:pBdr>
                <w:top w:val="nil"/>
                <w:left w:val="nil"/>
                <w:bottom w:val="nil"/>
                <w:right w:val="nil"/>
                <w:between w:val="nil"/>
              </w:pBdr>
              <w:spacing w:before="14"/>
              <w:ind w:left="112"/>
              <w:rPr>
                <w:sz w:val="18"/>
                <w:szCs w:val="18"/>
                <w:highlight w:val="white"/>
              </w:rPr>
            </w:pPr>
            <w:r>
              <w:rPr>
                <w:sz w:val="18"/>
                <w:szCs w:val="18"/>
                <w:highlight w:val="white"/>
              </w:rPr>
              <w:t>acorde al lugar</w:t>
            </w:r>
          </w:p>
        </w:tc>
        <w:tc>
          <w:tcPr>
            <w:tcW w:w="1132" w:type="dxa"/>
            <w:tcBorders>
              <w:top w:val="nil"/>
              <w:left w:val="single" w:sz="6" w:space="0" w:color="000000"/>
              <w:bottom w:val="single" w:sz="6" w:space="0" w:color="000000"/>
              <w:right w:val="single" w:sz="6" w:space="0" w:color="000000"/>
            </w:tcBorders>
          </w:tcPr>
          <w:p w14:paraId="27F5EC6B"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560" w:type="dxa"/>
            <w:tcBorders>
              <w:top w:val="nil"/>
              <w:left w:val="single" w:sz="6" w:space="0" w:color="000000"/>
              <w:bottom w:val="single" w:sz="6" w:space="0" w:color="000000"/>
              <w:right w:val="nil"/>
            </w:tcBorders>
          </w:tcPr>
          <w:p w14:paraId="207B8A55"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571" w:type="dxa"/>
            <w:tcBorders>
              <w:top w:val="nil"/>
              <w:left w:val="nil"/>
              <w:bottom w:val="single" w:sz="6" w:space="0" w:color="000000"/>
              <w:right w:val="single" w:sz="6" w:space="0" w:color="000000"/>
            </w:tcBorders>
          </w:tcPr>
          <w:p w14:paraId="3E76A0F7"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137" w:type="dxa"/>
            <w:tcBorders>
              <w:top w:val="nil"/>
              <w:left w:val="single" w:sz="6" w:space="0" w:color="000000"/>
              <w:bottom w:val="single" w:sz="6" w:space="0" w:color="000000"/>
              <w:right w:val="single" w:sz="6" w:space="0" w:color="000000"/>
            </w:tcBorders>
          </w:tcPr>
          <w:p w14:paraId="680A0583"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415" w:type="dxa"/>
            <w:tcBorders>
              <w:top w:val="nil"/>
              <w:left w:val="single" w:sz="6" w:space="0" w:color="000000"/>
              <w:bottom w:val="single" w:sz="6" w:space="0" w:color="000000"/>
              <w:right w:val="single" w:sz="6" w:space="0" w:color="000000"/>
            </w:tcBorders>
          </w:tcPr>
          <w:p w14:paraId="63824E00"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734" w:type="dxa"/>
            <w:tcBorders>
              <w:top w:val="nil"/>
              <w:left w:val="single" w:sz="6" w:space="0" w:color="000000"/>
              <w:bottom w:val="single" w:sz="6" w:space="0" w:color="000000"/>
              <w:right w:val="nil"/>
            </w:tcBorders>
          </w:tcPr>
          <w:p w14:paraId="18F746EB"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398" w:type="dxa"/>
            <w:tcBorders>
              <w:top w:val="nil"/>
              <w:left w:val="nil"/>
              <w:bottom w:val="single" w:sz="6" w:space="0" w:color="000000"/>
              <w:right w:val="single" w:sz="6" w:space="0" w:color="000000"/>
            </w:tcBorders>
          </w:tcPr>
          <w:p w14:paraId="616874F1"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267" w:type="dxa"/>
            <w:tcBorders>
              <w:top w:val="nil"/>
              <w:left w:val="single" w:sz="6" w:space="0" w:color="000000"/>
              <w:bottom w:val="single" w:sz="6" w:space="0" w:color="000000"/>
              <w:right w:val="single" w:sz="6" w:space="0" w:color="000000"/>
            </w:tcBorders>
          </w:tcPr>
          <w:p w14:paraId="7F5B3E01"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335" w:type="dxa"/>
            <w:vMerge/>
            <w:tcBorders>
              <w:top w:val="single" w:sz="6" w:space="0" w:color="000000"/>
              <w:left w:val="single" w:sz="6" w:space="0" w:color="000000"/>
              <w:bottom w:val="nil"/>
              <w:right w:val="nil"/>
            </w:tcBorders>
          </w:tcPr>
          <w:p w14:paraId="6A66A140"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r w:rsidR="0024780A" w14:paraId="2D9D9F46" w14:textId="77777777">
        <w:trPr>
          <w:cantSplit/>
          <w:trHeight w:val="1012"/>
          <w:tblHeader/>
        </w:trPr>
        <w:tc>
          <w:tcPr>
            <w:tcW w:w="883" w:type="dxa"/>
            <w:tcBorders>
              <w:top w:val="single" w:sz="6" w:space="0" w:color="000000"/>
              <w:left w:val="single" w:sz="6" w:space="0" w:color="000000"/>
              <w:bottom w:val="single" w:sz="6" w:space="0" w:color="000000"/>
              <w:right w:val="single" w:sz="6" w:space="0" w:color="000000"/>
            </w:tcBorders>
          </w:tcPr>
          <w:p w14:paraId="377FA23B" w14:textId="77777777" w:rsidR="0024780A" w:rsidRDefault="005063E3">
            <w:pPr>
              <w:pBdr>
                <w:top w:val="nil"/>
                <w:left w:val="nil"/>
                <w:bottom w:val="nil"/>
                <w:right w:val="nil"/>
                <w:between w:val="nil"/>
              </w:pBdr>
              <w:spacing w:before="95" w:line="244" w:lineRule="auto"/>
              <w:ind w:left="112" w:right="135"/>
              <w:rPr>
                <w:b/>
                <w:bCs/>
                <w:sz w:val="18"/>
                <w:szCs w:val="18"/>
                <w:highlight w:val="white"/>
              </w:rPr>
            </w:pPr>
            <w:r>
              <w:rPr>
                <w:b/>
                <w:bCs/>
                <w:sz w:val="18"/>
                <w:szCs w:val="18"/>
                <w:highlight w:val="white"/>
              </w:rPr>
              <w:t>PANEL 2 A</w:t>
            </w:r>
          </w:p>
        </w:tc>
        <w:tc>
          <w:tcPr>
            <w:tcW w:w="1521" w:type="dxa"/>
            <w:tcBorders>
              <w:top w:val="single" w:sz="6" w:space="0" w:color="000000"/>
              <w:left w:val="single" w:sz="6" w:space="0" w:color="000000"/>
              <w:bottom w:val="single" w:sz="6" w:space="0" w:color="000000"/>
              <w:right w:val="single" w:sz="6" w:space="0" w:color="000000"/>
            </w:tcBorders>
          </w:tcPr>
          <w:p w14:paraId="367F93F7" w14:textId="77777777" w:rsidR="0024780A" w:rsidRDefault="005063E3">
            <w:pPr>
              <w:pBdr>
                <w:top w:val="nil"/>
                <w:left w:val="nil"/>
                <w:bottom w:val="nil"/>
                <w:right w:val="nil"/>
                <w:between w:val="nil"/>
              </w:pBdr>
              <w:tabs>
                <w:tab w:val="left" w:pos="899"/>
              </w:tabs>
              <w:spacing w:before="128"/>
              <w:ind w:left="112"/>
              <w:rPr>
                <w:sz w:val="18"/>
                <w:szCs w:val="18"/>
                <w:highlight w:val="white"/>
              </w:rPr>
            </w:pPr>
            <w:r>
              <w:rPr>
                <w:sz w:val="18"/>
                <w:szCs w:val="18"/>
                <w:highlight w:val="white"/>
              </w:rPr>
              <w:t>Ídem</w:t>
            </w:r>
            <w:r>
              <w:rPr>
                <w:sz w:val="18"/>
                <w:szCs w:val="18"/>
                <w:highlight w:val="white"/>
              </w:rPr>
              <w:tab/>
              <w:t>sector</w:t>
            </w:r>
          </w:p>
          <w:p w14:paraId="575C3F19" w14:textId="77777777" w:rsidR="0024780A" w:rsidRDefault="005063E3">
            <w:pPr>
              <w:pBdr>
                <w:top w:val="nil"/>
                <w:left w:val="nil"/>
                <w:bottom w:val="nil"/>
                <w:right w:val="nil"/>
                <w:between w:val="nil"/>
              </w:pBdr>
              <w:tabs>
                <w:tab w:val="left" w:pos="1063"/>
              </w:tabs>
              <w:spacing w:before="33" w:line="278" w:lineRule="auto"/>
              <w:ind w:left="112" w:right="80"/>
              <w:rPr>
                <w:sz w:val="18"/>
                <w:szCs w:val="18"/>
                <w:highlight w:val="white"/>
              </w:rPr>
            </w:pPr>
            <w:r>
              <w:rPr>
                <w:sz w:val="18"/>
                <w:szCs w:val="18"/>
                <w:highlight w:val="white"/>
              </w:rPr>
              <w:t>anterior,</w:t>
            </w:r>
            <w:r>
              <w:rPr>
                <w:sz w:val="18"/>
                <w:szCs w:val="18"/>
                <w:highlight w:val="white"/>
              </w:rPr>
              <w:tab/>
              <w:t>pero lado derecho</w:t>
            </w:r>
          </w:p>
        </w:tc>
        <w:tc>
          <w:tcPr>
            <w:tcW w:w="1132" w:type="dxa"/>
            <w:tcBorders>
              <w:top w:val="single" w:sz="6" w:space="0" w:color="000000"/>
              <w:left w:val="single" w:sz="6" w:space="0" w:color="000000"/>
              <w:bottom w:val="single" w:sz="6" w:space="0" w:color="000000"/>
              <w:right w:val="single" w:sz="6" w:space="0" w:color="000000"/>
            </w:tcBorders>
          </w:tcPr>
          <w:p w14:paraId="08ED9028" w14:textId="77777777" w:rsidR="0024780A" w:rsidRDefault="005063E3">
            <w:pPr>
              <w:pBdr>
                <w:top w:val="nil"/>
                <w:left w:val="nil"/>
                <w:bottom w:val="nil"/>
                <w:right w:val="nil"/>
                <w:between w:val="nil"/>
              </w:pBdr>
              <w:spacing w:before="128" w:line="278" w:lineRule="auto"/>
              <w:ind w:left="113"/>
              <w:rPr>
                <w:sz w:val="18"/>
                <w:szCs w:val="18"/>
                <w:highlight w:val="white"/>
              </w:rPr>
            </w:pPr>
            <w:r>
              <w:rPr>
                <w:sz w:val="18"/>
                <w:szCs w:val="18"/>
                <w:highlight w:val="white"/>
              </w:rPr>
              <w:t>Imagen Turística</w:t>
            </w:r>
          </w:p>
        </w:tc>
        <w:tc>
          <w:tcPr>
            <w:tcW w:w="1131" w:type="dxa"/>
            <w:gridSpan w:val="2"/>
            <w:tcBorders>
              <w:top w:val="single" w:sz="6" w:space="0" w:color="000000"/>
              <w:left w:val="single" w:sz="6" w:space="0" w:color="000000"/>
              <w:bottom w:val="single" w:sz="6" w:space="0" w:color="000000"/>
              <w:right w:val="single" w:sz="6" w:space="0" w:color="000000"/>
            </w:tcBorders>
          </w:tcPr>
          <w:p w14:paraId="1CBFFB7E" w14:textId="77777777" w:rsidR="0024780A" w:rsidRDefault="005063E3">
            <w:pPr>
              <w:pBdr>
                <w:top w:val="nil"/>
                <w:left w:val="nil"/>
                <w:bottom w:val="nil"/>
                <w:right w:val="nil"/>
                <w:between w:val="nil"/>
              </w:pBdr>
              <w:spacing w:before="128" w:line="278" w:lineRule="auto"/>
              <w:ind w:left="114" w:right="72"/>
              <w:rPr>
                <w:sz w:val="18"/>
                <w:szCs w:val="18"/>
                <w:highlight w:val="white"/>
              </w:rPr>
            </w:pPr>
            <w:r>
              <w:rPr>
                <w:sz w:val="18"/>
                <w:szCs w:val="18"/>
                <w:highlight w:val="white"/>
              </w:rPr>
              <w:t>pre- fiesta post- fiesta</w:t>
            </w:r>
          </w:p>
        </w:tc>
        <w:tc>
          <w:tcPr>
            <w:tcW w:w="1137" w:type="dxa"/>
            <w:tcBorders>
              <w:top w:val="single" w:sz="6" w:space="0" w:color="000000"/>
              <w:left w:val="single" w:sz="6" w:space="0" w:color="000000"/>
              <w:bottom w:val="single" w:sz="6" w:space="0" w:color="000000"/>
              <w:right w:val="single" w:sz="6" w:space="0" w:color="000000"/>
            </w:tcBorders>
          </w:tcPr>
          <w:p w14:paraId="0C1FC3A7" w14:textId="77777777" w:rsidR="0024780A" w:rsidRDefault="005063E3">
            <w:pPr>
              <w:pBdr>
                <w:top w:val="nil"/>
                <w:left w:val="nil"/>
                <w:bottom w:val="nil"/>
                <w:right w:val="nil"/>
                <w:between w:val="nil"/>
              </w:pBdr>
              <w:tabs>
                <w:tab w:val="left" w:pos="648"/>
              </w:tabs>
              <w:spacing w:before="96" w:line="237" w:lineRule="auto"/>
              <w:ind w:left="115" w:right="81"/>
              <w:rPr>
                <w:sz w:val="18"/>
                <w:szCs w:val="18"/>
                <w:highlight w:val="white"/>
              </w:rPr>
            </w:pPr>
            <w:r>
              <w:rPr>
                <w:sz w:val="18"/>
                <w:szCs w:val="18"/>
                <w:highlight w:val="white"/>
              </w:rPr>
              <w:t>Unitario Alto</w:t>
            </w:r>
            <w:r>
              <w:rPr>
                <w:sz w:val="18"/>
                <w:szCs w:val="18"/>
                <w:highlight w:val="white"/>
              </w:rPr>
              <w:tab/>
            </w:r>
            <w:proofErr w:type="spellStart"/>
            <w:r>
              <w:rPr>
                <w:sz w:val="18"/>
                <w:szCs w:val="18"/>
                <w:highlight w:val="white"/>
              </w:rPr>
              <w:t>max</w:t>
            </w:r>
            <w:proofErr w:type="spellEnd"/>
            <w:r>
              <w:rPr>
                <w:sz w:val="18"/>
                <w:szCs w:val="18"/>
                <w:highlight w:val="white"/>
              </w:rPr>
              <w:t xml:space="preserve">. </w:t>
            </w:r>
            <w:proofErr w:type="gramStart"/>
            <w:r>
              <w:rPr>
                <w:sz w:val="18"/>
                <w:szCs w:val="18"/>
                <w:highlight w:val="white"/>
              </w:rPr>
              <w:t>por  Ancho</w:t>
            </w:r>
            <w:proofErr w:type="gramEnd"/>
          </w:p>
          <w:p w14:paraId="39A19DF5" w14:textId="77777777" w:rsidR="0024780A" w:rsidRDefault="005063E3">
            <w:pPr>
              <w:pBdr>
                <w:top w:val="nil"/>
                <w:left w:val="nil"/>
                <w:bottom w:val="nil"/>
                <w:right w:val="nil"/>
                <w:between w:val="nil"/>
              </w:pBdr>
              <w:spacing w:line="205" w:lineRule="auto"/>
              <w:ind w:left="115"/>
              <w:rPr>
                <w:sz w:val="18"/>
                <w:szCs w:val="18"/>
                <w:highlight w:val="white"/>
              </w:rPr>
            </w:pPr>
            <w:r>
              <w:rPr>
                <w:sz w:val="18"/>
                <w:szCs w:val="18"/>
                <w:highlight w:val="white"/>
              </w:rPr>
              <w:t xml:space="preserve">1.50 </w:t>
            </w:r>
            <w:proofErr w:type="spellStart"/>
            <w:r>
              <w:rPr>
                <w:sz w:val="18"/>
                <w:szCs w:val="18"/>
                <w:highlight w:val="white"/>
              </w:rPr>
              <w:t>mts</w:t>
            </w:r>
            <w:proofErr w:type="spellEnd"/>
          </w:p>
        </w:tc>
        <w:tc>
          <w:tcPr>
            <w:tcW w:w="1415" w:type="dxa"/>
            <w:tcBorders>
              <w:top w:val="single" w:sz="6" w:space="0" w:color="000000"/>
              <w:left w:val="single" w:sz="6" w:space="0" w:color="000000"/>
              <w:bottom w:val="single" w:sz="6" w:space="0" w:color="000000"/>
              <w:right w:val="single" w:sz="6" w:space="0" w:color="000000"/>
            </w:tcBorders>
          </w:tcPr>
          <w:p w14:paraId="08359401" w14:textId="77777777" w:rsidR="0024780A" w:rsidRDefault="005063E3">
            <w:pPr>
              <w:pBdr>
                <w:top w:val="nil"/>
                <w:left w:val="nil"/>
                <w:bottom w:val="nil"/>
                <w:right w:val="nil"/>
                <w:between w:val="nil"/>
              </w:pBdr>
              <w:spacing w:before="95" w:line="244" w:lineRule="auto"/>
              <w:ind w:left="111" w:right="486"/>
              <w:rPr>
                <w:sz w:val="18"/>
                <w:szCs w:val="18"/>
                <w:highlight w:val="white"/>
              </w:rPr>
            </w:pPr>
            <w:r>
              <w:rPr>
                <w:sz w:val="18"/>
                <w:szCs w:val="18"/>
                <w:highlight w:val="white"/>
              </w:rPr>
              <w:t>Escenario principal</w:t>
            </w:r>
          </w:p>
        </w:tc>
        <w:tc>
          <w:tcPr>
            <w:tcW w:w="734" w:type="dxa"/>
            <w:tcBorders>
              <w:top w:val="single" w:sz="6" w:space="0" w:color="000000"/>
              <w:left w:val="single" w:sz="6" w:space="0" w:color="000000"/>
              <w:bottom w:val="single" w:sz="6" w:space="0" w:color="000000"/>
              <w:right w:val="nil"/>
            </w:tcBorders>
          </w:tcPr>
          <w:p w14:paraId="0A7B8F3B" w14:textId="77777777" w:rsidR="0024780A" w:rsidRDefault="005063E3">
            <w:pPr>
              <w:pBdr>
                <w:top w:val="nil"/>
                <w:left w:val="nil"/>
                <w:bottom w:val="nil"/>
                <w:right w:val="nil"/>
                <w:between w:val="nil"/>
              </w:pBdr>
              <w:spacing w:before="128" w:line="278" w:lineRule="auto"/>
              <w:ind w:left="117" w:right="62"/>
              <w:rPr>
                <w:sz w:val="18"/>
                <w:szCs w:val="18"/>
                <w:highlight w:val="white"/>
              </w:rPr>
            </w:pPr>
            <w:r>
              <w:rPr>
                <w:sz w:val="18"/>
                <w:szCs w:val="18"/>
                <w:highlight w:val="white"/>
              </w:rPr>
              <w:t>Mas 25.000</w:t>
            </w:r>
          </w:p>
        </w:tc>
        <w:tc>
          <w:tcPr>
            <w:tcW w:w="398" w:type="dxa"/>
            <w:tcBorders>
              <w:top w:val="single" w:sz="6" w:space="0" w:color="000000"/>
              <w:left w:val="nil"/>
              <w:bottom w:val="single" w:sz="6" w:space="0" w:color="000000"/>
              <w:right w:val="single" w:sz="6" w:space="0" w:color="000000"/>
            </w:tcBorders>
          </w:tcPr>
          <w:p w14:paraId="41328BFF" w14:textId="77777777" w:rsidR="0024780A" w:rsidRDefault="005063E3">
            <w:pPr>
              <w:pBdr>
                <w:top w:val="nil"/>
                <w:left w:val="nil"/>
                <w:bottom w:val="nil"/>
                <w:right w:val="nil"/>
                <w:between w:val="nil"/>
              </w:pBdr>
              <w:spacing w:before="128"/>
              <w:ind w:left="4" w:right="1"/>
              <w:jc w:val="center"/>
              <w:rPr>
                <w:sz w:val="18"/>
                <w:szCs w:val="18"/>
                <w:highlight w:val="white"/>
              </w:rPr>
            </w:pPr>
            <w:r>
              <w:rPr>
                <w:sz w:val="18"/>
                <w:szCs w:val="18"/>
                <w:highlight w:val="white"/>
              </w:rPr>
              <w:t>de</w:t>
            </w:r>
          </w:p>
        </w:tc>
        <w:tc>
          <w:tcPr>
            <w:tcW w:w="1267" w:type="dxa"/>
            <w:tcBorders>
              <w:top w:val="single" w:sz="6" w:space="0" w:color="000000"/>
              <w:left w:val="single" w:sz="6" w:space="0" w:color="000000"/>
              <w:bottom w:val="single" w:sz="6" w:space="0" w:color="000000"/>
              <w:right w:val="single" w:sz="6" w:space="0" w:color="000000"/>
            </w:tcBorders>
          </w:tcPr>
          <w:p w14:paraId="4B318D01" w14:textId="77777777" w:rsidR="0024780A" w:rsidRDefault="005063E3">
            <w:pPr>
              <w:pBdr>
                <w:top w:val="nil"/>
                <w:left w:val="nil"/>
                <w:bottom w:val="nil"/>
                <w:right w:val="nil"/>
                <w:between w:val="nil"/>
              </w:pBdr>
              <w:spacing w:before="95"/>
              <w:ind w:left="118"/>
              <w:rPr>
                <w:b/>
                <w:bCs/>
                <w:sz w:val="18"/>
                <w:szCs w:val="18"/>
                <w:highlight w:val="white"/>
              </w:rPr>
            </w:pPr>
            <w:r>
              <w:rPr>
                <w:b/>
                <w:bCs/>
                <w:sz w:val="18"/>
                <w:szCs w:val="18"/>
                <w:highlight w:val="white"/>
              </w:rPr>
              <w:t>120.000</w:t>
            </w:r>
          </w:p>
        </w:tc>
        <w:tc>
          <w:tcPr>
            <w:tcW w:w="335" w:type="dxa"/>
            <w:vMerge/>
            <w:tcBorders>
              <w:top w:val="single" w:sz="6" w:space="0" w:color="000000"/>
              <w:left w:val="single" w:sz="6" w:space="0" w:color="000000"/>
              <w:bottom w:val="nil"/>
              <w:right w:val="nil"/>
            </w:tcBorders>
          </w:tcPr>
          <w:p w14:paraId="46FB3143" w14:textId="77777777" w:rsidR="0024780A" w:rsidRDefault="0024780A">
            <w:pPr>
              <w:pBdr>
                <w:top w:val="nil"/>
                <w:left w:val="nil"/>
                <w:bottom w:val="nil"/>
                <w:right w:val="nil"/>
                <w:between w:val="nil"/>
              </w:pBdr>
              <w:spacing w:line="276" w:lineRule="auto"/>
              <w:rPr>
                <w:b/>
                <w:bCs/>
                <w:sz w:val="18"/>
                <w:szCs w:val="18"/>
                <w:highlight w:val="white"/>
              </w:rPr>
            </w:pPr>
          </w:p>
        </w:tc>
      </w:tr>
      <w:tr w:rsidR="0024780A" w14:paraId="4CC519A4" w14:textId="77777777">
        <w:trPr>
          <w:cantSplit/>
          <w:trHeight w:val="1021"/>
          <w:tblHeader/>
        </w:trPr>
        <w:tc>
          <w:tcPr>
            <w:tcW w:w="883" w:type="dxa"/>
            <w:tcBorders>
              <w:top w:val="single" w:sz="6" w:space="0" w:color="000000"/>
              <w:left w:val="single" w:sz="6" w:space="0" w:color="000000"/>
              <w:bottom w:val="single" w:sz="6" w:space="0" w:color="000000"/>
              <w:right w:val="single" w:sz="6" w:space="0" w:color="000000"/>
            </w:tcBorders>
          </w:tcPr>
          <w:p w14:paraId="12F4024B" w14:textId="77777777" w:rsidR="0024780A" w:rsidRDefault="005063E3">
            <w:pPr>
              <w:pBdr>
                <w:top w:val="nil"/>
                <w:left w:val="nil"/>
                <w:bottom w:val="nil"/>
                <w:right w:val="nil"/>
                <w:between w:val="nil"/>
              </w:pBdr>
              <w:spacing w:before="95" w:line="244" w:lineRule="auto"/>
              <w:ind w:left="112" w:right="135"/>
              <w:rPr>
                <w:b/>
                <w:bCs/>
                <w:sz w:val="18"/>
                <w:szCs w:val="18"/>
                <w:highlight w:val="white"/>
              </w:rPr>
            </w:pPr>
            <w:r>
              <w:rPr>
                <w:b/>
                <w:bCs/>
                <w:sz w:val="18"/>
                <w:szCs w:val="18"/>
                <w:highlight w:val="white"/>
              </w:rPr>
              <w:t>PANEL 2 B</w:t>
            </w:r>
          </w:p>
        </w:tc>
        <w:tc>
          <w:tcPr>
            <w:tcW w:w="1521" w:type="dxa"/>
            <w:tcBorders>
              <w:top w:val="single" w:sz="6" w:space="0" w:color="000000"/>
              <w:left w:val="single" w:sz="6" w:space="0" w:color="000000"/>
              <w:bottom w:val="single" w:sz="6" w:space="0" w:color="000000"/>
              <w:right w:val="single" w:sz="6" w:space="0" w:color="000000"/>
            </w:tcBorders>
          </w:tcPr>
          <w:p w14:paraId="3608C420" w14:textId="77777777" w:rsidR="0024780A" w:rsidRDefault="005063E3">
            <w:pPr>
              <w:pBdr>
                <w:top w:val="nil"/>
                <w:left w:val="nil"/>
                <w:bottom w:val="nil"/>
                <w:right w:val="nil"/>
                <w:between w:val="nil"/>
              </w:pBdr>
              <w:tabs>
                <w:tab w:val="left" w:pos="899"/>
              </w:tabs>
              <w:spacing w:before="128"/>
              <w:ind w:left="112"/>
              <w:rPr>
                <w:sz w:val="18"/>
                <w:szCs w:val="18"/>
                <w:highlight w:val="white"/>
              </w:rPr>
            </w:pPr>
            <w:r>
              <w:rPr>
                <w:sz w:val="18"/>
                <w:szCs w:val="18"/>
                <w:highlight w:val="white"/>
              </w:rPr>
              <w:t>Ídem</w:t>
            </w:r>
            <w:r>
              <w:rPr>
                <w:sz w:val="18"/>
                <w:szCs w:val="18"/>
                <w:highlight w:val="white"/>
              </w:rPr>
              <w:tab/>
              <w:t>sector</w:t>
            </w:r>
          </w:p>
          <w:p w14:paraId="0958C10B" w14:textId="77777777" w:rsidR="0024780A" w:rsidRDefault="005063E3">
            <w:pPr>
              <w:pBdr>
                <w:top w:val="nil"/>
                <w:left w:val="nil"/>
                <w:bottom w:val="nil"/>
                <w:right w:val="nil"/>
                <w:between w:val="nil"/>
              </w:pBdr>
              <w:tabs>
                <w:tab w:val="left" w:pos="1063"/>
              </w:tabs>
              <w:spacing w:before="33" w:line="278" w:lineRule="auto"/>
              <w:ind w:left="112" w:right="80"/>
              <w:rPr>
                <w:sz w:val="18"/>
                <w:szCs w:val="18"/>
                <w:highlight w:val="white"/>
              </w:rPr>
            </w:pPr>
            <w:r>
              <w:rPr>
                <w:sz w:val="18"/>
                <w:szCs w:val="18"/>
                <w:highlight w:val="white"/>
              </w:rPr>
              <w:t>anterior,</w:t>
            </w:r>
            <w:r>
              <w:rPr>
                <w:sz w:val="18"/>
                <w:szCs w:val="18"/>
                <w:highlight w:val="white"/>
              </w:rPr>
              <w:tab/>
              <w:t>pero lado derecho</w:t>
            </w:r>
          </w:p>
        </w:tc>
        <w:tc>
          <w:tcPr>
            <w:tcW w:w="1132" w:type="dxa"/>
            <w:tcBorders>
              <w:top w:val="single" w:sz="6" w:space="0" w:color="000000"/>
              <w:left w:val="single" w:sz="6" w:space="0" w:color="000000"/>
              <w:bottom w:val="single" w:sz="6" w:space="0" w:color="000000"/>
              <w:right w:val="single" w:sz="6" w:space="0" w:color="000000"/>
            </w:tcBorders>
          </w:tcPr>
          <w:p w14:paraId="2CF26610" w14:textId="77777777" w:rsidR="0024780A" w:rsidRDefault="005063E3">
            <w:pPr>
              <w:pBdr>
                <w:top w:val="nil"/>
                <w:left w:val="nil"/>
                <w:bottom w:val="nil"/>
                <w:right w:val="nil"/>
                <w:between w:val="nil"/>
              </w:pBdr>
              <w:spacing w:before="128" w:line="278" w:lineRule="auto"/>
              <w:ind w:left="113"/>
              <w:rPr>
                <w:sz w:val="18"/>
                <w:szCs w:val="18"/>
                <w:highlight w:val="white"/>
              </w:rPr>
            </w:pPr>
            <w:r>
              <w:rPr>
                <w:sz w:val="18"/>
                <w:szCs w:val="18"/>
                <w:highlight w:val="white"/>
              </w:rPr>
              <w:t>Imagen Turística</w:t>
            </w:r>
          </w:p>
        </w:tc>
        <w:tc>
          <w:tcPr>
            <w:tcW w:w="1131" w:type="dxa"/>
            <w:gridSpan w:val="2"/>
            <w:tcBorders>
              <w:top w:val="single" w:sz="6" w:space="0" w:color="000000"/>
              <w:left w:val="single" w:sz="6" w:space="0" w:color="000000"/>
              <w:bottom w:val="single" w:sz="6" w:space="0" w:color="000000"/>
              <w:right w:val="single" w:sz="6" w:space="0" w:color="000000"/>
            </w:tcBorders>
          </w:tcPr>
          <w:p w14:paraId="6A424DF3" w14:textId="77777777" w:rsidR="0024780A" w:rsidRDefault="005063E3">
            <w:pPr>
              <w:pBdr>
                <w:top w:val="nil"/>
                <w:left w:val="nil"/>
                <w:bottom w:val="nil"/>
                <w:right w:val="nil"/>
                <w:between w:val="nil"/>
              </w:pBdr>
              <w:spacing w:before="128" w:line="278" w:lineRule="auto"/>
              <w:ind w:left="114" w:right="72"/>
              <w:rPr>
                <w:sz w:val="18"/>
                <w:szCs w:val="18"/>
                <w:highlight w:val="white"/>
              </w:rPr>
            </w:pPr>
            <w:r>
              <w:rPr>
                <w:sz w:val="18"/>
                <w:szCs w:val="18"/>
                <w:highlight w:val="white"/>
              </w:rPr>
              <w:t>pre- fiesta post- fiesta</w:t>
            </w:r>
          </w:p>
        </w:tc>
        <w:tc>
          <w:tcPr>
            <w:tcW w:w="1137" w:type="dxa"/>
            <w:tcBorders>
              <w:top w:val="single" w:sz="6" w:space="0" w:color="000000"/>
              <w:left w:val="single" w:sz="6" w:space="0" w:color="000000"/>
              <w:bottom w:val="single" w:sz="6" w:space="0" w:color="000000"/>
              <w:right w:val="single" w:sz="6" w:space="0" w:color="000000"/>
            </w:tcBorders>
          </w:tcPr>
          <w:p w14:paraId="0CB550D3" w14:textId="77777777" w:rsidR="0024780A" w:rsidRDefault="005063E3">
            <w:pPr>
              <w:pBdr>
                <w:top w:val="nil"/>
                <w:left w:val="nil"/>
                <w:bottom w:val="nil"/>
                <w:right w:val="nil"/>
                <w:between w:val="nil"/>
              </w:pBdr>
              <w:spacing w:before="95" w:line="242" w:lineRule="auto"/>
              <w:ind w:left="106" w:right="202"/>
              <w:rPr>
                <w:sz w:val="18"/>
                <w:szCs w:val="18"/>
                <w:highlight w:val="white"/>
              </w:rPr>
            </w:pPr>
            <w:r>
              <w:rPr>
                <w:sz w:val="18"/>
                <w:szCs w:val="18"/>
                <w:highlight w:val="white"/>
              </w:rPr>
              <w:t xml:space="preserve">Unitario Alto </w:t>
            </w:r>
            <w:proofErr w:type="spellStart"/>
            <w:r>
              <w:rPr>
                <w:sz w:val="18"/>
                <w:szCs w:val="18"/>
                <w:highlight w:val="white"/>
              </w:rPr>
              <w:t>max</w:t>
            </w:r>
            <w:proofErr w:type="spellEnd"/>
            <w:r>
              <w:rPr>
                <w:sz w:val="18"/>
                <w:szCs w:val="18"/>
                <w:highlight w:val="white"/>
              </w:rPr>
              <w:t>. por Ancho</w:t>
            </w:r>
          </w:p>
          <w:p w14:paraId="22EA778F" w14:textId="77777777" w:rsidR="0024780A" w:rsidRDefault="005063E3">
            <w:pPr>
              <w:pBdr>
                <w:top w:val="nil"/>
                <w:left w:val="nil"/>
                <w:bottom w:val="nil"/>
                <w:right w:val="nil"/>
                <w:between w:val="nil"/>
              </w:pBdr>
              <w:spacing w:line="204" w:lineRule="auto"/>
              <w:ind w:left="106"/>
              <w:rPr>
                <w:sz w:val="18"/>
                <w:szCs w:val="18"/>
                <w:highlight w:val="white"/>
              </w:rPr>
            </w:pPr>
            <w:r>
              <w:rPr>
                <w:sz w:val="18"/>
                <w:szCs w:val="18"/>
                <w:highlight w:val="white"/>
              </w:rPr>
              <w:t xml:space="preserve">1.50 </w:t>
            </w:r>
            <w:proofErr w:type="spellStart"/>
            <w:r>
              <w:rPr>
                <w:sz w:val="18"/>
                <w:szCs w:val="18"/>
                <w:highlight w:val="white"/>
              </w:rPr>
              <w:t>mts</w:t>
            </w:r>
            <w:proofErr w:type="spellEnd"/>
          </w:p>
        </w:tc>
        <w:tc>
          <w:tcPr>
            <w:tcW w:w="1415" w:type="dxa"/>
            <w:tcBorders>
              <w:top w:val="single" w:sz="6" w:space="0" w:color="000000"/>
              <w:left w:val="single" w:sz="6" w:space="0" w:color="000000"/>
              <w:bottom w:val="single" w:sz="6" w:space="0" w:color="000000"/>
              <w:right w:val="single" w:sz="6" w:space="0" w:color="000000"/>
            </w:tcBorders>
          </w:tcPr>
          <w:p w14:paraId="17F978AD" w14:textId="77777777" w:rsidR="0024780A" w:rsidRDefault="005063E3">
            <w:pPr>
              <w:pBdr>
                <w:top w:val="nil"/>
                <w:left w:val="nil"/>
                <w:bottom w:val="nil"/>
                <w:right w:val="nil"/>
                <w:between w:val="nil"/>
              </w:pBdr>
              <w:spacing w:before="95" w:line="244" w:lineRule="auto"/>
              <w:ind w:left="111" w:right="486"/>
              <w:rPr>
                <w:sz w:val="18"/>
                <w:szCs w:val="18"/>
                <w:highlight w:val="white"/>
              </w:rPr>
            </w:pPr>
            <w:r>
              <w:rPr>
                <w:sz w:val="18"/>
                <w:szCs w:val="18"/>
                <w:highlight w:val="white"/>
              </w:rPr>
              <w:t>Escenario principal</w:t>
            </w:r>
          </w:p>
        </w:tc>
        <w:tc>
          <w:tcPr>
            <w:tcW w:w="734" w:type="dxa"/>
            <w:tcBorders>
              <w:top w:val="single" w:sz="6" w:space="0" w:color="000000"/>
              <w:left w:val="single" w:sz="6" w:space="0" w:color="000000"/>
              <w:bottom w:val="single" w:sz="6" w:space="0" w:color="000000"/>
              <w:right w:val="nil"/>
            </w:tcBorders>
          </w:tcPr>
          <w:p w14:paraId="58974283" w14:textId="77777777" w:rsidR="0024780A" w:rsidRDefault="005063E3">
            <w:pPr>
              <w:pBdr>
                <w:top w:val="nil"/>
                <w:left w:val="nil"/>
                <w:bottom w:val="nil"/>
                <w:right w:val="nil"/>
                <w:between w:val="nil"/>
              </w:pBdr>
              <w:spacing w:before="128" w:line="278" w:lineRule="auto"/>
              <w:ind w:left="117" w:right="62"/>
              <w:rPr>
                <w:sz w:val="18"/>
                <w:szCs w:val="18"/>
                <w:highlight w:val="white"/>
              </w:rPr>
            </w:pPr>
            <w:r>
              <w:rPr>
                <w:sz w:val="18"/>
                <w:szCs w:val="18"/>
                <w:highlight w:val="white"/>
              </w:rPr>
              <w:t>Mas 25.000</w:t>
            </w:r>
          </w:p>
        </w:tc>
        <w:tc>
          <w:tcPr>
            <w:tcW w:w="398" w:type="dxa"/>
            <w:tcBorders>
              <w:top w:val="single" w:sz="6" w:space="0" w:color="000000"/>
              <w:left w:val="nil"/>
              <w:bottom w:val="single" w:sz="6" w:space="0" w:color="000000"/>
              <w:right w:val="single" w:sz="6" w:space="0" w:color="000000"/>
            </w:tcBorders>
          </w:tcPr>
          <w:p w14:paraId="3DDF883C" w14:textId="77777777" w:rsidR="0024780A" w:rsidRDefault="005063E3">
            <w:pPr>
              <w:pBdr>
                <w:top w:val="nil"/>
                <w:left w:val="nil"/>
                <w:bottom w:val="nil"/>
                <w:right w:val="nil"/>
                <w:between w:val="nil"/>
              </w:pBdr>
              <w:spacing w:before="128"/>
              <w:ind w:left="4" w:right="1"/>
              <w:jc w:val="center"/>
              <w:rPr>
                <w:sz w:val="18"/>
                <w:szCs w:val="18"/>
                <w:highlight w:val="white"/>
              </w:rPr>
            </w:pPr>
            <w:r>
              <w:rPr>
                <w:sz w:val="18"/>
                <w:szCs w:val="18"/>
                <w:highlight w:val="white"/>
              </w:rPr>
              <w:t>de</w:t>
            </w:r>
          </w:p>
        </w:tc>
        <w:tc>
          <w:tcPr>
            <w:tcW w:w="1267" w:type="dxa"/>
            <w:tcBorders>
              <w:top w:val="single" w:sz="6" w:space="0" w:color="000000"/>
              <w:left w:val="single" w:sz="6" w:space="0" w:color="000000"/>
              <w:bottom w:val="single" w:sz="6" w:space="0" w:color="000000"/>
              <w:right w:val="single" w:sz="6" w:space="0" w:color="000000"/>
            </w:tcBorders>
          </w:tcPr>
          <w:p w14:paraId="437A4E2C" w14:textId="77777777" w:rsidR="0024780A" w:rsidRDefault="005063E3">
            <w:pPr>
              <w:pBdr>
                <w:top w:val="nil"/>
                <w:left w:val="nil"/>
                <w:bottom w:val="nil"/>
                <w:right w:val="nil"/>
                <w:between w:val="nil"/>
              </w:pBdr>
              <w:spacing w:before="95"/>
              <w:ind w:left="118"/>
              <w:rPr>
                <w:b/>
                <w:bCs/>
                <w:sz w:val="18"/>
                <w:szCs w:val="18"/>
                <w:highlight w:val="white"/>
              </w:rPr>
            </w:pPr>
            <w:r>
              <w:rPr>
                <w:b/>
                <w:bCs/>
                <w:sz w:val="18"/>
                <w:szCs w:val="18"/>
                <w:highlight w:val="white"/>
              </w:rPr>
              <w:t>160.000</w:t>
            </w:r>
          </w:p>
        </w:tc>
        <w:tc>
          <w:tcPr>
            <w:tcW w:w="335" w:type="dxa"/>
            <w:vMerge/>
            <w:tcBorders>
              <w:top w:val="single" w:sz="6" w:space="0" w:color="000000"/>
              <w:left w:val="single" w:sz="6" w:space="0" w:color="000000"/>
              <w:bottom w:val="nil"/>
              <w:right w:val="nil"/>
            </w:tcBorders>
          </w:tcPr>
          <w:p w14:paraId="4615C8CC" w14:textId="77777777" w:rsidR="0024780A" w:rsidRDefault="0024780A">
            <w:pPr>
              <w:pBdr>
                <w:top w:val="nil"/>
                <w:left w:val="nil"/>
                <w:bottom w:val="nil"/>
                <w:right w:val="nil"/>
                <w:between w:val="nil"/>
              </w:pBdr>
              <w:spacing w:line="276" w:lineRule="auto"/>
              <w:rPr>
                <w:b/>
                <w:bCs/>
                <w:sz w:val="18"/>
                <w:szCs w:val="18"/>
                <w:highlight w:val="white"/>
              </w:rPr>
            </w:pPr>
          </w:p>
        </w:tc>
      </w:tr>
      <w:tr w:rsidR="0024780A" w14:paraId="34092FDB" w14:textId="77777777">
        <w:trPr>
          <w:cantSplit/>
          <w:trHeight w:val="1017"/>
          <w:tblHeader/>
        </w:trPr>
        <w:tc>
          <w:tcPr>
            <w:tcW w:w="883" w:type="dxa"/>
            <w:tcBorders>
              <w:top w:val="single" w:sz="6" w:space="0" w:color="000000"/>
              <w:left w:val="single" w:sz="6" w:space="0" w:color="000000"/>
              <w:bottom w:val="single" w:sz="6" w:space="0" w:color="000000"/>
              <w:right w:val="single" w:sz="6" w:space="0" w:color="000000"/>
            </w:tcBorders>
          </w:tcPr>
          <w:p w14:paraId="4075991F" w14:textId="77777777" w:rsidR="0024780A" w:rsidRDefault="005063E3">
            <w:pPr>
              <w:pBdr>
                <w:top w:val="nil"/>
                <w:left w:val="nil"/>
                <w:bottom w:val="nil"/>
                <w:right w:val="nil"/>
                <w:between w:val="nil"/>
              </w:pBdr>
              <w:spacing w:before="95"/>
              <w:ind w:left="112" w:right="135"/>
              <w:rPr>
                <w:b/>
                <w:bCs/>
                <w:sz w:val="18"/>
                <w:szCs w:val="18"/>
                <w:highlight w:val="white"/>
              </w:rPr>
            </w:pPr>
            <w:r>
              <w:rPr>
                <w:b/>
                <w:bCs/>
                <w:sz w:val="18"/>
                <w:szCs w:val="18"/>
                <w:highlight w:val="white"/>
              </w:rPr>
              <w:t>PANEL 3 A</w:t>
            </w:r>
          </w:p>
        </w:tc>
        <w:tc>
          <w:tcPr>
            <w:tcW w:w="1521" w:type="dxa"/>
            <w:tcBorders>
              <w:top w:val="single" w:sz="6" w:space="0" w:color="000000"/>
              <w:left w:val="single" w:sz="6" w:space="0" w:color="000000"/>
              <w:bottom w:val="single" w:sz="6" w:space="0" w:color="000000"/>
              <w:right w:val="single" w:sz="6" w:space="0" w:color="000000"/>
            </w:tcBorders>
          </w:tcPr>
          <w:p w14:paraId="7A800D5B" w14:textId="77777777" w:rsidR="0024780A" w:rsidRDefault="005063E3">
            <w:pPr>
              <w:pBdr>
                <w:top w:val="nil"/>
                <w:left w:val="nil"/>
                <w:bottom w:val="nil"/>
                <w:right w:val="nil"/>
                <w:between w:val="nil"/>
              </w:pBdr>
              <w:tabs>
                <w:tab w:val="left" w:pos="899"/>
              </w:tabs>
              <w:spacing w:before="128"/>
              <w:ind w:left="112"/>
              <w:rPr>
                <w:sz w:val="18"/>
                <w:szCs w:val="18"/>
                <w:highlight w:val="white"/>
              </w:rPr>
            </w:pPr>
            <w:r>
              <w:rPr>
                <w:sz w:val="18"/>
                <w:szCs w:val="18"/>
                <w:highlight w:val="white"/>
              </w:rPr>
              <w:t>Ídem</w:t>
            </w:r>
            <w:r>
              <w:rPr>
                <w:sz w:val="18"/>
                <w:szCs w:val="18"/>
                <w:highlight w:val="white"/>
              </w:rPr>
              <w:tab/>
              <w:t>sector</w:t>
            </w:r>
          </w:p>
          <w:p w14:paraId="1D8D46C2" w14:textId="77777777" w:rsidR="0024780A" w:rsidRDefault="005063E3">
            <w:pPr>
              <w:pBdr>
                <w:top w:val="nil"/>
                <w:left w:val="nil"/>
                <w:bottom w:val="nil"/>
                <w:right w:val="nil"/>
                <w:between w:val="nil"/>
              </w:pBdr>
              <w:tabs>
                <w:tab w:val="left" w:pos="1063"/>
              </w:tabs>
              <w:spacing w:before="33" w:line="278" w:lineRule="auto"/>
              <w:ind w:left="112" w:right="80"/>
              <w:rPr>
                <w:sz w:val="18"/>
                <w:szCs w:val="18"/>
                <w:highlight w:val="white"/>
              </w:rPr>
            </w:pPr>
            <w:r>
              <w:rPr>
                <w:sz w:val="18"/>
                <w:szCs w:val="18"/>
                <w:highlight w:val="white"/>
              </w:rPr>
              <w:t>anterior,</w:t>
            </w:r>
            <w:r>
              <w:rPr>
                <w:sz w:val="18"/>
                <w:szCs w:val="18"/>
                <w:highlight w:val="white"/>
              </w:rPr>
              <w:tab/>
              <w:t>pero lado izquierdo</w:t>
            </w:r>
          </w:p>
        </w:tc>
        <w:tc>
          <w:tcPr>
            <w:tcW w:w="1132" w:type="dxa"/>
            <w:tcBorders>
              <w:top w:val="single" w:sz="6" w:space="0" w:color="000000"/>
              <w:left w:val="single" w:sz="6" w:space="0" w:color="000000"/>
              <w:bottom w:val="single" w:sz="6" w:space="0" w:color="000000"/>
              <w:right w:val="single" w:sz="6" w:space="0" w:color="000000"/>
            </w:tcBorders>
          </w:tcPr>
          <w:p w14:paraId="4FE04D21" w14:textId="77777777" w:rsidR="0024780A" w:rsidRDefault="005063E3">
            <w:pPr>
              <w:pBdr>
                <w:top w:val="nil"/>
                <w:left w:val="nil"/>
                <w:bottom w:val="nil"/>
                <w:right w:val="nil"/>
                <w:between w:val="nil"/>
              </w:pBdr>
              <w:spacing w:before="128" w:line="278" w:lineRule="auto"/>
              <w:ind w:left="113"/>
              <w:rPr>
                <w:sz w:val="18"/>
                <w:szCs w:val="18"/>
                <w:highlight w:val="white"/>
              </w:rPr>
            </w:pPr>
            <w:r>
              <w:rPr>
                <w:sz w:val="18"/>
                <w:szCs w:val="18"/>
                <w:highlight w:val="white"/>
              </w:rPr>
              <w:t>Imagen Turística</w:t>
            </w:r>
          </w:p>
        </w:tc>
        <w:tc>
          <w:tcPr>
            <w:tcW w:w="1131" w:type="dxa"/>
            <w:gridSpan w:val="2"/>
            <w:tcBorders>
              <w:top w:val="single" w:sz="6" w:space="0" w:color="000000"/>
              <w:left w:val="single" w:sz="6" w:space="0" w:color="000000"/>
              <w:bottom w:val="single" w:sz="6" w:space="0" w:color="000000"/>
              <w:right w:val="single" w:sz="6" w:space="0" w:color="000000"/>
            </w:tcBorders>
          </w:tcPr>
          <w:p w14:paraId="6AFBBDDB" w14:textId="77777777" w:rsidR="0024780A" w:rsidRDefault="005063E3">
            <w:pPr>
              <w:pBdr>
                <w:top w:val="nil"/>
                <w:left w:val="nil"/>
                <w:bottom w:val="nil"/>
                <w:right w:val="nil"/>
                <w:between w:val="nil"/>
              </w:pBdr>
              <w:spacing w:before="128" w:line="278" w:lineRule="auto"/>
              <w:ind w:left="114" w:right="72"/>
              <w:rPr>
                <w:sz w:val="18"/>
                <w:szCs w:val="18"/>
                <w:highlight w:val="white"/>
              </w:rPr>
            </w:pPr>
            <w:r>
              <w:rPr>
                <w:sz w:val="18"/>
                <w:szCs w:val="18"/>
                <w:highlight w:val="white"/>
              </w:rPr>
              <w:t>pre- fiesta post- fiesta</w:t>
            </w:r>
          </w:p>
        </w:tc>
        <w:tc>
          <w:tcPr>
            <w:tcW w:w="1137" w:type="dxa"/>
            <w:tcBorders>
              <w:top w:val="single" w:sz="6" w:space="0" w:color="000000"/>
              <w:left w:val="single" w:sz="6" w:space="0" w:color="000000"/>
              <w:bottom w:val="single" w:sz="6" w:space="0" w:color="000000"/>
              <w:right w:val="single" w:sz="6" w:space="0" w:color="000000"/>
            </w:tcBorders>
          </w:tcPr>
          <w:p w14:paraId="56AF76B7" w14:textId="77777777" w:rsidR="0024780A" w:rsidRDefault="005063E3">
            <w:pPr>
              <w:pBdr>
                <w:top w:val="nil"/>
                <w:left w:val="nil"/>
                <w:bottom w:val="nil"/>
                <w:right w:val="nil"/>
                <w:between w:val="nil"/>
              </w:pBdr>
              <w:spacing w:before="95"/>
              <w:ind w:left="106" w:right="202"/>
              <w:rPr>
                <w:sz w:val="18"/>
                <w:szCs w:val="18"/>
                <w:highlight w:val="white"/>
              </w:rPr>
            </w:pPr>
            <w:r>
              <w:rPr>
                <w:sz w:val="18"/>
                <w:szCs w:val="18"/>
                <w:highlight w:val="white"/>
              </w:rPr>
              <w:t xml:space="preserve">Unitario Alto </w:t>
            </w:r>
            <w:proofErr w:type="spellStart"/>
            <w:r>
              <w:rPr>
                <w:sz w:val="18"/>
                <w:szCs w:val="18"/>
                <w:highlight w:val="white"/>
              </w:rPr>
              <w:t>max</w:t>
            </w:r>
            <w:proofErr w:type="spellEnd"/>
            <w:r>
              <w:rPr>
                <w:sz w:val="18"/>
                <w:szCs w:val="18"/>
                <w:highlight w:val="white"/>
              </w:rPr>
              <w:t>. por Ancho</w:t>
            </w:r>
          </w:p>
          <w:p w14:paraId="246A2392" w14:textId="77777777" w:rsidR="0024780A" w:rsidRDefault="005063E3">
            <w:pPr>
              <w:pBdr>
                <w:top w:val="nil"/>
                <w:left w:val="nil"/>
                <w:bottom w:val="nil"/>
                <w:right w:val="nil"/>
                <w:between w:val="nil"/>
              </w:pBdr>
              <w:spacing w:line="205" w:lineRule="auto"/>
              <w:ind w:left="106"/>
              <w:rPr>
                <w:sz w:val="18"/>
                <w:szCs w:val="18"/>
                <w:highlight w:val="white"/>
              </w:rPr>
            </w:pPr>
            <w:r>
              <w:rPr>
                <w:sz w:val="18"/>
                <w:szCs w:val="18"/>
                <w:highlight w:val="white"/>
              </w:rPr>
              <w:t xml:space="preserve">1.50 </w:t>
            </w:r>
            <w:proofErr w:type="spellStart"/>
            <w:r>
              <w:rPr>
                <w:sz w:val="18"/>
                <w:szCs w:val="18"/>
                <w:highlight w:val="white"/>
              </w:rPr>
              <w:t>mts</w:t>
            </w:r>
            <w:proofErr w:type="spellEnd"/>
          </w:p>
        </w:tc>
        <w:tc>
          <w:tcPr>
            <w:tcW w:w="1415" w:type="dxa"/>
            <w:tcBorders>
              <w:top w:val="single" w:sz="6" w:space="0" w:color="000000"/>
              <w:left w:val="single" w:sz="6" w:space="0" w:color="000000"/>
              <w:bottom w:val="single" w:sz="6" w:space="0" w:color="000000"/>
              <w:right w:val="single" w:sz="6" w:space="0" w:color="000000"/>
            </w:tcBorders>
          </w:tcPr>
          <w:p w14:paraId="16E370C2" w14:textId="77777777" w:rsidR="0024780A" w:rsidRDefault="005063E3">
            <w:pPr>
              <w:pBdr>
                <w:top w:val="nil"/>
                <w:left w:val="nil"/>
                <w:bottom w:val="nil"/>
                <w:right w:val="nil"/>
                <w:between w:val="nil"/>
              </w:pBdr>
              <w:spacing w:before="95"/>
              <w:ind w:left="106" w:right="491"/>
              <w:rPr>
                <w:sz w:val="18"/>
                <w:szCs w:val="18"/>
                <w:highlight w:val="white"/>
              </w:rPr>
            </w:pPr>
            <w:r>
              <w:rPr>
                <w:sz w:val="18"/>
                <w:szCs w:val="18"/>
                <w:highlight w:val="white"/>
              </w:rPr>
              <w:t>Escenario principal</w:t>
            </w:r>
          </w:p>
        </w:tc>
        <w:tc>
          <w:tcPr>
            <w:tcW w:w="1132" w:type="dxa"/>
            <w:gridSpan w:val="2"/>
            <w:tcBorders>
              <w:top w:val="single" w:sz="6" w:space="0" w:color="000000"/>
              <w:left w:val="single" w:sz="6" w:space="0" w:color="000000"/>
              <w:bottom w:val="single" w:sz="6" w:space="0" w:color="000000"/>
              <w:right w:val="single" w:sz="6" w:space="0" w:color="000000"/>
            </w:tcBorders>
          </w:tcPr>
          <w:p w14:paraId="2E69785A" w14:textId="77777777" w:rsidR="0024780A" w:rsidRDefault="005063E3">
            <w:pPr>
              <w:pBdr>
                <w:top w:val="nil"/>
                <w:left w:val="nil"/>
                <w:bottom w:val="nil"/>
                <w:right w:val="nil"/>
                <w:between w:val="nil"/>
              </w:pBdr>
              <w:spacing w:before="95"/>
              <w:ind w:left="107"/>
              <w:rPr>
                <w:sz w:val="18"/>
                <w:szCs w:val="18"/>
                <w:highlight w:val="white"/>
              </w:rPr>
            </w:pPr>
            <w:r>
              <w:rPr>
                <w:sz w:val="18"/>
                <w:szCs w:val="18"/>
                <w:highlight w:val="white"/>
              </w:rPr>
              <w:t>Más 25000</w:t>
            </w:r>
          </w:p>
        </w:tc>
        <w:tc>
          <w:tcPr>
            <w:tcW w:w="1267" w:type="dxa"/>
            <w:tcBorders>
              <w:top w:val="single" w:sz="6" w:space="0" w:color="000000"/>
              <w:left w:val="single" w:sz="6" w:space="0" w:color="000000"/>
              <w:bottom w:val="single" w:sz="6" w:space="0" w:color="000000"/>
              <w:right w:val="single" w:sz="6" w:space="0" w:color="000000"/>
            </w:tcBorders>
          </w:tcPr>
          <w:p w14:paraId="1F3ADF2D" w14:textId="77777777" w:rsidR="0024780A" w:rsidRDefault="005063E3">
            <w:pPr>
              <w:pBdr>
                <w:top w:val="nil"/>
                <w:left w:val="nil"/>
                <w:bottom w:val="nil"/>
                <w:right w:val="nil"/>
                <w:between w:val="nil"/>
              </w:pBdr>
              <w:spacing w:before="95"/>
              <w:ind w:left="118"/>
              <w:rPr>
                <w:b/>
                <w:bCs/>
                <w:sz w:val="18"/>
                <w:szCs w:val="18"/>
                <w:highlight w:val="white"/>
              </w:rPr>
            </w:pPr>
            <w:r>
              <w:rPr>
                <w:b/>
                <w:bCs/>
                <w:sz w:val="18"/>
                <w:szCs w:val="18"/>
                <w:highlight w:val="white"/>
              </w:rPr>
              <w:t>100.000</w:t>
            </w:r>
          </w:p>
        </w:tc>
        <w:tc>
          <w:tcPr>
            <w:tcW w:w="335" w:type="dxa"/>
            <w:vMerge/>
            <w:tcBorders>
              <w:top w:val="single" w:sz="6" w:space="0" w:color="000000"/>
              <w:left w:val="single" w:sz="6" w:space="0" w:color="000000"/>
              <w:bottom w:val="nil"/>
              <w:right w:val="nil"/>
            </w:tcBorders>
          </w:tcPr>
          <w:p w14:paraId="309089F4" w14:textId="77777777" w:rsidR="0024780A" w:rsidRDefault="0024780A">
            <w:pPr>
              <w:pBdr>
                <w:top w:val="nil"/>
                <w:left w:val="nil"/>
                <w:bottom w:val="nil"/>
                <w:right w:val="nil"/>
                <w:between w:val="nil"/>
              </w:pBdr>
              <w:spacing w:line="276" w:lineRule="auto"/>
              <w:rPr>
                <w:b/>
                <w:bCs/>
                <w:sz w:val="18"/>
                <w:szCs w:val="18"/>
                <w:highlight w:val="white"/>
              </w:rPr>
            </w:pPr>
          </w:p>
        </w:tc>
      </w:tr>
      <w:tr w:rsidR="0024780A" w14:paraId="3C5B64CB" w14:textId="77777777">
        <w:trPr>
          <w:cantSplit/>
          <w:trHeight w:val="1002"/>
          <w:tblHeader/>
        </w:trPr>
        <w:tc>
          <w:tcPr>
            <w:tcW w:w="883" w:type="dxa"/>
            <w:tcBorders>
              <w:top w:val="single" w:sz="6" w:space="0" w:color="000000"/>
              <w:left w:val="single" w:sz="6" w:space="0" w:color="000000"/>
              <w:bottom w:val="single" w:sz="6" w:space="0" w:color="000000"/>
              <w:right w:val="single" w:sz="6" w:space="0" w:color="000000"/>
            </w:tcBorders>
          </w:tcPr>
          <w:p w14:paraId="5F7DB2B5" w14:textId="77777777" w:rsidR="0024780A" w:rsidRDefault="005063E3">
            <w:pPr>
              <w:pBdr>
                <w:top w:val="nil"/>
                <w:left w:val="nil"/>
                <w:bottom w:val="nil"/>
                <w:right w:val="nil"/>
                <w:between w:val="nil"/>
              </w:pBdr>
              <w:spacing w:before="99"/>
              <w:ind w:left="112" w:right="135"/>
              <w:rPr>
                <w:b/>
                <w:bCs/>
                <w:sz w:val="18"/>
                <w:szCs w:val="18"/>
                <w:highlight w:val="white"/>
              </w:rPr>
            </w:pPr>
            <w:r>
              <w:rPr>
                <w:b/>
                <w:bCs/>
                <w:sz w:val="18"/>
                <w:szCs w:val="18"/>
                <w:highlight w:val="white"/>
              </w:rPr>
              <w:t>PANEL 3 B</w:t>
            </w:r>
          </w:p>
        </w:tc>
        <w:tc>
          <w:tcPr>
            <w:tcW w:w="1521" w:type="dxa"/>
            <w:tcBorders>
              <w:top w:val="single" w:sz="6" w:space="0" w:color="000000"/>
              <w:left w:val="single" w:sz="6" w:space="0" w:color="000000"/>
              <w:bottom w:val="single" w:sz="6" w:space="0" w:color="000000"/>
              <w:right w:val="single" w:sz="6" w:space="0" w:color="000000"/>
            </w:tcBorders>
          </w:tcPr>
          <w:p w14:paraId="743DB4E6" w14:textId="77777777" w:rsidR="0024780A" w:rsidRDefault="005063E3">
            <w:pPr>
              <w:pBdr>
                <w:top w:val="nil"/>
                <w:left w:val="nil"/>
                <w:bottom w:val="nil"/>
                <w:right w:val="nil"/>
                <w:between w:val="nil"/>
              </w:pBdr>
              <w:spacing w:before="100" w:line="232" w:lineRule="auto"/>
              <w:ind w:left="170"/>
              <w:rPr>
                <w:sz w:val="18"/>
                <w:szCs w:val="18"/>
                <w:highlight w:val="white"/>
              </w:rPr>
            </w:pPr>
            <w:r>
              <w:rPr>
                <w:sz w:val="18"/>
                <w:szCs w:val="18"/>
                <w:highlight w:val="white"/>
              </w:rPr>
              <w:t>Ídem sector anterior, pero lado</w:t>
            </w:r>
          </w:p>
        </w:tc>
        <w:tc>
          <w:tcPr>
            <w:tcW w:w="1132" w:type="dxa"/>
            <w:tcBorders>
              <w:top w:val="single" w:sz="6" w:space="0" w:color="000000"/>
              <w:left w:val="single" w:sz="6" w:space="0" w:color="000000"/>
              <w:bottom w:val="single" w:sz="6" w:space="0" w:color="000000"/>
              <w:right w:val="single" w:sz="6" w:space="0" w:color="000000"/>
            </w:tcBorders>
          </w:tcPr>
          <w:p w14:paraId="7E51D203" w14:textId="77777777" w:rsidR="0024780A" w:rsidRDefault="005063E3">
            <w:pPr>
              <w:pBdr>
                <w:top w:val="nil"/>
                <w:left w:val="nil"/>
                <w:bottom w:val="nil"/>
                <w:right w:val="nil"/>
                <w:between w:val="nil"/>
              </w:pBdr>
              <w:spacing w:before="95" w:line="232" w:lineRule="auto"/>
              <w:ind w:left="113"/>
              <w:rPr>
                <w:sz w:val="18"/>
                <w:szCs w:val="18"/>
                <w:highlight w:val="white"/>
              </w:rPr>
            </w:pPr>
            <w:r>
              <w:rPr>
                <w:sz w:val="18"/>
                <w:szCs w:val="18"/>
                <w:highlight w:val="white"/>
              </w:rPr>
              <w:t>Imagen Turística</w:t>
            </w:r>
          </w:p>
        </w:tc>
        <w:tc>
          <w:tcPr>
            <w:tcW w:w="1131" w:type="dxa"/>
            <w:gridSpan w:val="2"/>
            <w:tcBorders>
              <w:top w:val="single" w:sz="6" w:space="0" w:color="000000"/>
              <w:left w:val="single" w:sz="6" w:space="0" w:color="000000"/>
              <w:bottom w:val="single" w:sz="6" w:space="0" w:color="000000"/>
              <w:right w:val="single" w:sz="6" w:space="0" w:color="000000"/>
            </w:tcBorders>
          </w:tcPr>
          <w:p w14:paraId="23F2C40A" w14:textId="77777777" w:rsidR="0024780A" w:rsidRDefault="005063E3">
            <w:pPr>
              <w:pBdr>
                <w:top w:val="nil"/>
                <w:left w:val="nil"/>
                <w:bottom w:val="nil"/>
                <w:right w:val="nil"/>
                <w:between w:val="nil"/>
              </w:pBdr>
              <w:spacing w:before="99"/>
              <w:ind w:left="114" w:right="72"/>
              <w:rPr>
                <w:sz w:val="18"/>
                <w:szCs w:val="18"/>
                <w:highlight w:val="white"/>
              </w:rPr>
            </w:pPr>
            <w:r>
              <w:rPr>
                <w:sz w:val="18"/>
                <w:szCs w:val="18"/>
                <w:highlight w:val="white"/>
              </w:rPr>
              <w:t>pre- fiesta post- fiesta</w:t>
            </w:r>
          </w:p>
        </w:tc>
        <w:tc>
          <w:tcPr>
            <w:tcW w:w="1137" w:type="dxa"/>
            <w:tcBorders>
              <w:top w:val="single" w:sz="6" w:space="0" w:color="000000"/>
              <w:left w:val="single" w:sz="6" w:space="0" w:color="000000"/>
              <w:bottom w:val="single" w:sz="6" w:space="0" w:color="000000"/>
              <w:right w:val="single" w:sz="6" w:space="0" w:color="000000"/>
            </w:tcBorders>
          </w:tcPr>
          <w:p w14:paraId="33576C5B" w14:textId="77777777" w:rsidR="0024780A" w:rsidRDefault="005063E3">
            <w:pPr>
              <w:pBdr>
                <w:top w:val="nil"/>
                <w:left w:val="nil"/>
                <w:bottom w:val="nil"/>
                <w:right w:val="nil"/>
                <w:between w:val="nil"/>
              </w:pBdr>
              <w:spacing w:before="100" w:line="232" w:lineRule="auto"/>
              <w:ind w:left="106" w:right="202"/>
              <w:rPr>
                <w:sz w:val="18"/>
                <w:szCs w:val="18"/>
                <w:highlight w:val="white"/>
              </w:rPr>
            </w:pPr>
            <w:r>
              <w:rPr>
                <w:sz w:val="18"/>
                <w:szCs w:val="18"/>
                <w:highlight w:val="white"/>
              </w:rPr>
              <w:t xml:space="preserve">Unitario Alto </w:t>
            </w:r>
            <w:proofErr w:type="spellStart"/>
            <w:r>
              <w:rPr>
                <w:sz w:val="18"/>
                <w:szCs w:val="18"/>
                <w:highlight w:val="white"/>
              </w:rPr>
              <w:t>max</w:t>
            </w:r>
            <w:proofErr w:type="spellEnd"/>
            <w:r>
              <w:rPr>
                <w:sz w:val="18"/>
                <w:szCs w:val="18"/>
                <w:highlight w:val="white"/>
              </w:rPr>
              <w:t>. por Ancho</w:t>
            </w:r>
          </w:p>
          <w:p w14:paraId="3BE4A5CB" w14:textId="77777777" w:rsidR="0024780A" w:rsidRDefault="005063E3">
            <w:pPr>
              <w:pBdr>
                <w:top w:val="nil"/>
                <w:left w:val="nil"/>
                <w:bottom w:val="nil"/>
                <w:right w:val="nil"/>
                <w:between w:val="nil"/>
              </w:pBdr>
              <w:spacing w:line="204" w:lineRule="auto"/>
              <w:ind w:left="106"/>
              <w:rPr>
                <w:sz w:val="18"/>
                <w:szCs w:val="18"/>
                <w:highlight w:val="white"/>
              </w:rPr>
            </w:pPr>
            <w:r>
              <w:rPr>
                <w:sz w:val="18"/>
                <w:szCs w:val="18"/>
                <w:highlight w:val="white"/>
              </w:rPr>
              <w:t xml:space="preserve">1.50 </w:t>
            </w:r>
            <w:proofErr w:type="spellStart"/>
            <w:r>
              <w:rPr>
                <w:sz w:val="18"/>
                <w:szCs w:val="18"/>
                <w:highlight w:val="white"/>
              </w:rPr>
              <w:t>mts</w:t>
            </w:r>
            <w:proofErr w:type="spellEnd"/>
          </w:p>
        </w:tc>
        <w:tc>
          <w:tcPr>
            <w:tcW w:w="1415" w:type="dxa"/>
            <w:tcBorders>
              <w:top w:val="single" w:sz="6" w:space="0" w:color="000000"/>
              <w:left w:val="single" w:sz="6" w:space="0" w:color="000000"/>
              <w:bottom w:val="single" w:sz="6" w:space="0" w:color="000000"/>
              <w:right w:val="single" w:sz="6" w:space="0" w:color="000000"/>
            </w:tcBorders>
          </w:tcPr>
          <w:p w14:paraId="4DB92234" w14:textId="77777777" w:rsidR="0024780A" w:rsidRDefault="005063E3">
            <w:pPr>
              <w:pBdr>
                <w:top w:val="nil"/>
                <w:left w:val="nil"/>
                <w:bottom w:val="nil"/>
                <w:right w:val="nil"/>
                <w:between w:val="nil"/>
              </w:pBdr>
              <w:spacing w:before="95" w:line="232" w:lineRule="auto"/>
              <w:ind w:left="111" w:right="486"/>
              <w:rPr>
                <w:sz w:val="18"/>
                <w:szCs w:val="18"/>
                <w:highlight w:val="white"/>
              </w:rPr>
            </w:pPr>
            <w:r>
              <w:rPr>
                <w:sz w:val="18"/>
                <w:szCs w:val="18"/>
                <w:highlight w:val="white"/>
              </w:rPr>
              <w:t>Escenario principal</w:t>
            </w:r>
          </w:p>
        </w:tc>
        <w:tc>
          <w:tcPr>
            <w:tcW w:w="1132" w:type="dxa"/>
            <w:gridSpan w:val="2"/>
            <w:tcBorders>
              <w:top w:val="single" w:sz="6" w:space="0" w:color="000000"/>
              <w:left w:val="single" w:sz="6" w:space="0" w:color="000000"/>
              <w:bottom w:val="single" w:sz="6" w:space="0" w:color="000000"/>
              <w:right w:val="single" w:sz="6" w:space="0" w:color="000000"/>
            </w:tcBorders>
          </w:tcPr>
          <w:p w14:paraId="52620D57" w14:textId="77777777" w:rsidR="0024780A" w:rsidRDefault="005063E3">
            <w:pPr>
              <w:pBdr>
                <w:top w:val="nil"/>
                <w:left w:val="nil"/>
                <w:bottom w:val="nil"/>
                <w:right w:val="nil"/>
                <w:between w:val="nil"/>
              </w:pBdr>
              <w:spacing w:before="95"/>
              <w:ind w:left="117"/>
              <w:rPr>
                <w:sz w:val="18"/>
                <w:szCs w:val="18"/>
                <w:highlight w:val="white"/>
              </w:rPr>
            </w:pPr>
            <w:r>
              <w:rPr>
                <w:sz w:val="18"/>
                <w:szCs w:val="18"/>
                <w:highlight w:val="white"/>
              </w:rPr>
              <w:t>Más 25000</w:t>
            </w:r>
          </w:p>
        </w:tc>
        <w:tc>
          <w:tcPr>
            <w:tcW w:w="1267" w:type="dxa"/>
            <w:tcBorders>
              <w:top w:val="single" w:sz="6" w:space="0" w:color="000000"/>
              <w:left w:val="single" w:sz="6" w:space="0" w:color="000000"/>
              <w:bottom w:val="single" w:sz="6" w:space="0" w:color="000000"/>
              <w:right w:val="single" w:sz="6" w:space="0" w:color="000000"/>
            </w:tcBorders>
          </w:tcPr>
          <w:p w14:paraId="16A6A464" w14:textId="77777777" w:rsidR="0024780A" w:rsidRDefault="005063E3">
            <w:pPr>
              <w:pBdr>
                <w:top w:val="nil"/>
                <w:left w:val="nil"/>
                <w:bottom w:val="nil"/>
                <w:right w:val="nil"/>
                <w:between w:val="nil"/>
              </w:pBdr>
              <w:spacing w:before="99"/>
              <w:ind w:left="118"/>
              <w:rPr>
                <w:b/>
                <w:bCs/>
                <w:sz w:val="18"/>
                <w:szCs w:val="18"/>
                <w:highlight w:val="white"/>
              </w:rPr>
            </w:pPr>
            <w:r>
              <w:rPr>
                <w:b/>
                <w:bCs/>
                <w:sz w:val="18"/>
                <w:szCs w:val="18"/>
                <w:highlight w:val="white"/>
              </w:rPr>
              <w:t>100.000</w:t>
            </w:r>
          </w:p>
        </w:tc>
        <w:tc>
          <w:tcPr>
            <w:tcW w:w="335" w:type="dxa"/>
            <w:vMerge/>
            <w:tcBorders>
              <w:top w:val="single" w:sz="6" w:space="0" w:color="000000"/>
              <w:left w:val="single" w:sz="6" w:space="0" w:color="000000"/>
              <w:bottom w:val="nil"/>
              <w:right w:val="nil"/>
            </w:tcBorders>
          </w:tcPr>
          <w:p w14:paraId="11FD4561" w14:textId="77777777" w:rsidR="0024780A" w:rsidRDefault="0024780A">
            <w:pPr>
              <w:pBdr>
                <w:top w:val="nil"/>
                <w:left w:val="nil"/>
                <w:bottom w:val="nil"/>
                <w:right w:val="nil"/>
                <w:between w:val="nil"/>
              </w:pBdr>
              <w:spacing w:line="276" w:lineRule="auto"/>
              <w:rPr>
                <w:b/>
                <w:bCs/>
                <w:sz w:val="18"/>
                <w:szCs w:val="18"/>
                <w:highlight w:val="white"/>
              </w:rPr>
            </w:pPr>
          </w:p>
        </w:tc>
      </w:tr>
      <w:tr w:rsidR="0024780A" w14:paraId="737EA98A" w14:textId="77777777">
        <w:trPr>
          <w:cantSplit/>
          <w:trHeight w:val="721"/>
          <w:tblHeader/>
        </w:trPr>
        <w:tc>
          <w:tcPr>
            <w:tcW w:w="883" w:type="dxa"/>
            <w:tcBorders>
              <w:top w:val="single" w:sz="6" w:space="0" w:color="000000"/>
              <w:left w:val="single" w:sz="6" w:space="0" w:color="000000"/>
              <w:bottom w:val="nil"/>
              <w:right w:val="single" w:sz="6" w:space="0" w:color="000000"/>
            </w:tcBorders>
          </w:tcPr>
          <w:p w14:paraId="19368F53" w14:textId="77777777" w:rsidR="0024780A" w:rsidRDefault="005063E3">
            <w:pPr>
              <w:pBdr>
                <w:top w:val="nil"/>
                <w:left w:val="nil"/>
                <w:bottom w:val="nil"/>
                <w:right w:val="nil"/>
                <w:between w:val="nil"/>
              </w:pBdr>
              <w:spacing w:before="99"/>
              <w:ind w:left="112" w:right="135"/>
              <w:rPr>
                <w:b/>
                <w:bCs/>
                <w:sz w:val="18"/>
                <w:szCs w:val="18"/>
                <w:highlight w:val="white"/>
              </w:rPr>
            </w:pPr>
            <w:r>
              <w:rPr>
                <w:b/>
                <w:bCs/>
                <w:sz w:val="18"/>
                <w:szCs w:val="18"/>
                <w:highlight w:val="white"/>
              </w:rPr>
              <w:t>PANEL 4 A</w:t>
            </w:r>
          </w:p>
        </w:tc>
        <w:tc>
          <w:tcPr>
            <w:tcW w:w="1521" w:type="dxa"/>
            <w:tcBorders>
              <w:top w:val="single" w:sz="6" w:space="0" w:color="000000"/>
              <w:left w:val="single" w:sz="6" w:space="0" w:color="000000"/>
              <w:bottom w:val="nil"/>
              <w:right w:val="single" w:sz="6" w:space="0" w:color="000000"/>
            </w:tcBorders>
          </w:tcPr>
          <w:p w14:paraId="5D2512E1" w14:textId="77777777" w:rsidR="0024780A" w:rsidRDefault="005063E3">
            <w:pPr>
              <w:pBdr>
                <w:top w:val="nil"/>
                <w:left w:val="nil"/>
                <w:bottom w:val="nil"/>
                <w:right w:val="nil"/>
                <w:between w:val="nil"/>
              </w:pBdr>
              <w:tabs>
                <w:tab w:val="left" w:pos="899"/>
              </w:tabs>
              <w:spacing w:before="90" w:line="204" w:lineRule="auto"/>
              <w:ind w:left="112"/>
              <w:rPr>
                <w:sz w:val="18"/>
                <w:szCs w:val="18"/>
                <w:highlight w:val="white"/>
              </w:rPr>
            </w:pPr>
            <w:r>
              <w:rPr>
                <w:sz w:val="18"/>
                <w:szCs w:val="18"/>
                <w:highlight w:val="white"/>
              </w:rPr>
              <w:t>Ídem</w:t>
            </w:r>
            <w:r>
              <w:rPr>
                <w:sz w:val="18"/>
                <w:szCs w:val="18"/>
                <w:highlight w:val="white"/>
              </w:rPr>
              <w:tab/>
              <w:t>sector</w:t>
            </w:r>
          </w:p>
          <w:p w14:paraId="725236A0" w14:textId="77777777" w:rsidR="0024780A" w:rsidRDefault="005063E3">
            <w:pPr>
              <w:pBdr>
                <w:top w:val="nil"/>
                <w:left w:val="nil"/>
                <w:bottom w:val="nil"/>
                <w:right w:val="nil"/>
                <w:between w:val="nil"/>
              </w:pBdr>
              <w:tabs>
                <w:tab w:val="left" w:pos="1063"/>
              </w:tabs>
              <w:spacing w:before="2" w:line="232" w:lineRule="auto"/>
              <w:ind w:left="112" w:right="80"/>
              <w:rPr>
                <w:sz w:val="18"/>
                <w:szCs w:val="18"/>
                <w:highlight w:val="white"/>
              </w:rPr>
            </w:pPr>
            <w:r>
              <w:rPr>
                <w:sz w:val="18"/>
                <w:szCs w:val="18"/>
                <w:highlight w:val="white"/>
              </w:rPr>
              <w:t>anterior,</w:t>
            </w:r>
            <w:r>
              <w:rPr>
                <w:sz w:val="18"/>
                <w:szCs w:val="18"/>
                <w:highlight w:val="white"/>
              </w:rPr>
              <w:tab/>
              <w:t>pero lado derecho</w:t>
            </w:r>
          </w:p>
        </w:tc>
        <w:tc>
          <w:tcPr>
            <w:tcW w:w="1132" w:type="dxa"/>
            <w:tcBorders>
              <w:top w:val="single" w:sz="6" w:space="0" w:color="000000"/>
              <w:left w:val="single" w:sz="6" w:space="0" w:color="000000"/>
              <w:bottom w:val="nil"/>
              <w:right w:val="single" w:sz="6" w:space="0" w:color="000000"/>
            </w:tcBorders>
          </w:tcPr>
          <w:p w14:paraId="57067FC0" w14:textId="77777777" w:rsidR="0024780A" w:rsidRDefault="005063E3">
            <w:pPr>
              <w:pBdr>
                <w:top w:val="nil"/>
                <w:left w:val="nil"/>
                <w:bottom w:val="nil"/>
                <w:right w:val="nil"/>
                <w:between w:val="nil"/>
              </w:pBdr>
              <w:spacing w:before="95" w:line="232" w:lineRule="auto"/>
              <w:ind w:left="113"/>
              <w:rPr>
                <w:sz w:val="18"/>
                <w:szCs w:val="18"/>
                <w:highlight w:val="white"/>
              </w:rPr>
            </w:pPr>
            <w:r>
              <w:rPr>
                <w:sz w:val="18"/>
                <w:szCs w:val="18"/>
                <w:highlight w:val="white"/>
              </w:rPr>
              <w:t>Imagen Turística</w:t>
            </w:r>
          </w:p>
        </w:tc>
        <w:tc>
          <w:tcPr>
            <w:tcW w:w="1131" w:type="dxa"/>
            <w:gridSpan w:val="2"/>
            <w:tcBorders>
              <w:top w:val="single" w:sz="6" w:space="0" w:color="000000"/>
              <w:left w:val="single" w:sz="6" w:space="0" w:color="000000"/>
              <w:bottom w:val="nil"/>
              <w:right w:val="single" w:sz="6" w:space="0" w:color="000000"/>
            </w:tcBorders>
          </w:tcPr>
          <w:p w14:paraId="2F5FCAAF" w14:textId="77777777" w:rsidR="0024780A" w:rsidRDefault="005063E3">
            <w:pPr>
              <w:pBdr>
                <w:top w:val="nil"/>
                <w:left w:val="nil"/>
                <w:bottom w:val="nil"/>
                <w:right w:val="nil"/>
                <w:between w:val="nil"/>
              </w:pBdr>
              <w:spacing w:before="99"/>
              <w:ind w:left="114" w:right="72"/>
              <w:rPr>
                <w:sz w:val="18"/>
                <w:szCs w:val="18"/>
                <w:highlight w:val="white"/>
              </w:rPr>
            </w:pPr>
            <w:r>
              <w:rPr>
                <w:sz w:val="18"/>
                <w:szCs w:val="18"/>
                <w:highlight w:val="white"/>
              </w:rPr>
              <w:t>pre- fiesta post- fiesta</w:t>
            </w:r>
          </w:p>
        </w:tc>
        <w:tc>
          <w:tcPr>
            <w:tcW w:w="1137" w:type="dxa"/>
            <w:tcBorders>
              <w:top w:val="single" w:sz="6" w:space="0" w:color="000000"/>
              <w:left w:val="single" w:sz="6" w:space="0" w:color="000000"/>
              <w:bottom w:val="nil"/>
              <w:right w:val="single" w:sz="6" w:space="0" w:color="000000"/>
            </w:tcBorders>
          </w:tcPr>
          <w:p w14:paraId="08EF5E90" w14:textId="77777777" w:rsidR="0024780A" w:rsidRDefault="005063E3">
            <w:pPr>
              <w:pBdr>
                <w:top w:val="nil"/>
                <w:left w:val="nil"/>
                <w:bottom w:val="nil"/>
                <w:right w:val="nil"/>
                <w:between w:val="nil"/>
              </w:pBdr>
              <w:spacing w:before="83" w:line="206" w:lineRule="auto"/>
              <w:ind w:left="106" w:right="202"/>
              <w:rPr>
                <w:sz w:val="18"/>
                <w:szCs w:val="18"/>
                <w:highlight w:val="white"/>
              </w:rPr>
            </w:pPr>
            <w:r>
              <w:rPr>
                <w:sz w:val="18"/>
                <w:szCs w:val="18"/>
                <w:highlight w:val="white"/>
              </w:rPr>
              <w:t xml:space="preserve">Unitario Alto </w:t>
            </w:r>
            <w:proofErr w:type="spellStart"/>
            <w:r>
              <w:rPr>
                <w:sz w:val="18"/>
                <w:szCs w:val="18"/>
                <w:highlight w:val="white"/>
              </w:rPr>
              <w:t>max</w:t>
            </w:r>
            <w:proofErr w:type="spellEnd"/>
            <w:r>
              <w:rPr>
                <w:sz w:val="18"/>
                <w:szCs w:val="18"/>
                <w:highlight w:val="white"/>
              </w:rPr>
              <w:t>. por Ancho</w:t>
            </w:r>
          </w:p>
        </w:tc>
        <w:tc>
          <w:tcPr>
            <w:tcW w:w="1415" w:type="dxa"/>
            <w:tcBorders>
              <w:top w:val="single" w:sz="6" w:space="0" w:color="000000"/>
              <w:left w:val="single" w:sz="6" w:space="0" w:color="000000"/>
              <w:bottom w:val="nil"/>
              <w:right w:val="single" w:sz="6" w:space="0" w:color="000000"/>
            </w:tcBorders>
          </w:tcPr>
          <w:p w14:paraId="620B7C9F" w14:textId="77777777" w:rsidR="0024780A" w:rsidRDefault="005063E3">
            <w:pPr>
              <w:pBdr>
                <w:top w:val="nil"/>
                <w:left w:val="nil"/>
                <w:bottom w:val="nil"/>
                <w:right w:val="nil"/>
                <w:between w:val="nil"/>
              </w:pBdr>
              <w:spacing w:before="99"/>
              <w:ind w:left="106" w:right="491"/>
              <w:rPr>
                <w:sz w:val="18"/>
                <w:szCs w:val="18"/>
                <w:highlight w:val="white"/>
              </w:rPr>
            </w:pPr>
            <w:r>
              <w:rPr>
                <w:sz w:val="18"/>
                <w:szCs w:val="18"/>
                <w:highlight w:val="white"/>
              </w:rPr>
              <w:t>Escenario principal</w:t>
            </w:r>
          </w:p>
        </w:tc>
        <w:tc>
          <w:tcPr>
            <w:tcW w:w="1132" w:type="dxa"/>
            <w:gridSpan w:val="2"/>
            <w:tcBorders>
              <w:top w:val="single" w:sz="6" w:space="0" w:color="000000"/>
              <w:left w:val="single" w:sz="6" w:space="0" w:color="000000"/>
              <w:bottom w:val="nil"/>
              <w:right w:val="single" w:sz="6" w:space="0" w:color="000000"/>
            </w:tcBorders>
          </w:tcPr>
          <w:p w14:paraId="6DB8D672" w14:textId="77777777" w:rsidR="0024780A" w:rsidRDefault="005063E3">
            <w:pPr>
              <w:pBdr>
                <w:top w:val="nil"/>
                <w:left w:val="nil"/>
                <w:bottom w:val="nil"/>
                <w:right w:val="nil"/>
                <w:between w:val="nil"/>
              </w:pBdr>
              <w:spacing w:before="99"/>
              <w:ind w:left="107"/>
              <w:rPr>
                <w:sz w:val="18"/>
                <w:szCs w:val="18"/>
                <w:highlight w:val="white"/>
              </w:rPr>
            </w:pPr>
            <w:r>
              <w:rPr>
                <w:sz w:val="18"/>
                <w:szCs w:val="18"/>
                <w:highlight w:val="white"/>
              </w:rPr>
              <w:t>Más 25000</w:t>
            </w:r>
          </w:p>
        </w:tc>
        <w:tc>
          <w:tcPr>
            <w:tcW w:w="1267" w:type="dxa"/>
            <w:tcBorders>
              <w:top w:val="single" w:sz="6" w:space="0" w:color="000000"/>
              <w:left w:val="single" w:sz="6" w:space="0" w:color="000000"/>
              <w:bottom w:val="nil"/>
              <w:right w:val="single" w:sz="6" w:space="0" w:color="000000"/>
            </w:tcBorders>
          </w:tcPr>
          <w:p w14:paraId="6707C8D3" w14:textId="77777777" w:rsidR="0024780A" w:rsidRDefault="005063E3">
            <w:pPr>
              <w:pBdr>
                <w:top w:val="nil"/>
                <w:left w:val="nil"/>
                <w:bottom w:val="nil"/>
                <w:right w:val="nil"/>
                <w:between w:val="nil"/>
              </w:pBdr>
              <w:spacing w:before="99"/>
              <w:ind w:left="118"/>
              <w:rPr>
                <w:b/>
                <w:bCs/>
                <w:sz w:val="18"/>
                <w:szCs w:val="18"/>
                <w:highlight w:val="white"/>
              </w:rPr>
            </w:pPr>
            <w:r>
              <w:rPr>
                <w:b/>
                <w:bCs/>
                <w:sz w:val="18"/>
                <w:szCs w:val="18"/>
                <w:highlight w:val="white"/>
              </w:rPr>
              <w:t>110.000</w:t>
            </w:r>
          </w:p>
        </w:tc>
        <w:tc>
          <w:tcPr>
            <w:tcW w:w="335" w:type="dxa"/>
            <w:vMerge/>
            <w:tcBorders>
              <w:top w:val="single" w:sz="6" w:space="0" w:color="000000"/>
              <w:left w:val="single" w:sz="6" w:space="0" w:color="000000"/>
              <w:bottom w:val="nil"/>
              <w:right w:val="nil"/>
            </w:tcBorders>
          </w:tcPr>
          <w:p w14:paraId="30B038C5" w14:textId="77777777" w:rsidR="0024780A" w:rsidRDefault="0024780A">
            <w:pPr>
              <w:pBdr>
                <w:top w:val="nil"/>
                <w:left w:val="nil"/>
                <w:bottom w:val="nil"/>
                <w:right w:val="nil"/>
                <w:between w:val="nil"/>
              </w:pBdr>
              <w:spacing w:line="276" w:lineRule="auto"/>
              <w:rPr>
                <w:b/>
                <w:bCs/>
                <w:sz w:val="18"/>
                <w:szCs w:val="18"/>
                <w:highlight w:val="white"/>
              </w:rPr>
            </w:pPr>
          </w:p>
        </w:tc>
      </w:tr>
      <w:tr w:rsidR="0024780A" w14:paraId="12F77EE5" w14:textId="77777777">
        <w:trPr>
          <w:cantSplit/>
          <w:trHeight w:val="300"/>
          <w:tblHeader/>
        </w:trPr>
        <w:tc>
          <w:tcPr>
            <w:tcW w:w="883" w:type="dxa"/>
            <w:tcBorders>
              <w:top w:val="nil"/>
              <w:left w:val="single" w:sz="6" w:space="0" w:color="000000"/>
              <w:bottom w:val="single" w:sz="6" w:space="0" w:color="000000"/>
              <w:right w:val="single" w:sz="6" w:space="0" w:color="000000"/>
            </w:tcBorders>
          </w:tcPr>
          <w:p w14:paraId="5D3B1A60"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521" w:type="dxa"/>
            <w:tcBorders>
              <w:top w:val="nil"/>
              <w:left w:val="single" w:sz="6" w:space="0" w:color="000000"/>
              <w:bottom w:val="single" w:sz="6" w:space="0" w:color="000000"/>
              <w:right w:val="single" w:sz="6" w:space="0" w:color="000000"/>
            </w:tcBorders>
          </w:tcPr>
          <w:p w14:paraId="3F6FCFD5"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132" w:type="dxa"/>
            <w:tcBorders>
              <w:top w:val="nil"/>
              <w:left w:val="single" w:sz="6" w:space="0" w:color="000000"/>
              <w:bottom w:val="single" w:sz="6" w:space="0" w:color="000000"/>
              <w:right w:val="single" w:sz="6" w:space="0" w:color="000000"/>
            </w:tcBorders>
          </w:tcPr>
          <w:p w14:paraId="3F84FAFE"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131" w:type="dxa"/>
            <w:gridSpan w:val="2"/>
            <w:tcBorders>
              <w:top w:val="nil"/>
              <w:left w:val="single" w:sz="6" w:space="0" w:color="000000"/>
              <w:bottom w:val="single" w:sz="6" w:space="0" w:color="000000"/>
              <w:right w:val="single" w:sz="6" w:space="0" w:color="000000"/>
            </w:tcBorders>
          </w:tcPr>
          <w:p w14:paraId="6B9DA93A"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137" w:type="dxa"/>
            <w:tcBorders>
              <w:top w:val="nil"/>
              <w:left w:val="single" w:sz="6" w:space="0" w:color="000000"/>
              <w:bottom w:val="single" w:sz="6" w:space="0" w:color="000000"/>
              <w:right w:val="single" w:sz="6" w:space="0" w:color="000000"/>
            </w:tcBorders>
          </w:tcPr>
          <w:p w14:paraId="1A7216CD" w14:textId="77777777" w:rsidR="0024780A" w:rsidRDefault="005063E3">
            <w:pPr>
              <w:pBdr>
                <w:top w:val="nil"/>
                <w:left w:val="nil"/>
                <w:bottom w:val="nil"/>
                <w:right w:val="nil"/>
                <w:between w:val="nil"/>
              </w:pBdr>
              <w:spacing w:line="205" w:lineRule="auto"/>
              <w:ind w:left="106"/>
              <w:rPr>
                <w:sz w:val="18"/>
                <w:szCs w:val="18"/>
                <w:highlight w:val="white"/>
              </w:rPr>
            </w:pPr>
            <w:r>
              <w:rPr>
                <w:sz w:val="18"/>
                <w:szCs w:val="18"/>
                <w:highlight w:val="white"/>
              </w:rPr>
              <w:t xml:space="preserve">1.50 </w:t>
            </w:r>
            <w:proofErr w:type="spellStart"/>
            <w:r>
              <w:rPr>
                <w:sz w:val="18"/>
                <w:szCs w:val="18"/>
                <w:highlight w:val="white"/>
              </w:rPr>
              <w:t>mts</w:t>
            </w:r>
            <w:proofErr w:type="spellEnd"/>
          </w:p>
        </w:tc>
        <w:tc>
          <w:tcPr>
            <w:tcW w:w="1415" w:type="dxa"/>
            <w:tcBorders>
              <w:top w:val="nil"/>
              <w:left w:val="single" w:sz="6" w:space="0" w:color="000000"/>
              <w:bottom w:val="single" w:sz="6" w:space="0" w:color="000000"/>
              <w:right w:val="single" w:sz="6" w:space="0" w:color="000000"/>
            </w:tcBorders>
          </w:tcPr>
          <w:p w14:paraId="25E16C59"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132" w:type="dxa"/>
            <w:gridSpan w:val="2"/>
            <w:tcBorders>
              <w:top w:val="nil"/>
              <w:left w:val="single" w:sz="6" w:space="0" w:color="000000"/>
              <w:bottom w:val="single" w:sz="6" w:space="0" w:color="000000"/>
              <w:right w:val="single" w:sz="6" w:space="0" w:color="000000"/>
            </w:tcBorders>
          </w:tcPr>
          <w:p w14:paraId="54065CCF"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267" w:type="dxa"/>
            <w:tcBorders>
              <w:top w:val="nil"/>
              <w:left w:val="single" w:sz="6" w:space="0" w:color="000000"/>
              <w:bottom w:val="single" w:sz="6" w:space="0" w:color="000000"/>
              <w:right w:val="single" w:sz="6" w:space="0" w:color="000000"/>
            </w:tcBorders>
          </w:tcPr>
          <w:p w14:paraId="1323602C"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335" w:type="dxa"/>
            <w:vMerge/>
            <w:tcBorders>
              <w:top w:val="single" w:sz="6" w:space="0" w:color="000000"/>
              <w:left w:val="single" w:sz="6" w:space="0" w:color="000000"/>
              <w:bottom w:val="nil"/>
              <w:right w:val="nil"/>
            </w:tcBorders>
          </w:tcPr>
          <w:p w14:paraId="4F2D2BD6"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r w:rsidR="0024780A" w14:paraId="46770C64" w14:textId="77777777">
        <w:trPr>
          <w:cantSplit/>
          <w:trHeight w:val="718"/>
          <w:tblHeader/>
        </w:trPr>
        <w:tc>
          <w:tcPr>
            <w:tcW w:w="883" w:type="dxa"/>
            <w:tcBorders>
              <w:top w:val="single" w:sz="6" w:space="0" w:color="000000"/>
              <w:left w:val="single" w:sz="6" w:space="0" w:color="000000"/>
              <w:bottom w:val="nil"/>
              <w:right w:val="single" w:sz="6" w:space="0" w:color="000000"/>
            </w:tcBorders>
          </w:tcPr>
          <w:p w14:paraId="3BCBDBFA" w14:textId="77777777" w:rsidR="0024780A" w:rsidRDefault="005063E3">
            <w:pPr>
              <w:pBdr>
                <w:top w:val="nil"/>
                <w:left w:val="nil"/>
                <w:bottom w:val="nil"/>
                <w:right w:val="nil"/>
                <w:between w:val="nil"/>
              </w:pBdr>
              <w:spacing w:before="95" w:line="244" w:lineRule="auto"/>
              <w:ind w:left="112" w:right="135"/>
              <w:rPr>
                <w:b/>
                <w:bCs/>
                <w:sz w:val="18"/>
                <w:szCs w:val="18"/>
                <w:highlight w:val="white"/>
              </w:rPr>
            </w:pPr>
            <w:r>
              <w:rPr>
                <w:b/>
                <w:bCs/>
                <w:sz w:val="18"/>
                <w:szCs w:val="18"/>
                <w:highlight w:val="white"/>
              </w:rPr>
              <w:t>PANEL 4 B</w:t>
            </w:r>
          </w:p>
        </w:tc>
        <w:tc>
          <w:tcPr>
            <w:tcW w:w="1521" w:type="dxa"/>
            <w:tcBorders>
              <w:top w:val="single" w:sz="6" w:space="0" w:color="000000"/>
              <w:left w:val="single" w:sz="6" w:space="0" w:color="000000"/>
              <w:bottom w:val="nil"/>
              <w:right w:val="single" w:sz="6" w:space="0" w:color="000000"/>
            </w:tcBorders>
          </w:tcPr>
          <w:p w14:paraId="16C2D5EC" w14:textId="77777777" w:rsidR="0024780A" w:rsidRDefault="005063E3">
            <w:pPr>
              <w:pBdr>
                <w:top w:val="nil"/>
                <w:left w:val="nil"/>
                <w:bottom w:val="nil"/>
                <w:right w:val="nil"/>
                <w:between w:val="nil"/>
              </w:pBdr>
              <w:tabs>
                <w:tab w:val="left" w:pos="899"/>
              </w:tabs>
              <w:spacing w:before="90" w:line="202" w:lineRule="auto"/>
              <w:ind w:left="112"/>
              <w:rPr>
                <w:sz w:val="18"/>
                <w:szCs w:val="18"/>
                <w:highlight w:val="white"/>
              </w:rPr>
            </w:pPr>
            <w:r>
              <w:rPr>
                <w:sz w:val="18"/>
                <w:szCs w:val="18"/>
                <w:highlight w:val="white"/>
              </w:rPr>
              <w:t>Ídem</w:t>
            </w:r>
            <w:r>
              <w:rPr>
                <w:sz w:val="18"/>
                <w:szCs w:val="18"/>
                <w:highlight w:val="white"/>
              </w:rPr>
              <w:tab/>
              <w:t>sector</w:t>
            </w:r>
          </w:p>
          <w:p w14:paraId="4B9578E1" w14:textId="77777777" w:rsidR="0024780A" w:rsidRDefault="005063E3">
            <w:pPr>
              <w:pBdr>
                <w:top w:val="nil"/>
                <w:left w:val="nil"/>
                <w:bottom w:val="nil"/>
                <w:right w:val="nil"/>
                <w:between w:val="nil"/>
              </w:pBdr>
              <w:tabs>
                <w:tab w:val="left" w:pos="1063"/>
              </w:tabs>
              <w:spacing w:line="232" w:lineRule="auto"/>
              <w:ind w:left="112" w:right="80"/>
              <w:rPr>
                <w:sz w:val="18"/>
                <w:szCs w:val="18"/>
                <w:highlight w:val="white"/>
              </w:rPr>
            </w:pPr>
            <w:r>
              <w:rPr>
                <w:sz w:val="18"/>
                <w:szCs w:val="18"/>
                <w:highlight w:val="white"/>
              </w:rPr>
              <w:t>anterior,</w:t>
            </w:r>
            <w:r>
              <w:rPr>
                <w:sz w:val="18"/>
                <w:szCs w:val="18"/>
                <w:highlight w:val="white"/>
              </w:rPr>
              <w:tab/>
              <w:t>pero lado derecho</w:t>
            </w:r>
          </w:p>
        </w:tc>
        <w:tc>
          <w:tcPr>
            <w:tcW w:w="1132" w:type="dxa"/>
            <w:tcBorders>
              <w:top w:val="single" w:sz="6" w:space="0" w:color="000000"/>
              <w:left w:val="single" w:sz="6" w:space="0" w:color="000000"/>
              <w:bottom w:val="nil"/>
              <w:right w:val="single" w:sz="6" w:space="0" w:color="000000"/>
            </w:tcBorders>
          </w:tcPr>
          <w:p w14:paraId="404B27C8" w14:textId="77777777" w:rsidR="0024780A" w:rsidRDefault="005063E3">
            <w:pPr>
              <w:pBdr>
                <w:top w:val="nil"/>
                <w:left w:val="nil"/>
                <w:bottom w:val="nil"/>
                <w:right w:val="nil"/>
                <w:between w:val="nil"/>
              </w:pBdr>
              <w:spacing w:before="95" w:line="232" w:lineRule="auto"/>
              <w:ind w:left="113"/>
              <w:rPr>
                <w:sz w:val="18"/>
                <w:szCs w:val="18"/>
                <w:highlight w:val="white"/>
              </w:rPr>
            </w:pPr>
            <w:r>
              <w:rPr>
                <w:sz w:val="18"/>
                <w:szCs w:val="18"/>
                <w:highlight w:val="white"/>
              </w:rPr>
              <w:t>Imagen Turística</w:t>
            </w:r>
          </w:p>
        </w:tc>
        <w:tc>
          <w:tcPr>
            <w:tcW w:w="1131" w:type="dxa"/>
            <w:gridSpan w:val="2"/>
            <w:tcBorders>
              <w:top w:val="single" w:sz="6" w:space="0" w:color="000000"/>
              <w:left w:val="single" w:sz="6" w:space="0" w:color="000000"/>
              <w:bottom w:val="nil"/>
              <w:right w:val="single" w:sz="6" w:space="0" w:color="000000"/>
            </w:tcBorders>
          </w:tcPr>
          <w:p w14:paraId="1E41E78B" w14:textId="77777777" w:rsidR="0024780A" w:rsidRDefault="005063E3">
            <w:pPr>
              <w:pBdr>
                <w:top w:val="nil"/>
                <w:left w:val="nil"/>
                <w:bottom w:val="nil"/>
                <w:right w:val="nil"/>
                <w:between w:val="nil"/>
              </w:pBdr>
              <w:spacing w:before="95" w:line="244" w:lineRule="auto"/>
              <w:ind w:left="114" w:right="72"/>
              <w:rPr>
                <w:sz w:val="18"/>
                <w:szCs w:val="18"/>
                <w:highlight w:val="white"/>
              </w:rPr>
            </w:pPr>
            <w:r>
              <w:rPr>
                <w:sz w:val="18"/>
                <w:szCs w:val="18"/>
                <w:highlight w:val="white"/>
              </w:rPr>
              <w:t>pre- fiesta post- fiesta</w:t>
            </w:r>
          </w:p>
        </w:tc>
        <w:tc>
          <w:tcPr>
            <w:tcW w:w="1137" w:type="dxa"/>
            <w:tcBorders>
              <w:top w:val="single" w:sz="6" w:space="0" w:color="000000"/>
              <w:left w:val="single" w:sz="6" w:space="0" w:color="000000"/>
              <w:bottom w:val="nil"/>
              <w:right w:val="single" w:sz="6" w:space="0" w:color="000000"/>
            </w:tcBorders>
          </w:tcPr>
          <w:p w14:paraId="615C88B3" w14:textId="77777777" w:rsidR="0024780A" w:rsidRDefault="005063E3">
            <w:pPr>
              <w:pBdr>
                <w:top w:val="nil"/>
                <w:left w:val="nil"/>
                <w:bottom w:val="nil"/>
                <w:right w:val="nil"/>
                <w:between w:val="nil"/>
              </w:pBdr>
              <w:spacing w:before="81" w:line="206" w:lineRule="auto"/>
              <w:ind w:left="106" w:right="202"/>
              <w:rPr>
                <w:sz w:val="18"/>
                <w:szCs w:val="18"/>
                <w:highlight w:val="white"/>
              </w:rPr>
            </w:pPr>
            <w:r>
              <w:rPr>
                <w:sz w:val="18"/>
                <w:szCs w:val="18"/>
                <w:highlight w:val="white"/>
              </w:rPr>
              <w:t xml:space="preserve">Unitario Alto </w:t>
            </w:r>
            <w:proofErr w:type="spellStart"/>
            <w:r>
              <w:rPr>
                <w:sz w:val="18"/>
                <w:szCs w:val="18"/>
                <w:highlight w:val="white"/>
              </w:rPr>
              <w:t>max</w:t>
            </w:r>
            <w:proofErr w:type="spellEnd"/>
            <w:r>
              <w:rPr>
                <w:sz w:val="18"/>
                <w:szCs w:val="18"/>
                <w:highlight w:val="white"/>
              </w:rPr>
              <w:t>. por Ancho</w:t>
            </w:r>
          </w:p>
        </w:tc>
        <w:tc>
          <w:tcPr>
            <w:tcW w:w="1415" w:type="dxa"/>
            <w:tcBorders>
              <w:top w:val="single" w:sz="6" w:space="0" w:color="000000"/>
              <w:left w:val="single" w:sz="6" w:space="0" w:color="000000"/>
              <w:bottom w:val="nil"/>
              <w:right w:val="single" w:sz="6" w:space="0" w:color="000000"/>
            </w:tcBorders>
          </w:tcPr>
          <w:p w14:paraId="35F526A0" w14:textId="77777777" w:rsidR="0024780A" w:rsidRDefault="005063E3">
            <w:pPr>
              <w:pBdr>
                <w:top w:val="nil"/>
                <w:left w:val="nil"/>
                <w:bottom w:val="nil"/>
                <w:right w:val="nil"/>
                <w:between w:val="nil"/>
              </w:pBdr>
              <w:spacing w:before="95"/>
              <w:ind w:left="106" w:right="491"/>
              <w:rPr>
                <w:sz w:val="18"/>
                <w:szCs w:val="18"/>
                <w:highlight w:val="white"/>
              </w:rPr>
            </w:pPr>
            <w:r>
              <w:rPr>
                <w:sz w:val="18"/>
                <w:szCs w:val="18"/>
                <w:highlight w:val="white"/>
              </w:rPr>
              <w:t>Escenario principal</w:t>
            </w:r>
          </w:p>
        </w:tc>
        <w:tc>
          <w:tcPr>
            <w:tcW w:w="1132" w:type="dxa"/>
            <w:gridSpan w:val="2"/>
            <w:tcBorders>
              <w:top w:val="single" w:sz="6" w:space="0" w:color="000000"/>
              <w:left w:val="single" w:sz="6" w:space="0" w:color="000000"/>
              <w:bottom w:val="nil"/>
              <w:right w:val="single" w:sz="6" w:space="0" w:color="000000"/>
            </w:tcBorders>
          </w:tcPr>
          <w:p w14:paraId="18D79BAC" w14:textId="77777777" w:rsidR="0024780A" w:rsidRDefault="005063E3">
            <w:pPr>
              <w:pBdr>
                <w:top w:val="nil"/>
                <w:left w:val="nil"/>
                <w:bottom w:val="nil"/>
                <w:right w:val="nil"/>
                <w:between w:val="nil"/>
              </w:pBdr>
              <w:spacing w:before="95"/>
              <w:ind w:left="107"/>
              <w:rPr>
                <w:sz w:val="18"/>
                <w:szCs w:val="18"/>
                <w:highlight w:val="white"/>
              </w:rPr>
            </w:pPr>
            <w:r>
              <w:rPr>
                <w:sz w:val="18"/>
                <w:szCs w:val="18"/>
                <w:highlight w:val="white"/>
              </w:rPr>
              <w:t>Más 25000</w:t>
            </w:r>
          </w:p>
        </w:tc>
        <w:tc>
          <w:tcPr>
            <w:tcW w:w="1267" w:type="dxa"/>
            <w:tcBorders>
              <w:top w:val="single" w:sz="6" w:space="0" w:color="000000"/>
              <w:left w:val="single" w:sz="6" w:space="0" w:color="000000"/>
              <w:bottom w:val="nil"/>
              <w:right w:val="single" w:sz="6" w:space="0" w:color="000000"/>
            </w:tcBorders>
          </w:tcPr>
          <w:p w14:paraId="227BDD45" w14:textId="77777777" w:rsidR="0024780A" w:rsidRDefault="005063E3">
            <w:pPr>
              <w:pBdr>
                <w:top w:val="nil"/>
                <w:left w:val="nil"/>
                <w:bottom w:val="nil"/>
                <w:right w:val="nil"/>
                <w:between w:val="nil"/>
              </w:pBdr>
              <w:spacing w:before="95"/>
              <w:ind w:left="118"/>
              <w:rPr>
                <w:b/>
                <w:bCs/>
                <w:sz w:val="18"/>
                <w:szCs w:val="18"/>
                <w:highlight w:val="white"/>
              </w:rPr>
            </w:pPr>
            <w:r>
              <w:rPr>
                <w:b/>
                <w:bCs/>
                <w:sz w:val="18"/>
                <w:szCs w:val="18"/>
                <w:highlight w:val="white"/>
              </w:rPr>
              <w:t>90.000</w:t>
            </w:r>
          </w:p>
        </w:tc>
        <w:tc>
          <w:tcPr>
            <w:tcW w:w="335" w:type="dxa"/>
            <w:vMerge/>
            <w:tcBorders>
              <w:top w:val="single" w:sz="6" w:space="0" w:color="000000"/>
              <w:left w:val="single" w:sz="6" w:space="0" w:color="000000"/>
              <w:bottom w:val="nil"/>
              <w:right w:val="nil"/>
            </w:tcBorders>
          </w:tcPr>
          <w:p w14:paraId="04E453FF" w14:textId="77777777" w:rsidR="0024780A" w:rsidRDefault="0024780A">
            <w:pPr>
              <w:pBdr>
                <w:top w:val="nil"/>
                <w:left w:val="nil"/>
                <w:bottom w:val="nil"/>
                <w:right w:val="nil"/>
                <w:between w:val="nil"/>
              </w:pBdr>
              <w:spacing w:line="276" w:lineRule="auto"/>
              <w:rPr>
                <w:b/>
                <w:bCs/>
                <w:sz w:val="18"/>
                <w:szCs w:val="18"/>
                <w:highlight w:val="white"/>
              </w:rPr>
            </w:pPr>
          </w:p>
        </w:tc>
      </w:tr>
      <w:tr w:rsidR="0024780A" w14:paraId="09062B7F" w14:textId="77777777">
        <w:trPr>
          <w:cantSplit/>
          <w:trHeight w:val="302"/>
          <w:tblHeader/>
        </w:trPr>
        <w:tc>
          <w:tcPr>
            <w:tcW w:w="883" w:type="dxa"/>
            <w:tcBorders>
              <w:top w:val="nil"/>
              <w:left w:val="single" w:sz="6" w:space="0" w:color="000000"/>
              <w:bottom w:val="single" w:sz="6" w:space="0" w:color="000000"/>
              <w:right w:val="single" w:sz="6" w:space="0" w:color="000000"/>
            </w:tcBorders>
          </w:tcPr>
          <w:p w14:paraId="60233F5A"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521" w:type="dxa"/>
            <w:tcBorders>
              <w:top w:val="nil"/>
              <w:left w:val="single" w:sz="6" w:space="0" w:color="000000"/>
              <w:bottom w:val="single" w:sz="6" w:space="0" w:color="000000"/>
              <w:right w:val="single" w:sz="6" w:space="0" w:color="000000"/>
            </w:tcBorders>
          </w:tcPr>
          <w:p w14:paraId="43425688"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132" w:type="dxa"/>
            <w:tcBorders>
              <w:top w:val="nil"/>
              <w:left w:val="single" w:sz="6" w:space="0" w:color="000000"/>
              <w:bottom w:val="single" w:sz="6" w:space="0" w:color="000000"/>
              <w:right w:val="single" w:sz="6" w:space="0" w:color="000000"/>
            </w:tcBorders>
          </w:tcPr>
          <w:p w14:paraId="62FE7C64"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131" w:type="dxa"/>
            <w:gridSpan w:val="2"/>
            <w:tcBorders>
              <w:top w:val="nil"/>
              <w:left w:val="single" w:sz="6" w:space="0" w:color="000000"/>
              <w:bottom w:val="single" w:sz="6" w:space="0" w:color="000000"/>
              <w:right w:val="single" w:sz="6" w:space="0" w:color="000000"/>
            </w:tcBorders>
          </w:tcPr>
          <w:p w14:paraId="57F6F220"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137" w:type="dxa"/>
            <w:tcBorders>
              <w:top w:val="nil"/>
              <w:left w:val="single" w:sz="6" w:space="0" w:color="000000"/>
              <w:bottom w:val="single" w:sz="6" w:space="0" w:color="000000"/>
              <w:right w:val="single" w:sz="6" w:space="0" w:color="000000"/>
            </w:tcBorders>
          </w:tcPr>
          <w:p w14:paraId="37B3A1BF" w14:textId="77777777" w:rsidR="0024780A" w:rsidRDefault="005063E3">
            <w:pPr>
              <w:pBdr>
                <w:top w:val="nil"/>
                <w:left w:val="nil"/>
                <w:bottom w:val="nil"/>
                <w:right w:val="nil"/>
                <w:between w:val="nil"/>
              </w:pBdr>
              <w:ind w:left="106"/>
              <w:rPr>
                <w:sz w:val="18"/>
                <w:szCs w:val="18"/>
                <w:highlight w:val="white"/>
              </w:rPr>
            </w:pPr>
            <w:r>
              <w:rPr>
                <w:sz w:val="18"/>
                <w:szCs w:val="18"/>
                <w:highlight w:val="white"/>
              </w:rPr>
              <w:t xml:space="preserve">1.50 </w:t>
            </w:r>
            <w:proofErr w:type="spellStart"/>
            <w:r>
              <w:rPr>
                <w:sz w:val="18"/>
                <w:szCs w:val="18"/>
                <w:highlight w:val="white"/>
              </w:rPr>
              <w:t>mts</w:t>
            </w:r>
            <w:proofErr w:type="spellEnd"/>
          </w:p>
        </w:tc>
        <w:tc>
          <w:tcPr>
            <w:tcW w:w="1415" w:type="dxa"/>
            <w:tcBorders>
              <w:top w:val="nil"/>
              <w:left w:val="single" w:sz="6" w:space="0" w:color="000000"/>
              <w:bottom w:val="single" w:sz="6" w:space="0" w:color="000000"/>
              <w:right w:val="single" w:sz="6" w:space="0" w:color="000000"/>
            </w:tcBorders>
          </w:tcPr>
          <w:p w14:paraId="0150FA5A"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132" w:type="dxa"/>
            <w:gridSpan w:val="2"/>
            <w:tcBorders>
              <w:top w:val="nil"/>
              <w:left w:val="single" w:sz="6" w:space="0" w:color="000000"/>
              <w:bottom w:val="single" w:sz="6" w:space="0" w:color="000000"/>
              <w:right w:val="single" w:sz="6" w:space="0" w:color="000000"/>
            </w:tcBorders>
          </w:tcPr>
          <w:p w14:paraId="1AA0F9A2"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1267" w:type="dxa"/>
            <w:tcBorders>
              <w:top w:val="nil"/>
              <w:left w:val="single" w:sz="6" w:space="0" w:color="000000"/>
              <w:bottom w:val="single" w:sz="6" w:space="0" w:color="000000"/>
              <w:right w:val="single" w:sz="6" w:space="0" w:color="000000"/>
            </w:tcBorders>
          </w:tcPr>
          <w:p w14:paraId="2C957267" w14:textId="77777777" w:rsidR="0024780A" w:rsidRDefault="0024780A">
            <w:pPr>
              <w:pBdr>
                <w:top w:val="nil"/>
                <w:left w:val="nil"/>
                <w:bottom w:val="nil"/>
                <w:right w:val="nil"/>
                <w:between w:val="nil"/>
              </w:pBdr>
              <w:rPr>
                <w:rFonts w:ascii="Times New Roman" w:eastAsia="Times New Roman" w:hAnsi="Times New Roman" w:cs="Times New Roman"/>
                <w:sz w:val="20"/>
                <w:szCs w:val="20"/>
                <w:highlight w:val="white"/>
              </w:rPr>
            </w:pPr>
          </w:p>
        </w:tc>
        <w:tc>
          <w:tcPr>
            <w:tcW w:w="335" w:type="dxa"/>
            <w:vMerge/>
            <w:tcBorders>
              <w:top w:val="single" w:sz="6" w:space="0" w:color="000000"/>
              <w:left w:val="single" w:sz="6" w:space="0" w:color="000000"/>
              <w:bottom w:val="nil"/>
              <w:right w:val="nil"/>
            </w:tcBorders>
          </w:tcPr>
          <w:p w14:paraId="7C52A162"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r>
    </w:tbl>
    <w:p w14:paraId="4CBF5ECF" w14:textId="77777777" w:rsidR="0024780A" w:rsidRDefault="0024780A">
      <w:pPr>
        <w:pBdr>
          <w:top w:val="nil"/>
          <w:left w:val="nil"/>
          <w:bottom w:val="nil"/>
          <w:right w:val="nil"/>
          <w:between w:val="nil"/>
        </w:pBdr>
        <w:spacing w:before="10"/>
        <w:rPr>
          <w:i/>
          <w:iCs/>
          <w:highlight w:val="white"/>
        </w:rPr>
      </w:pPr>
    </w:p>
    <w:p w14:paraId="64A50376" w14:textId="77777777" w:rsidR="0024780A" w:rsidRDefault="005063E3">
      <w:pPr>
        <w:pBdr>
          <w:top w:val="nil"/>
          <w:left w:val="nil"/>
          <w:bottom w:val="nil"/>
          <w:right w:val="nil"/>
          <w:between w:val="nil"/>
        </w:pBdr>
        <w:spacing w:before="1"/>
        <w:ind w:left="252" w:right="264"/>
        <w:jc w:val="both"/>
        <w:rPr>
          <w:sz w:val="24"/>
          <w:szCs w:val="24"/>
          <w:highlight w:val="white"/>
        </w:rPr>
      </w:pPr>
      <w:r>
        <w:rPr>
          <w:sz w:val="24"/>
          <w:szCs w:val="24"/>
          <w:highlight w:val="white"/>
        </w:rPr>
        <w:t>FACULTASE al EJECUTIVO a realizar un CONVENIO con uno o más particulares para que realicen la comercialización de la publicidad de la “Fiesta Nacional de los Jardines”, autorizando como máximo una comisión del 30% sobre el valor total comercializado.</w:t>
      </w:r>
    </w:p>
    <w:p w14:paraId="2982C506" w14:textId="77777777" w:rsidR="0024780A" w:rsidRDefault="0024780A">
      <w:pPr>
        <w:pBdr>
          <w:top w:val="nil"/>
          <w:left w:val="nil"/>
          <w:bottom w:val="nil"/>
          <w:right w:val="nil"/>
          <w:between w:val="nil"/>
        </w:pBdr>
        <w:rPr>
          <w:color w:val="00B050"/>
          <w:sz w:val="24"/>
          <w:szCs w:val="24"/>
          <w:highlight w:val="white"/>
        </w:rPr>
      </w:pPr>
    </w:p>
    <w:p w14:paraId="18CD3406" w14:textId="77777777" w:rsidR="0024780A" w:rsidRDefault="0024780A">
      <w:pPr>
        <w:pBdr>
          <w:top w:val="nil"/>
          <w:left w:val="nil"/>
          <w:bottom w:val="nil"/>
          <w:right w:val="nil"/>
          <w:between w:val="nil"/>
        </w:pBdr>
        <w:spacing w:before="16"/>
        <w:rPr>
          <w:color w:val="00B050"/>
          <w:sz w:val="24"/>
          <w:szCs w:val="24"/>
          <w:highlight w:val="white"/>
        </w:rPr>
      </w:pPr>
    </w:p>
    <w:p w14:paraId="1351908A" w14:textId="77777777" w:rsidR="0024780A" w:rsidRDefault="0024780A">
      <w:pPr>
        <w:spacing w:before="1"/>
        <w:ind w:left="310" w:right="316"/>
        <w:jc w:val="center"/>
        <w:rPr>
          <w:color w:val="000000"/>
          <w:sz w:val="24"/>
          <w:szCs w:val="24"/>
          <w:highlight w:val="white"/>
        </w:rPr>
      </w:pPr>
    </w:p>
    <w:p w14:paraId="3B22C71D" w14:textId="77777777" w:rsidR="0024780A" w:rsidRDefault="0024780A">
      <w:pPr>
        <w:spacing w:before="1"/>
        <w:ind w:left="310" w:right="316"/>
        <w:jc w:val="center"/>
        <w:rPr>
          <w:color w:val="000000"/>
          <w:sz w:val="24"/>
          <w:szCs w:val="24"/>
          <w:highlight w:val="white"/>
        </w:rPr>
      </w:pPr>
    </w:p>
    <w:p w14:paraId="403D7A3A" w14:textId="77777777" w:rsidR="0024780A" w:rsidRDefault="005063E3">
      <w:pPr>
        <w:spacing w:before="1"/>
        <w:ind w:left="310" w:right="316"/>
        <w:jc w:val="center"/>
        <w:rPr>
          <w:b/>
          <w:bCs/>
          <w:sz w:val="24"/>
          <w:szCs w:val="24"/>
          <w:highlight w:val="white"/>
        </w:rPr>
      </w:pPr>
      <w:r>
        <w:rPr>
          <w:b/>
          <w:bCs/>
          <w:sz w:val="24"/>
          <w:szCs w:val="24"/>
          <w:highlight w:val="white"/>
        </w:rPr>
        <w:t>TITULO SEXTO</w:t>
      </w:r>
    </w:p>
    <w:p w14:paraId="1186E2FB" w14:textId="77777777" w:rsidR="0024780A" w:rsidRDefault="005063E3">
      <w:pPr>
        <w:spacing w:before="7"/>
        <w:ind w:left="298" w:right="316"/>
        <w:jc w:val="center"/>
        <w:rPr>
          <w:b/>
          <w:bCs/>
          <w:sz w:val="24"/>
          <w:szCs w:val="24"/>
          <w:highlight w:val="white"/>
        </w:rPr>
      </w:pPr>
      <w:r>
        <w:rPr>
          <w:b/>
          <w:bCs/>
          <w:sz w:val="24"/>
          <w:szCs w:val="24"/>
          <w:highlight w:val="white"/>
        </w:rPr>
        <w:t>TASAS Y DERECHOS POR USO DE ESPACIOS PÚBLICOS</w:t>
      </w:r>
    </w:p>
    <w:p w14:paraId="7EBE7DD6" w14:textId="77777777" w:rsidR="0024780A" w:rsidRDefault="0024780A">
      <w:pPr>
        <w:pBdr>
          <w:top w:val="nil"/>
          <w:left w:val="nil"/>
          <w:bottom w:val="nil"/>
          <w:right w:val="nil"/>
          <w:between w:val="nil"/>
        </w:pBdr>
        <w:spacing w:before="14"/>
        <w:rPr>
          <w:b/>
          <w:bCs/>
          <w:color w:val="000000"/>
          <w:sz w:val="24"/>
          <w:szCs w:val="24"/>
          <w:highlight w:val="white"/>
        </w:rPr>
      </w:pPr>
    </w:p>
    <w:p w14:paraId="6CEE85F5" w14:textId="77777777" w:rsidR="0024780A" w:rsidRDefault="005063E3">
      <w:pPr>
        <w:ind w:left="310" w:right="316"/>
        <w:jc w:val="center"/>
        <w:rPr>
          <w:b/>
          <w:bCs/>
          <w:sz w:val="24"/>
          <w:szCs w:val="24"/>
          <w:highlight w:val="white"/>
        </w:rPr>
      </w:pPr>
      <w:r>
        <w:rPr>
          <w:b/>
          <w:bCs/>
          <w:sz w:val="24"/>
          <w:szCs w:val="24"/>
          <w:highlight w:val="white"/>
        </w:rPr>
        <w:t>CAPITULO I</w:t>
      </w:r>
    </w:p>
    <w:p w14:paraId="1595F4BA" w14:textId="77777777" w:rsidR="0024780A" w:rsidRDefault="005063E3">
      <w:pPr>
        <w:spacing w:before="7" w:line="242" w:lineRule="auto"/>
        <w:ind w:left="303" w:right="316"/>
        <w:jc w:val="center"/>
        <w:rPr>
          <w:b/>
          <w:bCs/>
          <w:sz w:val="24"/>
          <w:szCs w:val="24"/>
          <w:highlight w:val="white"/>
        </w:rPr>
      </w:pPr>
      <w:r>
        <w:rPr>
          <w:b/>
          <w:bCs/>
          <w:sz w:val="24"/>
          <w:szCs w:val="24"/>
          <w:highlight w:val="white"/>
        </w:rPr>
        <w:t>DERECHO DE OCUPACIÓN O USO DE ESPACIOS PÚBLICOS O PRIVADOS MUNICIPALES</w:t>
      </w:r>
    </w:p>
    <w:p w14:paraId="34DA4CA0" w14:textId="77777777" w:rsidR="0024780A" w:rsidRDefault="0024780A">
      <w:pPr>
        <w:pBdr>
          <w:top w:val="nil"/>
          <w:left w:val="nil"/>
          <w:bottom w:val="nil"/>
          <w:right w:val="nil"/>
          <w:between w:val="nil"/>
        </w:pBdr>
        <w:rPr>
          <w:b/>
          <w:bCs/>
          <w:color w:val="000000"/>
          <w:sz w:val="24"/>
          <w:szCs w:val="24"/>
          <w:highlight w:val="white"/>
        </w:rPr>
      </w:pPr>
    </w:p>
    <w:p w14:paraId="35BA73C9" w14:textId="77777777" w:rsidR="0024780A" w:rsidRDefault="0024780A">
      <w:pPr>
        <w:pBdr>
          <w:top w:val="nil"/>
          <w:left w:val="nil"/>
          <w:bottom w:val="nil"/>
          <w:right w:val="nil"/>
          <w:between w:val="nil"/>
        </w:pBdr>
        <w:spacing w:before="14"/>
        <w:rPr>
          <w:b/>
          <w:bCs/>
          <w:color w:val="000000"/>
          <w:sz w:val="24"/>
          <w:szCs w:val="24"/>
          <w:highlight w:val="white"/>
        </w:rPr>
      </w:pPr>
    </w:p>
    <w:p w14:paraId="4CF8C1CE" w14:textId="77777777" w:rsidR="0024780A" w:rsidRDefault="005063E3">
      <w:pPr>
        <w:pBdr>
          <w:top w:val="nil"/>
          <w:left w:val="nil"/>
          <w:bottom w:val="nil"/>
          <w:right w:val="nil"/>
          <w:between w:val="nil"/>
        </w:pBdr>
        <w:ind w:left="252" w:right="263"/>
        <w:jc w:val="both"/>
        <w:rPr>
          <w:color w:val="000000"/>
          <w:sz w:val="24"/>
          <w:szCs w:val="24"/>
          <w:highlight w:val="white"/>
        </w:rPr>
      </w:pPr>
      <w:r>
        <w:rPr>
          <w:b/>
          <w:bCs/>
          <w:color w:val="000000"/>
          <w:sz w:val="24"/>
          <w:szCs w:val="24"/>
          <w:highlight w:val="white"/>
        </w:rPr>
        <w:t>ARTÍCULO 4</w:t>
      </w:r>
      <w:r>
        <w:rPr>
          <w:b/>
          <w:bCs/>
          <w:sz w:val="24"/>
          <w:szCs w:val="24"/>
          <w:highlight w:val="white"/>
        </w:rPr>
        <w:t>5</w:t>
      </w:r>
      <w:r>
        <w:rPr>
          <w:b/>
          <w:bCs/>
          <w:color w:val="000000"/>
          <w:sz w:val="24"/>
          <w:szCs w:val="24"/>
          <w:highlight w:val="white"/>
        </w:rPr>
        <w:t xml:space="preserve">º: </w:t>
      </w:r>
      <w:r>
        <w:rPr>
          <w:color w:val="000000"/>
          <w:sz w:val="24"/>
          <w:szCs w:val="24"/>
          <w:highlight w:val="white"/>
        </w:rPr>
        <w:t>La ocupación de los lugares públicos o privados de la Municipalidad en el espacio aéreo o terrestre, conforme al Artículo 160º y 164º del Código Fiscal, pagarán los siguientes derechos:</w:t>
      </w:r>
    </w:p>
    <w:p w14:paraId="7E2FE93A" w14:textId="77777777" w:rsidR="0024780A" w:rsidRDefault="0024780A">
      <w:pPr>
        <w:pBdr>
          <w:top w:val="nil"/>
          <w:left w:val="nil"/>
          <w:bottom w:val="nil"/>
          <w:right w:val="nil"/>
          <w:between w:val="nil"/>
        </w:pBdr>
        <w:spacing w:before="245"/>
        <w:rPr>
          <w:color w:val="000000"/>
          <w:sz w:val="24"/>
          <w:szCs w:val="24"/>
          <w:highlight w:val="white"/>
        </w:rPr>
      </w:pPr>
    </w:p>
    <w:p w14:paraId="0F135DC5" w14:textId="77777777" w:rsidR="0024780A" w:rsidRDefault="005063E3">
      <w:pPr>
        <w:pBdr>
          <w:top w:val="nil"/>
          <w:left w:val="nil"/>
          <w:bottom w:val="nil"/>
          <w:right w:val="nil"/>
          <w:between w:val="nil"/>
        </w:pBdr>
        <w:ind w:left="252" w:firstLine="252"/>
        <w:jc w:val="both"/>
        <w:rPr>
          <w:b/>
          <w:bCs/>
          <w:color w:val="000000"/>
          <w:sz w:val="24"/>
          <w:szCs w:val="24"/>
          <w:highlight w:val="white"/>
        </w:rPr>
      </w:pPr>
      <w:r>
        <w:rPr>
          <w:b/>
          <w:bCs/>
          <w:color w:val="000000"/>
          <w:sz w:val="24"/>
          <w:szCs w:val="24"/>
          <w:highlight w:val="white"/>
        </w:rPr>
        <w:t>INC. 1) (Ordenanza N°651: 26/01/1995):</w:t>
      </w:r>
    </w:p>
    <w:p w14:paraId="7501003E" w14:textId="77777777" w:rsidR="0024780A" w:rsidRDefault="0024780A">
      <w:pPr>
        <w:pBdr>
          <w:top w:val="nil"/>
          <w:left w:val="nil"/>
          <w:bottom w:val="nil"/>
          <w:right w:val="nil"/>
          <w:between w:val="nil"/>
        </w:pBdr>
        <w:spacing w:before="45" w:after="1"/>
        <w:rPr>
          <w:b/>
          <w:bCs/>
          <w:color w:val="000000"/>
          <w:sz w:val="20"/>
          <w:szCs w:val="20"/>
          <w:highlight w:val="white"/>
        </w:rPr>
      </w:pPr>
    </w:p>
    <w:tbl>
      <w:tblPr>
        <w:tblStyle w:val="afffffffffffffffffffffffffffffffff2"/>
        <w:tblW w:w="962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8"/>
        <w:gridCol w:w="2261"/>
      </w:tblGrid>
      <w:tr w:rsidR="0024780A" w14:paraId="4CBA18B1" w14:textId="77777777">
        <w:trPr>
          <w:cantSplit/>
          <w:trHeight w:val="743"/>
          <w:tblHeader/>
        </w:trPr>
        <w:tc>
          <w:tcPr>
            <w:tcW w:w="7368" w:type="dxa"/>
          </w:tcPr>
          <w:p w14:paraId="427334C6" w14:textId="77777777" w:rsidR="0024780A" w:rsidRDefault="005063E3">
            <w:pPr>
              <w:pBdr>
                <w:top w:val="nil"/>
                <w:left w:val="nil"/>
                <w:bottom w:val="nil"/>
                <w:right w:val="nil"/>
                <w:between w:val="nil"/>
              </w:pBdr>
              <w:spacing w:before="91" w:line="246" w:lineRule="auto"/>
              <w:ind w:left="110" w:right="124"/>
              <w:rPr>
                <w:color w:val="000000"/>
                <w:sz w:val="24"/>
                <w:szCs w:val="24"/>
                <w:highlight w:val="white"/>
              </w:rPr>
            </w:pPr>
            <w:r>
              <w:rPr>
                <w:color w:val="000000"/>
                <w:sz w:val="24"/>
                <w:szCs w:val="24"/>
                <w:highlight w:val="white"/>
              </w:rPr>
              <w:lastRenderedPageBreak/>
              <w:t>a) Quioscos o cualquier otra instalación comercial, mensualmente y por m² de superficie cubierta ocupada:</w:t>
            </w:r>
          </w:p>
        </w:tc>
        <w:tc>
          <w:tcPr>
            <w:tcW w:w="2261" w:type="dxa"/>
          </w:tcPr>
          <w:p w14:paraId="58BC5949" w14:textId="77777777" w:rsidR="0024780A" w:rsidRDefault="005063E3">
            <w:pPr>
              <w:pBdr>
                <w:top w:val="nil"/>
                <w:left w:val="nil"/>
                <w:bottom w:val="nil"/>
                <w:right w:val="nil"/>
                <w:between w:val="nil"/>
              </w:pBdr>
              <w:spacing w:before="244"/>
              <w:ind w:right="90"/>
              <w:jc w:val="right"/>
              <w:rPr>
                <w:b/>
                <w:bCs/>
                <w:color w:val="000000"/>
                <w:highlight w:val="white"/>
              </w:rPr>
            </w:pPr>
            <w:r>
              <w:rPr>
                <w:b/>
                <w:bCs/>
                <w:highlight w:val="white"/>
              </w:rPr>
              <w:t>2.000</w:t>
            </w:r>
            <w:r>
              <w:rPr>
                <w:b/>
                <w:bCs/>
                <w:color w:val="000000"/>
                <w:highlight w:val="white"/>
              </w:rPr>
              <w:t xml:space="preserve"> puntos</w:t>
            </w:r>
          </w:p>
        </w:tc>
      </w:tr>
      <w:tr w:rsidR="0024780A" w14:paraId="419BD65A" w14:textId="77777777">
        <w:trPr>
          <w:cantSplit/>
          <w:trHeight w:val="743"/>
          <w:tblHeader/>
        </w:trPr>
        <w:tc>
          <w:tcPr>
            <w:tcW w:w="7368" w:type="dxa"/>
          </w:tcPr>
          <w:p w14:paraId="1A52099B" w14:textId="77777777" w:rsidR="0024780A" w:rsidRDefault="005063E3">
            <w:pPr>
              <w:pBdr>
                <w:top w:val="nil"/>
                <w:left w:val="nil"/>
                <w:bottom w:val="nil"/>
                <w:right w:val="nil"/>
                <w:between w:val="nil"/>
              </w:pBdr>
              <w:spacing w:before="91" w:line="246" w:lineRule="auto"/>
              <w:ind w:left="110"/>
              <w:rPr>
                <w:color w:val="000000"/>
                <w:sz w:val="24"/>
                <w:szCs w:val="24"/>
                <w:highlight w:val="white"/>
              </w:rPr>
            </w:pPr>
            <w:r>
              <w:rPr>
                <w:color w:val="000000"/>
                <w:sz w:val="24"/>
                <w:szCs w:val="24"/>
                <w:highlight w:val="white"/>
              </w:rPr>
              <w:t xml:space="preserve">(Ordenanza </w:t>
            </w:r>
            <w:proofErr w:type="spellStart"/>
            <w:r>
              <w:rPr>
                <w:color w:val="000000"/>
                <w:sz w:val="24"/>
                <w:szCs w:val="24"/>
                <w:highlight w:val="white"/>
              </w:rPr>
              <w:t>Nº</w:t>
            </w:r>
            <w:proofErr w:type="spellEnd"/>
            <w:r>
              <w:rPr>
                <w:color w:val="000000"/>
                <w:sz w:val="24"/>
                <w:szCs w:val="24"/>
                <w:highlight w:val="white"/>
              </w:rPr>
              <w:t xml:space="preserve"> 1249: 20/12/2001) Circos o parques de diversiones, se cobrará por semana (o fracción):</w:t>
            </w:r>
          </w:p>
        </w:tc>
        <w:tc>
          <w:tcPr>
            <w:tcW w:w="2261" w:type="dxa"/>
          </w:tcPr>
          <w:p w14:paraId="584747D7" w14:textId="77777777" w:rsidR="0024780A" w:rsidRDefault="005063E3">
            <w:pPr>
              <w:pBdr>
                <w:top w:val="nil"/>
                <w:left w:val="nil"/>
                <w:bottom w:val="nil"/>
                <w:right w:val="nil"/>
                <w:between w:val="nil"/>
              </w:pBdr>
              <w:spacing w:before="244"/>
              <w:ind w:right="90"/>
              <w:jc w:val="right"/>
              <w:rPr>
                <w:b/>
                <w:bCs/>
                <w:color w:val="000000"/>
                <w:highlight w:val="white"/>
              </w:rPr>
            </w:pPr>
            <w:r>
              <w:rPr>
                <w:b/>
                <w:bCs/>
                <w:highlight w:val="white"/>
              </w:rPr>
              <w:t>100.000</w:t>
            </w:r>
            <w:r>
              <w:rPr>
                <w:b/>
                <w:bCs/>
                <w:color w:val="000000"/>
                <w:highlight w:val="white"/>
              </w:rPr>
              <w:t xml:space="preserve"> puntos</w:t>
            </w:r>
          </w:p>
        </w:tc>
      </w:tr>
      <w:tr w:rsidR="0024780A" w14:paraId="34100A7C" w14:textId="77777777">
        <w:trPr>
          <w:cantSplit/>
          <w:trHeight w:val="469"/>
          <w:tblHeader/>
        </w:trPr>
        <w:tc>
          <w:tcPr>
            <w:tcW w:w="7368" w:type="dxa"/>
          </w:tcPr>
          <w:p w14:paraId="127B0CF8" w14:textId="77777777" w:rsidR="0024780A" w:rsidRDefault="005063E3">
            <w:pPr>
              <w:pBdr>
                <w:top w:val="nil"/>
                <w:left w:val="nil"/>
                <w:bottom w:val="nil"/>
                <w:right w:val="nil"/>
                <w:between w:val="nil"/>
              </w:pBdr>
              <w:spacing w:before="96"/>
              <w:ind w:left="110"/>
              <w:rPr>
                <w:color w:val="000000"/>
                <w:sz w:val="24"/>
                <w:szCs w:val="24"/>
                <w:highlight w:val="white"/>
              </w:rPr>
            </w:pPr>
            <w:r>
              <w:rPr>
                <w:color w:val="000000"/>
                <w:sz w:val="24"/>
                <w:szCs w:val="24"/>
                <w:highlight w:val="white"/>
              </w:rPr>
              <w:t>b) Cantinas o bufetes, en espacios públicos o festejos por día:</w:t>
            </w:r>
          </w:p>
        </w:tc>
        <w:tc>
          <w:tcPr>
            <w:tcW w:w="2261" w:type="dxa"/>
          </w:tcPr>
          <w:p w14:paraId="15AD4A82" w14:textId="77777777" w:rsidR="0024780A" w:rsidRDefault="005063E3">
            <w:pPr>
              <w:pBdr>
                <w:top w:val="nil"/>
                <w:left w:val="nil"/>
                <w:bottom w:val="nil"/>
                <w:right w:val="nil"/>
                <w:between w:val="nil"/>
              </w:pBdr>
              <w:spacing w:before="105"/>
              <w:ind w:right="90"/>
              <w:jc w:val="right"/>
              <w:rPr>
                <w:b/>
                <w:bCs/>
                <w:color w:val="000000"/>
                <w:highlight w:val="white"/>
              </w:rPr>
            </w:pPr>
            <w:r>
              <w:rPr>
                <w:b/>
                <w:bCs/>
                <w:highlight w:val="white"/>
              </w:rPr>
              <w:t>5.000</w:t>
            </w:r>
            <w:r>
              <w:rPr>
                <w:b/>
                <w:bCs/>
                <w:color w:val="000000"/>
                <w:highlight w:val="white"/>
              </w:rPr>
              <w:t xml:space="preserve"> puntos</w:t>
            </w:r>
          </w:p>
        </w:tc>
      </w:tr>
    </w:tbl>
    <w:p w14:paraId="666F05CB" w14:textId="77777777" w:rsidR="0024780A" w:rsidRDefault="0024780A">
      <w:pPr>
        <w:pBdr>
          <w:top w:val="nil"/>
          <w:left w:val="nil"/>
          <w:bottom w:val="nil"/>
          <w:right w:val="nil"/>
          <w:between w:val="nil"/>
        </w:pBdr>
        <w:spacing w:before="39"/>
        <w:rPr>
          <w:i/>
          <w:iCs/>
          <w:color w:val="000000"/>
          <w:sz w:val="20"/>
          <w:szCs w:val="20"/>
          <w:highlight w:val="white"/>
        </w:rPr>
      </w:pPr>
    </w:p>
    <w:tbl>
      <w:tblPr>
        <w:tblStyle w:val="afffffffffffffffffffffffffffffffff3"/>
        <w:tblW w:w="99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8"/>
        <w:gridCol w:w="2261"/>
        <w:gridCol w:w="328"/>
      </w:tblGrid>
      <w:tr w:rsidR="0024780A" w14:paraId="71AFEA68" w14:textId="77777777">
        <w:trPr>
          <w:cantSplit/>
          <w:trHeight w:val="738"/>
          <w:tblHeader/>
        </w:trPr>
        <w:tc>
          <w:tcPr>
            <w:tcW w:w="7368" w:type="dxa"/>
            <w:tcBorders>
              <w:left w:val="single" w:sz="4" w:space="0" w:color="000000"/>
              <w:bottom w:val="single" w:sz="4" w:space="0" w:color="000000"/>
              <w:right w:val="single" w:sz="4" w:space="0" w:color="000000"/>
            </w:tcBorders>
          </w:tcPr>
          <w:p w14:paraId="4C3E3947" w14:textId="77777777" w:rsidR="0024780A" w:rsidRDefault="005063E3">
            <w:pPr>
              <w:pBdr>
                <w:top w:val="nil"/>
                <w:left w:val="nil"/>
                <w:bottom w:val="nil"/>
                <w:right w:val="nil"/>
                <w:between w:val="nil"/>
              </w:pBdr>
              <w:spacing w:before="86" w:line="242" w:lineRule="auto"/>
              <w:ind w:left="110"/>
              <w:rPr>
                <w:color w:val="000000"/>
                <w:sz w:val="24"/>
                <w:szCs w:val="24"/>
                <w:highlight w:val="white"/>
              </w:rPr>
            </w:pPr>
            <w:r>
              <w:rPr>
                <w:color w:val="000000"/>
                <w:sz w:val="24"/>
                <w:szCs w:val="24"/>
                <w:highlight w:val="white"/>
              </w:rPr>
              <w:t xml:space="preserve">c) Reservas para lugares de estacionamiento o ingreso de vehículos por metro lineal y por año </w:t>
            </w:r>
            <w:proofErr w:type="spellStart"/>
            <w:r>
              <w:rPr>
                <w:color w:val="000000"/>
                <w:sz w:val="24"/>
                <w:szCs w:val="24"/>
                <w:highlight w:val="white"/>
              </w:rPr>
              <w:t>ó</w:t>
            </w:r>
            <w:proofErr w:type="spellEnd"/>
            <w:r>
              <w:rPr>
                <w:color w:val="000000"/>
                <w:sz w:val="24"/>
                <w:szCs w:val="24"/>
                <w:highlight w:val="white"/>
              </w:rPr>
              <w:t xml:space="preserve"> fracción menor:</w:t>
            </w:r>
          </w:p>
        </w:tc>
        <w:tc>
          <w:tcPr>
            <w:tcW w:w="2261" w:type="dxa"/>
            <w:tcBorders>
              <w:left w:val="single" w:sz="4" w:space="0" w:color="000000"/>
              <w:bottom w:val="single" w:sz="4" w:space="0" w:color="000000"/>
              <w:right w:val="single" w:sz="4" w:space="0" w:color="000000"/>
            </w:tcBorders>
          </w:tcPr>
          <w:p w14:paraId="0A282E4A" w14:textId="77777777" w:rsidR="0024780A" w:rsidRDefault="005063E3">
            <w:pPr>
              <w:pBdr>
                <w:top w:val="nil"/>
                <w:left w:val="nil"/>
                <w:bottom w:val="nil"/>
                <w:right w:val="nil"/>
                <w:between w:val="nil"/>
              </w:pBdr>
              <w:spacing w:before="239"/>
              <w:ind w:right="90"/>
              <w:jc w:val="right"/>
              <w:rPr>
                <w:b/>
                <w:bCs/>
                <w:color w:val="000000"/>
                <w:highlight w:val="white"/>
              </w:rPr>
            </w:pPr>
            <w:r>
              <w:rPr>
                <w:b/>
                <w:bCs/>
                <w:highlight w:val="white"/>
              </w:rPr>
              <w:t>5.000</w:t>
            </w:r>
            <w:r>
              <w:rPr>
                <w:b/>
                <w:bCs/>
                <w:color w:val="000000"/>
                <w:highlight w:val="white"/>
              </w:rPr>
              <w:t xml:space="preserve"> puntos</w:t>
            </w:r>
          </w:p>
        </w:tc>
        <w:tc>
          <w:tcPr>
            <w:tcW w:w="328" w:type="dxa"/>
            <w:vMerge w:val="restart"/>
            <w:tcBorders>
              <w:top w:val="single" w:sz="6" w:space="0" w:color="000000"/>
              <w:left w:val="single" w:sz="4" w:space="0" w:color="000000"/>
              <w:bottom w:val="nil"/>
              <w:right w:val="nil"/>
            </w:tcBorders>
          </w:tcPr>
          <w:p w14:paraId="42848A06"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r w:rsidR="0024780A" w14:paraId="32E6E50A" w14:textId="77777777">
        <w:trPr>
          <w:cantSplit/>
          <w:trHeight w:val="743"/>
          <w:tblHeader/>
        </w:trPr>
        <w:tc>
          <w:tcPr>
            <w:tcW w:w="7368" w:type="dxa"/>
            <w:tcBorders>
              <w:top w:val="single" w:sz="4" w:space="0" w:color="000000"/>
              <w:left w:val="single" w:sz="4" w:space="0" w:color="000000"/>
              <w:bottom w:val="single" w:sz="4" w:space="0" w:color="000000"/>
              <w:right w:val="single" w:sz="4" w:space="0" w:color="000000"/>
            </w:tcBorders>
          </w:tcPr>
          <w:p w14:paraId="04C09D02" w14:textId="77777777" w:rsidR="0024780A" w:rsidRDefault="005063E3">
            <w:pPr>
              <w:pBdr>
                <w:top w:val="nil"/>
                <w:left w:val="nil"/>
                <w:bottom w:val="nil"/>
                <w:right w:val="nil"/>
                <w:between w:val="nil"/>
              </w:pBdr>
              <w:spacing w:before="91" w:line="246" w:lineRule="auto"/>
              <w:ind w:left="110"/>
              <w:rPr>
                <w:color w:val="000000"/>
                <w:sz w:val="24"/>
                <w:szCs w:val="24"/>
                <w:highlight w:val="white"/>
              </w:rPr>
            </w:pPr>
            <w:r>
              <w:rPr>
                <w:color w:val="000000"/>
                <w:sz w:val="24"/>
                <w:szCs w:val="24"/>
                <w:highlight w:val="white"/>
              </w:rPr>
              <w:t>d) Ocupación con carteles, logotipos, estructuras o cualquier otra forma de propaganda anual:</w:t>
            </w:r>
          </w:p>
        </w:tc>
        <w:tc>
          <w:tcPr>
            <w:tcW w:w="2261" w:type="dxa"/>
            <w:tcBorders>
              <w:top w:val="single" w:sz="4" w:space="0" w:color="000000"/>
              <w:left w:val="single" w:sz="4" w:space="0" w:color="000000"/>
              <w:bottom w:val="single" w:sz="4" w:space="0" w:color="000000"/>
              <w:right w:val="single" w:sz="4" w:space="0" w:color="000000"/>
            </w:tcBorders>
          </w:tcPr>
          <w:p w14:paraId="6C5407B4" w14:textId="77777777" w:rsidR="0024780A" w:rsidRDefault="005063E3">
            <w:pPr>
              <w:pBdr>
                <w:top w:val="nil"/>
                <w:left w:val="nil"/>
                <w:bottom w:val="nil"/>
                <w:right w:val="nil"/>
                <w:between w:val="nil"/>
              </w:pBdr>
              <w:spacing w:before="244"/>
              <w:ind w:right="90"/>
              <w:jc w:val="right"/>
              <w:rPr>
                <w:b/>
                <w:bCs/>
                <w:color w:val="000000"/>
                <w:highlight w:val="white"/>
              </w:rPr>
            </w:pPr>
            <w:r>
              <w:rPr>
                <w:b/>
                <w:bCs/>
                <w:highlight w:val="white"/>
              </w:rPr>
              <w:t>15.000</w:t>
            </w:r>
            <w:r>
              <w:rPr>
                <w:b/>
                <w:bCs/>
                <w:color w:val="000000"/>
                <w:highlight w:val="white"/>
              </w:rPr>
              <w:t xml:space="preserve"> puntos</w:t>
            </w:r>
          </w:p>
        </w:tc>
        <w:tc>
          <w:tcPr>
            <w:tcW w:w="328" w:type="dxa"/>
            <w:vMerge/>
            <w:tcBorders>
              <w:top w:val="single" w:sz="6" w:space="0" w:color="000000"/>
              <w:left w:val="single" w:sz="4" w:space="0" w:color="000000"/>
              <w:bottom w:val="nil"/>
              <w:right w:val="nil"/>
            </w:tcBorders>
          </w:tcPr>
          <w:p w14:paraId="6EB86425"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53DFD564" w14:textId="77777777">
        <w:trPr>
          <w:cantSplit/>
          <w:trHeight w:val="1022"/>
          <w:tblHeader/>
        </w:trPr>
        <w:tc>
          <w:tcPr>
            <w:tcW w:w="7368" w:type="dxa"/>
            <w:tcBorders>
              <w:top w:val="single" w:sz="4" w:space="0" w:color="000000"/>
              <w:left w:val="single" w:sz="4" w:space="0" w:color="000000"/>
              <w:bottom w:val="single" w:sz="4" w:space="0" w:color="000000"/>
              <w:right w:val="single" w:sz="4" w:space="0" w:color="000000"/>
            </w:tcBorders>
          </w:tcPr>
          <w:p w14:paraId="5EED8560" w14:textId="77777777" w:rsidR="0024780A" w:rsidRDefault="005063E3">
            <w:pPr>
              <w:pBdr>
                <w:top w:val="nil"/>
                <w:left w:val="nil"/>
                <w:bottom w:val="nil"/>
                <w:right w:val="nil"/>
                <w:between w:val="nil"/>
              </w:pBdr>
              <w:spacing w:before="91" w:line="242" w:lineRule="auto"/>
              <w:ind w:left="110" w:right="88"/>
              <w:jc w:val="both"/>
              <w:rPr>
                <w:color w:val="000000"/>
                <w:sz w:val="24"/>
                <w:szCs w:val="24"/>
                <w:highlight w:val="white"/>
              </w:rPr>
            </w:pPr>
            <w:r>
              <w:rPr>
                <w:color w:val="000000"/>
                <w:sz w:val="24"/>
                <w:szCs w:val="24"/>
                <w:highlight w:val="white"/>
              </w:rPr>
              <w:t>e) Ocupación de la vía pública y/o espacios privados con postes y/o riendas, que no posean convenio con el Municipio, por unidad y por año:</w:t>
            </w:r>
          </w:p>
        </w:tc>
        <w:tc>
          <w:tcPr>
            <w:tcW w:w="2261" w:type="dxa"/>
            <w:tcBorders>
              <w:top w:val="single" w:sz="4" w:space="0" w:color="000000"/>
              <w:left w:val="single" w:sz="4" w:space="0" w:color="000000"/>
              <w:bottom w:val="single" w:sz="4" w:space="0" w:color="000000"/>
              <w:right w:val="single" w:sz="4" w:space="0" w:color="000000"/>
            </w:tcBorders>
          </w:tcPr>
          <w:p w14:paraId="59229E6C" w14:textId="77777777" w:rsidR="0024780A" w:rsidRDefault="0024780A">
            <w:pPr>
              <w:pBdr>
                <w:top w:val="nil"/>
                <w:left w:val="nil"/>
                <w:bottom w:val="nil"/>
                <w:right w:val="nil"/>
                <w:between w:val="nil"/>
              </w:pBdr>
              <w:spacing w:before="130"/>
              <w:rPr>
                <w:i/>
                <w:iCs/>
                <w:color w:val="000000"/>
                <w:highlight w:val="white"/>
              </w:rPr>
            </w:pPr>
          </w:p>
          <w:p w14:paraId="20247A51" w14:textId="77777777" w:rsidR="0024780A" w:rsidRDefault="005063E3">
            <w:pPr>
              <w:pBdr>
                <w:top w:val="nil"/>
                <w:left w:val="nil"/>
                <w:bottom w:val="nil"/>
                <w:right w:val="nil"/>
                <w:between w:val="nil"/>
              </w:pBdr>
              <w:spacing w:before="1"/>
              <w:ind w:right="90"/>
              <w:jc w:val="right"/>
              <w:rPr>
                <w:b/>
                <w:bCs/>
                <w:color w:val="000000"/>
                <w:highlight w:val="white"/>
              </w:rPr>
            </w:pPr>
            <w:r>
              <w:rPr>
                <w:b/>
                <w:bCs/>
                <w:highlight w:val="white"/>
              </w:rPr>
              <w:t>1.500</w:t>
            </w:r>
            <w:r>
              <w:rPr>
                <w:b/>
                <w:bCs/>
                <w:color w:val="000000"/>
                <w:highlight w:val="white"/>
              </w:rPr>
              <w:t xml:space="preserve"> puntos</w:t>
            </w:r>
          </w:p>
        </w:tc>
        <w:tc>
          <w:tcPr>
            <w:tcW w:w="328" w:type="dxa"/>
            <w:vMerge/>
            <w:tcBorders>
              <w:top w:val="single" w:sz="6" w:space="0" w:color="000000"/>
              <w:left w:val="single" w:sz="4" w:space="0" w:color="000000"/>
              <w:bottom w:val="nil"/>
              <w:right w:val="nil"/>
            </w:tcBorders>
          </w:tcPr>
          <w:p w14:paraId="32752A2D"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13B64D0D" w14:textId="77777777">
        <w:trPr>
          <w:cantSplit/>
          <w:trHeight w:val="1295"/>
          <w:tblHeader/>
        </w:trPr>
        <w:tc>
          <w:tcPr>
            <w:tcW w:w="7368" w:type="dxa"/>
            <w:tcBorders>
              <w:top w:val="single" w:sz="4" w:space="0" w:color="000000"/>
              <w:left w:val="single" w:sz="4" w:space="0" w:color="000000"/>
              <w:bottom w:val="single" w:sz="4" w:space="0" w:color="000000"/>
              <w:right w:val="single" w:sz="4" w:space="0" w:color="000000"/>
            </w:tcBorders>
          </w:tcPr>
          <w:p w14:paraId="4D0A3D63" w14:textId="77777777" w:rsidR="0024780A" w:rsidRDefault="005063E3">
            <w:pPr>
              <w:pBdr>
                <w:top w:val="nil"/>
                <w:left w:val="nil"/>
                <w:bottom w:val="nil"/>
                <w:right w:val="nil"/>
                <w:between w:val="nil"/>
              </w:pBdr>
              <w:spacing w:before="91"/>
              <w:ind w:left="110" w:right="90"/>
              <w:jc w:val="both"/>
              <w:rPr>
                <w:color w:val="000000"/>
                <w:sz w:val="24"/>
                <w:szCs w:val="24"/>
                <w:highlight w:val="white"/>
              </w:rPr>
            </w:pPr>
            <w:r>
              <w:rPr>
                <w:color w:val="000000"/>
                <w:sz w:val="24"/>
                <w:szCs w:val="24"/>
                <w:highlight w:val="white"/>
              </w:rPr>
              <w:t xml:space="preserve">f) Ocupación con cabinas telefónicas, antena de radio satelitales, bases y/o espacios físicos que ocupen anclajes de las mismas por medio de riendas u otros elementos en espacios públicos </w:t>
            </w:r>
            <w:proofErr w:type="spellStart"/>
            <w:r>
              <w:rPr>
                <w:color w:val="000000"/>
                <w:sz w:val="24"/>
                <w:szCs w:val="24"/>
                <w:highlight w:val="white"/>
              </w:rPr>
              <w:t>ó</w:t>
            </w:r>
            <w:proofErr w:type="spellEnd"/>
            <w:r>
              <w:rPr>
                <w:color w:val="000000"/>
                <w:sz w:val="24"/>
                <w:szCs w:val="24"/>
                <w:highlight w:val="white"/>
              </w:rPr>
              <w:t xml:space="preserve"> privados del Municipio por m² y por año:</w:t>
            </w:r>
          </w:p>
        </w:tc>
        <w:tc>
          <w:tcPr>
            <w:tcW w:w="2261" w:type="dxa"/>
            <w:tcBorders>
              <w:top w:val="single" w:sz="4" w:space="0" w:color="000000"/>
              <w:left w:val="single" w:sz="4" w:space="0" w:color="000000"/>
              <w:bottom w:val="single" w:sz="4" w:space="0" w:color="000000"/>
              <w:right w:val="single" w:sz="4" w:space="0" w:color="000000"/>
            </w:tcBorders>
          </w:tcPr>
          <w:p w14:paraId="1CE1D390" w14:textId="77777777" w:rsidR="0024780A" w:rsidRDefault="0024780A">
            <w:pPr>
              <w:pBdr>
                <w:top w:val="nil"/>
                <w:left w:val="nil"/>
                <w:bottom w:val="nil"/>
                <w:right w:val="nil"/>
                <w:between w:val="nil"/>
              </w:pBdr>
              <w:rPr>
                <w:i/>
                <w:iCs/>
                <w:color w:val="000000"/>
                <w:highlight w:val="white"/>
              </w:rPr>
            </w:pPr>
          </w:p>
          <w:p w14:paraId="1E7DF190" w14:textId="77777777" w:rsidR="0024780A" w:rsidRDefault="0024780A">
            <w:pPr>
              <w:pBdr>
                <w:top w:val="nil"/>
                <w:left w:val="nil"/>
                <w:bottom w:val="nil"/>
                <w:right w:val="nil"/>
                <w:between w:val="nil"/>
              </w:pBdr>
              <w:spacing w:before="12"/>
              <w:rPr>
                <w:i/>
                <w:iCs/>
                <w:color w:val="000000"/>
                <w:highlight w:val="white"/>
              </w:rPr>
            </w:pPr>
          </w:p>
          <w:p w14:paraId="60A8E845" w14:textId="77777777" w:rsidR="0024780A" w:rsidRDefault="005063E3">
            <w:pPr>
              <w:pBdr>
                <w:top w:val="nil"/>
                <w:left w:val="nil"/>
                <w:bottom w:val="nil"/>
                <w:right w:val="nil"/>
                <w:between w:val="nil"/>
              </w:pBdr>
              <w:ind w:right="90"/>
              <w:jc w:val="right"/>
              <w:rPr>
                <w:b/>
                <w:bCs/>
                <w:color w:val="000000"/>
                <w:highlight w:val="white"/>
              </w:rPr>
            </w:pPr>
            <w:r>
              <w:rPr>
                <w:b/>
                <w:bCs/>
                <w:highlight w:val="white"/>
              </w:rPr>
              <w:t>10.000</w:t>
            </w:r>
            <w:r>
              <w:rPr>
                <w:b/>
                <w:bCs/>
                <w:color w:val="000000"/>
                <w:highlight w:val="white"/>
              </w:rPr>
              <w:t xml:space="preserve"> puntos</w:t>
            </w:r>
          </w:p>
        </w:tc>
        <w:tc>
          <w:tcPr>
            <w:tcW w:w="328" w:type="dxa"/>
            <w:vMerge/>
            <w:tcBorders>
              <w:top w:val="single" w:sz="6" w:space="0" w:color="000000"/>
              <w:left w:val="single" w:sz="4" w:space="0" w:color="000000"/>
              <w:bottom w:val="nil"/>
              <w:right w:val="nil"/>
            </w:tcBorders>
          </w:tcPr>
          <w:p w14:paraId="4AE3796E"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4F391821" w14:textId="77777777">
        <w:trPr>
          <w:cantSplit/>
          <w:trHeight w:val="743"/>
          <w:tblHeader/>
        </w:trPr>
        <w:tc>
          <w:tcPr>
            <w:tcW w:w="7368" w:type="dxa"/>
            <w:tcBorders>
              <w:top w:val="single" w:sz="4" w:space="0" w:color="000000"/>
              <w:left w:val="single" w:sz="4" w:space="0" w:color="000000"/>
              <w:bottom w:val="single" w:sz="4" w:space="0" w:color="000000"/>
              <w:right w:val="single" w:sz="4" w:space="0" w:color="000000"/>
            </w:tcBorders>
          </w:tcPr>
          <w:p w14:paraId="53B6A844" w14:textId="77777777" w:rsidR="0024780A" w:rsidRDefault="005063E3">
            <w:pPr>
              <w:pBdr>
                <w:top w:val="nil"/>
                <w:left w:val="nil"/>
                <w:bottom w:val="nil"/>
                <w:right w:val="nil"/>
                <w:between w:val="nil"/>
              </w:pBdr>
              <w:spacing w:before="91" w:line="242" w:lineRule="auto"/>
              <w:ind w:left="110"/>
              <w:rPr>
                <w:color w:val="000000"/>
                <w:sz w:val="24"/>
                <w:szCs w:val="24"/>
                <w:highlight w:val="white"/>
              </w:rPr>
            </w:pPr>
            <w:r>
              <w:rPr>
                <w:color w:val="000000"/>
                <w:sz w:val="24"/>
                <w:szCs w:val="24"/>
                <w:highlight w:val="white"/>
              </w:rPr>
              <w:t>g) Ocupación de vereda, para uso de obras particulares por m², y por semana o fracción menor:</w:t>
            </w:r>
          </w:p>
        </w:tc>
        <w:tc>
          <w:tcPr>
            <w:tcW w:w="2261" w:type="dxa"/>
            <w:tcBorders>
              <w:top w:val="single" w:sz="4" w:space="0" w:color="000000"/>
              <w:left w:val="single" w:sz="4" w:space="0" w:color="000000"/>
              <w:bottom w:val="single" w:sz="4" w:space="0" w:color="000000"/>
              <w:right w:val="single" w:sz="4" w:space="0" w:color="000000"/>
            </w:tcBorders>
          </w:tcPr>
          <w:p w14:paraId="2162098E" w14:textId="77777777" w:rsidR="0024780A" w:rsidRDefault="005063E3">
            <w:pPr>
              <w:pBdr>
                <w:top w:val="nil"/>
                <w:left w:val="nil"/>
                <w:bottom w:val="nil"/>
                <w:right w:val="nil"/>
                <w:between w:val="nil"/>
              </w:pBdr>
              <w:spacing w:before="244"/>
              <w:ind w:right="90"/>
              <w:jc w:val="right"/>
              <w:rPr>
                <w:b/>
                <w:bCs/>
                <w:color w:val="000000"/>
                <w:highlight w:val="white"/>
              </w:rPr>
            </w:pPr>
            <w:r>
              <w:rPr>
                <w:b/>
                <w:bCs/>
                <w:highlight w:val="white"/>
              </w:rPr>
              <w:t>1.000</w:t>
            </w:r>
            <w:r>
              <w:rPr>
                <w:b/>
                <w:bCs/>
                <w:color w:val="000000"/>
                <w:highlight w:val="white"/>
              </w:rPr>
              <w:t xml:space="preserve"> puntos</w:t>
            </w:r>
          </w:p>
        </w:tc>
        <w:tc>
          <w:tcPr>
            <w:tcW w:w="328" w:type="dxa"/>
            <w:vMerge/>
            <w:tcBorders>
              <w:top w:val="single" w:sz="6" w:space="0" w:color="000000"/>
              <w:left w:val="single" w:sz="4" w:space="0" w:color="000000"/>
              <w:bottom w:val="nil"/>
              <w:right w:val="nil"/>
            </w:tcBorders>
          </w:tcPr>
          <w:p w14:paraId="49153FB0"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51F4B549" w14:textId="77777777">
        <w:trPr>
          <w:cantSplit/>
          <w:trHeight w:val="465"/>
          <w:tblHeader/>
        </w:trPr>
        <w:tc>
          <w:tcPr>
            <w:tcW w:w="7368" w:type="dxa"/>
            <w:tcBorders>
              <w:top w:val="single" w:sz="4" w:space="0" w:color="000000"/>
              <w:left w:val="single" w:sz="4" w:space="0" w:color="000000"/>
              <w:bottom w:val="single" w:sz="4" w:space="0" w:color="000000"/>
              <w:right w:val="single" w:sz="4" w:space="0" w:color="000000"/>
            </w:tcBorders>
          </w:tcPr>
          <w:p w14:paraId="5C5F97FB" w14:textId="77777777" w:rsidR="0024780A" w:rsidRDefault="005063E3">
            <w:pPr>
              <w:pBdr>
                <w:top w:val="nil"/>
                <w:left w:val="nil"/>
                <w:bottom w:val="nil"/>
                <w:right w:val="nil"/>
                <w:between w:val="nil"/>
              </w:pBdr>
              <w:spacing w:before="96"/>
              <w:ind w:left="110"/>
              <w:rPr>
                <w:color w:val="000000"/>
                <w:sz w:val="24"/>
                <w:szCs w:val="24"/>
                <w:highlight w:val="white"/>
              </w:rPr>
            </w:pPr>
            <w:r>
              <w:rPr>
                <w:color w:val="000000"/>
                <w:sz w:val="24"/>
                <w:szCs w:val="24"/>
                <w:highlight w:val="white"/>
              </w:rPr>
              <w:t>h) Parada de Taxi – anual (o fracción) y por unidad:</w:t>
            </w:r>
          </w:p>
        </w:tc>
        <w:tc>
          <w:tcPr>
            <w:tcW w:w="2261" w:type="dxa"/>
            <w:tcBorders>
              <w:top w:val="single" w:sz="4" w:space="0" w:color="000000"/>
              <w:left w:val="single" w:sz="4" w:space="0" w:color="000000"/>
              <w:bottom w:val="single" w:sz="4" w:space="0" w:color="000000"/>
              <w:right w:val="single" w:sz="4" w:space="0" w:color="000000"/>
            </w:tcBorders>
          </w:tcPr>
          <w:p w14:paraId="5A566AE6" w14:textId="77777777" w:rsidR="0024780A" w:rsidRDefault="005063E3">
            <w:pPr>
              <w:pBdr>
                <w:top w:val="nil"/>
                <w:left w:val="nil"/>
                <w:bottom w:val="nil"/>
                <w:right w:val="nil"/>
                <w:between w:val="nil"/>
              </w:pBdr>
              <w:spacing w:before="105"/>
              <w:ind w:right="90"/>
              <w:jc w:val="right"/>
              <w:rPr>
                <w:b/>
                <w:bCs/>
                <w:color w:val="000000"/>
                <w:highlight w:val="white"/>
              </w:rPr>
            </w:pPr>
            <w:r>
              <w:rPr>
                <w:b/>
                <w:bCs/>
                <w:highlight w:val="white"/>
              </w:rPr>
              <w:t>5.000</w:t>
            </w:r>
            <w:r>
              <w:rPr>
                <w:b/>
                <w:bCs/>
                <w:color w:val="000000"/>
                <w:highlight w:val="white"/>
              </w:rPr>
              <w:t xml:space="preserve"> puntos</w:t>
            </w:r>
          </w:p>
        </w:tc>
        <w:tc>
          <w:tcPr>
            <w:tcW w:w="328" w:type="dxa"/>
            <w:vMerge/>
            <w:tcBorders>
              <w:top w:val="single" w:sz="6" w:space="0" w:color="000000"/>
              <w:left w:val="single" w:sz="4" w:space="0" w:color="000000"/>
              <w:bottom w:val="nil"/>
              <w:right w:val="nil"/>
            </w:tcBorders>
          </w:tcPr>
          <w:p w14:paraId="404FD6EA"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24ED1E1D" w14:textId="77777777">
        <w:trPr>
          <w:cantSplit/>
          <w:trHeight w:val="743"/>
          <w:tblHeader/>
        </w:trPr>
        <w:tc>
          <w:tcPr>
            <w:tcW w:w="7368" w:type="dxa"/>
            <w:tcBorders>
              <w:top w:val="single" w:sz="4" w:space="0" w:color="000000"/>
              <w:left w:val="single" w:sz="4" w:space="0" w:color="000000"/>
              <w:bottom w:val="single" w:sz="4" w:space="0" w:color="000000"/>
              <w:right w:val="single" w:sz="4" w:space="0" w:color="000000"/>
            </w:tcBorders>
          </w:tcPr>
          <w:p w14:paraId="33DB8909" w14:textId="77777777" w:rsidR="0024780A" w:rsidRDefault="005063E3">
            <w:pPr>
              <w:pBdr>
                <w:top w:val="nil"/>
                <w:left w:val="nil"/>
                <w:bottom w:val="nil"/>
                <w:right w:val="nil"/>
                <w:between w:val="nil"/>
              </w:pBdr>
              <w:spacing w:before="91" w:line="246" w:lineRule="auto"/>
              <w:ind w:left="110"/>
              <w:rPr>
                <w:color w:val="000000"/>
                <w:sz w:val="24"/>
                <w:szCs w:val="24"/>
                <w:highlight w:val="white"/>
              </w:rPr>
            </w:pPr>
            <w:r>
              <w:rPr>
                <w:color w:val="000000"/>
                <w:sz w:val="24"/>
                <w:szCs w:val="24"/>
                <w:highlight w:val="white"/>
              </w:rPr>
              <w:t xml:space="preserve">i) (Ordenanza </w:t>
            </w:r>
            <w:proofErr w:type="spellStart"/>
            <w:r>
              <w:rPr>
                <w:color w:val="000000"/>
                <w:sz w:val="24"/>
                <w:szCs w:val="24"/>
                <w:highlight w:val="white"/>
              </w:rPr>
              <w:t>Nº</w:t>
            </w:r>
            <w:proofErr w:type="spellEnd"/>
            <w:r>
              <w:rPr>
                <w:color w:val="000000"/>
                <w:sz w:val="24"/>
                <w:szCs w:val="24"/>
                <w:highlight w:val="white"/>
              </w:rPr>
              <w:t xml:space="preserve"> 840: 18/12/1997) Por cada promotor de servicios turísticos en la vía pública, en forma diaria:</w:t>
            </w:r>
          </w:p>
        </w:tc>
        <w:tc>
          <w:tcPr>
            <w:tcW w:w="2261" w:type="dxa"/>
            <w:tcBorders>
              <w:top w:val="single" w:sz="4" w:space="0" w:color="000000"/>
              <w:left w:val="single" w:sz="4" w:space="0" w:color="000000"/>
              <w:bottom w:val="single" w:sz="4" w:space="0" w:color="000000"/>
              <w:right w:val="single" w:sz="4" w:space="0" w:color="000000"/>
            </w:tcBorders>
          </w:tcPr>
          <w:p w14:paraId="0824FE1B" w14:textId="77777777" w:rsidR="0024780A" w:rsidRDefault="005063E3">
            <w:pPr>
              <w:pBdr>
                <w:top w:val="nil"/>
                <w:left w:val="nil"/>
                <w:bottom w:val="nil"/>
                <w:right w:val="nil"/>
                <w:between w:val="nil"/>
              </w:pBdr>
              <w:spacing w:before="244"/>
              <w:ind w:right="90"/>
              <w:jc w:val="right"/>
              <w:rPr>
                <w:b/>
                <w:bCs/>
                <w:color w:val="000000"/>
                <w:highlight w:val="white"/>
              </w:rPr>
            </w:pPr>
            <w:r>
              <w:rPr>
                <w:b/>
                <w:bCs/>
                <w:highlight w:val="white"/>
              </w:rPr>
              <w:t>3.000</w:t>
            </w:r>
            <w:r>
              <w:rPr>
                <w:b/>
                <w:bCs/>
                <w:color w:val="000000"/>
                <w:highlight w:val="white"/>
              </w:rPr>
              <w:t xml:space="preserve"> puntos</w:t>
            </w:r>
          </w:p>
        </w:tc>
        <w:tc>
          <w:tcPr>
            <w:tcW w:w="328" w:type="dxa"/>
            <w:vMerge/>
            <w:tcBorders>
              <w:top w:val="single" w:sz="6" w:space="0" w:color="000000"/>
              <w:left w:val="single" w:sz="4" w:space="0" w:color="000000"/>
              <w:bottom w:val="nil"/>
              <w:right w:val="nil"/>
            </w:tcBorders>
          </w:tcPr>
          <w:p w14:paraId="0E351180"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2E0E0F57" w14:textId="77777777">
        <w:trPr>
          <w:cantSplit/>
          <w:trHeight w:val="743"/>
          <w:tblHeader/>
        </w:trPr>
        <w:tc>
          <w:tcPr>
            <w:tcW w:w="7368" w:type="dxa"/>
            <w:tcBorders>
              <w:top w:val="single" w:sz="4" w:space="0" w:color="000000"/>
              <w:left w:val="single" w:sz="4" w:space="0" w:color="000000"/>
              <w:bottom w:val="single" w:sz="4" w:space="0" w:color="000000"/>
              <w:right w:val="single" w:sz="4" w:space="0" w:color="000000"/>
            </w:tcBorders>
          </w:tcPr>
          <w:p w14:paraId="37A9045F" w14:textId="77777777" w:rsidR="0024780A" w:rsidRDefault="005063E3">
            <w:pPr>
              <w:pBdr>
                <w:top w:val="nil"/>
                <w:left w:val="nil"/>
                <w:bottom w:val="nil"/>
                <w:right w:val="nil"/>
                <w:between w:val="nil"/>
              </w:pBdr>
              <w:spacing w:before="91" w:line="246" w:lineRule="auto"/>
              <w:ind w:left="110"/>
              <w:rPr>
                <w:color w:val="000000"/>
                <w:sz w:val="24"/>
                <w:szCs w:val="24"/>
                <w:highlight w:val="white"/>
              </w:rPr>
            </w:pPr>
            <w:r>
              <w:rPr>
                <w:color w:val="000000"/>
                <w:sz w:val="24"/>
                <w:szCs w:val="24"/>
                <w:highlight w:val="white"/>
              </w:rPr>
              <w:t xml:space="preserve">j) (Ordenanza </w:t>
            </w:r>
            <w:proofErr w:type="spellStart"/>
            <w:r>
              <w:rPr>
                <w:color w:val="000000"/>
                <w:sz w:val="24"/>
                <w:szCs w:val="24"/>
                <w:highlight w:val="white"/>
              </w:rPr>
              <w:t>Nº</w:t>
            </w:r>
            <w:proofErr w:type="spellEnd"/>
            <w:r>
              <w:rPr>
                <w:color w:val="000000"/>
                <w:sz w:val="24"/>
                <w:szCs w:val="24"/>
                <w:highlight w:val="white"/>
              </w:rPr>
              <w:t xml:space="preserve"> 840: 18/12/1997) Por cada promotor de servicios turísticos en la vía pública, en forma semanal:</w:t>
            </w:r>
          </w:p>
        </w:tc>
        <w:tc>
          <w:tcPr>
            <w:tcW w:w="2261" w:type="dxa"/>
            <w:tcBorders>
              <w:top w:val="single" w:sz="4" w:space="0" w:color="000000"/>
              <w:left w:val="single" w:sz="4" w:space="0" w:color="000000"/>
              <w:bottom w:val="single" w:sz="4" w:space="0" w:color="000000"/>
              <w:right w:val="single" w:sz="4" w:space="0" w:color="000000"/>
            </w:tcBorders>
          </w:tcPr>
          <w:p w14:paraId="6A196F13" w14:textId="77777777" w:rsidR="0024780A" w:rsidRDefault="005063E3">
            <w:pPr>
              <w:pBdr>
                <w:top w:val="nil"/>
                <w:left w:val="nil"/>
                <w:bottom w:val="nil"/>
                <w:right w:val="nil"/>
                <w:between w:val="nil"/>
              </w:pBdr>
              <w:spacing w:before="244"/>
              <w:ind w:right="90"/>
              <w:jc w:val="right"/>
              <w:rPr>
                <w:b/>
                <w:bCs/>
                <w:color w:val="000000"/>
                <w:highlight w:val="white"/>
              </w:rPr>
            </w:pPr>
            <w:r>
              <w:rPr>
                <w:b/>
                <w:bCs/>
                <w:highlight w:val="white"/>
              </w:rPr>
              <w:t>3.000</w:t>
            </w:r>
            <w:r>
              <w:rPr>
                <w:b/>
                <w:bCs/>
                <w:color w:val="000000"/>
                <w:highlight w:val="white"/>
              </w:rPr>
              <w:t xml:space="preserve"> puntos</w:t>
            </w:r>
          </w:p>
        </w:tc>
        <w:tc>
          <w:tcPr>
            <w:tcW w:w="328" w:type="dxa"/>
            <w:vMerge/>
            <w:tcBorders>
              <w:top w:val="single" w:sz="6" w:space="0" w:color="000000"/>
              <w:left w:val="single" w:sz="4" w:space="0" w:color="000000"/>
              <w:bottom w:val="nil"/>
              <w:right w:val="nil"/>
            </w:tcBorders>
          </w:tcPr>
          <w:p w14:paraId="6CC71F70" w14:textId="77777777" w:rsidR="0024780A" w:rsidRDefault="0024780A">
            <w:pPr>
              <w:pBdr>
                <w:top w:val="nil"/>
                <w:left w:val="nil"/>
                <w:bottom w:val="nil"/>
                <w:right w:val="nil"/>
                <w:between w:val="nil"/>
              </w:pBdr>
              <w:spacing w:line="276" w:lineRule="auto"/>
              <w:rPr>
                <w:b/>
                <w:bCs/>
                <w:color w:val="000000"/>
                <w:highlight w:val="white"/>
              </w:rPr>
            </w:pPr>
          </w:p>
        </w:tc>
      </w:tr>
      <w:tr w:rsidR="0024780A" w14:paraId="6347C304" w14:textId="77777777">
        <w:trPr>
          <w:cantSplit/>
          <w:trHeight w:val="748"/>
          <w:tblHeader/>
        </w:trPr>
        <w:tc>
          <w:tcPr>
            <w:tcW w:w="7368" w:type="dxa"/>
            <w:tcBorders>
              <w:top w:val="single" w:sz="4" w:space="0" w:color="000000"/>
              <w:left w:val="single" w:sz="4" w:space="0" w:color="000000"/>
              <w:bottom w:val="single" w:sz="4" w:space="0" w:color="000000"/>
              <w:right w:val="single" w:sz="4" w:space="0" w:color="000000"/>
            </w:tcBorders>
          </w:tcPr>
          <w:p w14:paraId="6C6F35A0" w14:textId="77777777" w:rsidR="0024780A" w:rsidRDefault="005063E3">
            <w:pPr>
              <w:pBdr>
                <w:top w:val="nil"/>
                <w:left w:val="nil"/>
                <w:bottom w:val="nil"/>
                <w:right w:val="nil"/>
                <w:between w:val="nil"/>
              </w:pBdr>
              <w:spacing w:before="96" w:line="242" w:lineRule="auto"/>
              <w:ind w:left="110"/>
              <w:rPr>
                <w:color w:val="000000"/>
                <w:sz w:val="24"/>
                <w:szCs w:val="24"/>
                <w:highlight w:val="white"/>
              </w:rPr>
            </w:pPr>
            <w:r>
              <w:rPr>
                <w:color w:val="000000"/>
                <w:sz w:val="24"/>
                <w:szCs w:val="24"/>
                <w:highlight w:val="white"/>
              </w:rPr>
              <w:t xml:space="preserve">k) (Ordenanza </w:t>
            </w:r>
            <w:proofErr w:type="spellStart"/>
            <w:r>
              <w:rPr>
                <w:color w:val="000000"/>
                <w:sz w:val="24"/>
                <w:szCs w:val="24"/>
                <w:highlight w:val="white"/>
              </w:rPr>
              <w:t>Nº</w:t>
            </w:r>
            <w:proofErr w:type="spellEnd"/>
            <w:r>
              <w:rPr>
                <w:color w:val="000000"/>
                <w:sz w:val="24"/>
                <w:szCs w:val="24"/>
                <w:highlight w:val="white"/>
              </w:rPr>
              <w:t xml:space="preserve"> 840: 18/12/1997) Por cada promotor de servicios turísticos en la vía pública, en forma mensual:</w:t>
            </w:r>
          </w:p>
        </w:tc>
        <w:tc>
          <w:tcPr>
            <w:tcW w:w="2261" w:type="dxa"/>
            <w:tcBorders>
              <w:top w:val="single" w:sz="4" w:space="0" w:color="000000"/>
              <w:left w:val="single" w:sz="4" w:space="0" w:color="000000"/>
              <w:bottom w:val="single" w:sz="4" w:space="0" w:color="000000"/>
              <w:right w:val="single" w:sz="4" w:space="0" w:color="000000"/>
            </w:tcBorders>
          </w:tcPr>
          <w:p w14:paraId="01691DBC" w14:textId="77777777" w:rsidR="0024780A" w:rsidRDefault="005063E3">
            <w:pPr>
              <w:pBdr>
                <w:top w:val="nil"/>
                <w:left w:val="nil"/>
                <w:bottom w:val="nil"/>
                <w:right w:val="nil"/>
                <w:between w:val="nil"/>
              </w:pBdr>
              <w:spacing w:before="244"/>
              <w:ind w:right="90"/>
              <w:jc w:val="right"/>
              <w:rPr>
                <w:b/>
                <w:bCs/>
                <w:color w:val="000000"/>
                <w:highlight w:val="white"/>
              </w:rPr>
            </w:pPr>
            <w:r>
              <w:rPr>
                <w:b/>
                <w:bCs/>
                <w:highlight w:val="white"/>
              </w:rPr>
              <w:t>15.000</w:t>
            </w:r>
            <w:r>
              <w:rPr>
                <w:b/>
                <w:bCs/>
                <w:color w:val="000000"/>
                <w:highlight w:val="white"/>
              </w:rPr>
              <w:t xml:space="preserve"> puntos</w:t>
            </w:r>
          </w:p>
        </w:tc>
        <w:tc>
          <w:tcPr>
            <w:tcW w:w="328" w:type="dxa"/>
            <w:vMerge/>
            <w:tcBorders>
              <w:top w:val="single" w:sz="6" w:space="0" w:color="000000"/>
              <w:left w:val="single" w:sz="4" w:space="0" w:color="000000"/>
              <w:bottom w:val="nil"/>
              <w:right w:val="nil"/>
            </w:tcBorders>
          </w:tcPr>
          <w:p w14:paraId="38A66A46" w14:textId="77777777" w:rsidR="0024780A" w:rsidRDefault="0024780A">
            <w:pPr>
              <w:pBdr>
                <w:top w:val="nil"/>
                <w:left w:val="nil"/>
                <w:bottom w:val="nil"/>
                <w:right w:val="nil"/>
                <w:between w:val="nil"/>
              </w:pBdr>
              <w:spacing w:line="276" w:lineRule="auto"/>
              <w:rPr>
                <w:b/>
                <w:bCs/>
                <w:color w:val="000000"/>
                <w:highlight w:val="white"/>
              </w:rPr>
            </w:pPr>
          </w:p>
        </w:tc>
      </w:tr>
    </w:tbl>
    <w:p w14:paraId="53114F9C" w14:textId="77777777" w:rsidR="0024780A" w:rsidRDefault="0024780A">
      <w:pPr>
        <w:pBdr>
          <w:top w:val="nil"/>
          <w:left w:val="nil"/>
          <w:bottom w:val="nil"/>
          <w:right w:val="nil"/>
          <w:between w:val="nil"/>
        </w:pBdr>
        <w:spacing w:before="10"/>
        <w:rPr>
          <w:i/>
          <w:iCs/>
          <w:color w:val="000000"/>
          <w:highlight w:val="white"/>
        </w:rPr>
      </w:pPr>
    </w:p>
    <w:p w14:paraId="5A2807BC" w14:textId="77777777" w:rsidR="0024780A" w:rsidRDefault="005063E3">
      <w:pPr>
        <w:pBdr>
          <w:top w:val="nil"/>
          <w:left w:val="nil"/>
          <w:bottom w:val="nil"/>
          <w:right w:val="nil"/>
          <w:between w:val="nil"/>
        </w:pBdr>
        <w:spacing w:line="242" w:lineRule="auto"/>
        <w:ind w:left="252" w:right="268"/>
        <w:jc w:val="both"/>
        <w:rPr>
          <w:color w:val="000000"/>
          <w:sz w:val="24"/>
          <w:szCs w:val="24"/>
          <w:highlight w:val="white"/>
        </w:rPr>
      </w:pPr>
      <w:r>
        <w:rPr>
          <w:b/>
          <w:bCs/>
          <w:color w:val="000000"/>
          <w:sz w:val="24"/>
          <w:szCs w:val="24"/>
          <w:highlight w:val="white"/>
        </w:rPr>
        <w:t xml:space="preserve">INC. 2) </w:t>
      </w:r>
      <w:r>
        <w:rPr>
          <w:color w:val="000000"/>
          <w:sz w:val="24"/>
          <w:szCs w:val="24"/>
          <w:highlight w:val="white"/>
        </w:rPr>
        <w:t>ESTIPULASE los siguientes valores para los Stand y Puestos ubicados en los sectores afectados exclusivamente a la Fiesta de los Jardines:</w:t>
      </w:r>
    </w:p>
    <w:p w14:paraId="4CBD9EFF" w14:textId="77777777" w:rsidR="0024780A" w:rsidRDefault="0024780A">
      <w:pPr>
        <w:pBdr>
          <w:top w:val="nil"/>
          <w:left w:val="nil"/>
          <w:bottom w:val="nil"/>
          <w:right w:val="nil"/>
          <w:between w:val="nil"/>
        </w:pBdr>
        <w:spacing w:before="43"/>
        <w:rPr>
          <w:color w:val="000000"/>
          <w:sz w:val="20"/>
          <w:szCs w:val="20"/>
          <w:highlight w:val="white"/>
        </w:rPr>
      </w:pPr>
    </w:p>
    <w:tbl>
      <w:tblPr>
        <w:tblStyle w:val="afffffffffffffffffffffffffffffffff4"/>
        <w:tblW w:w="964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3"/>
        <w:gridCol w:w="2271"/>
      </w:tblGrid>
      <w:tr w:rsidR="0024780A" w14:paraId="15435ECC" w14:textId="77777777">
        <w:trPr>
          <w:cantSplit/>
          <w:trHeight w:val="330"/>
          <w:tblHeader/>
        </w:trPr>
        <w:tc>
          <w:tcPr>
            <w:tcW w:w="7373" w:type="dxa"/>
          </w:tcPr>
          <w:p w14:paraId="21898577" w14:textId="77777777" w:rsidR="0024780A" w:rsidRDefault="005063E3">
            <w:pPr>
              <w:pBdr>
                <w:top w:val="nil"/>
                <w:left w:val="nil"/>
                <w:bottom w:val="nil"/>
                <w:right w:val="nil"/>
                <w:between w:val="nil"/>
              </w:pBdr>
              <w:spacing w:before="38"/>
              <w:ind w:left="110"/>
              <w:rPr>
                <w:b/>
                <w:bCs/>
                <w:color w:val="000000"/>
                <w:highlight w:val="white"/>
              </w:rPr>
            </w:pPr>
            <w:r>
              <w:rPr>
                <w:b/>
                <w:bCs/>
                <w:color w:val="000000"/>
                <w:highlight w:val="white"/>
              </w:rPr>
              <w:t>Stands</w:t>
            </w:r>
          </w:p>
        </w:tc>
        <w:tc>
          <w:tcPr>
            <w:tcW w:w="2271" w:type="dxa"/>
          </w:tcPr>
          <w:p w14:paraId="33D1DE21" w14:textId="77777777" w:rsidR="0024780A" w:rsidRDefault="005063E3">
            <w:pPr>
              <w:pBdr>
                <w:top w:val="nil"/>
                <w:left w:val="nil"/>
                <w:bottom w:val="nil"/>
                <w:right w:val="nil"/>
                <w:between w:val="nil"/>
              </w:pBdr>
              <w:spacing w:before="38"/>
              <w:ind w:right="95"/>
              <w:jc w:val="right"/>
              <w:rPr>
                <w:b/>
                <w:bCs/>
                <w:color w:val="000000"/>
                <w:highlight w:val="white"/>
              </w:rPr>
            </w:pPr>
            <w:r>
              <w:rPr>
                <w:b/>
                <w:bCs/>
                <w:color w:val="000000"/>
                <w:highlight w:val="white"/>
              </w:rPr>
              <w:t>puntos</w:t>
            </w:r>
          </w:p>
        </w:tc>
      </w:tr>
      <w:tr w:rsidR="0024780A" w14:paraId="6D70813C" w14:textId="77777777">
        <w:trPr>
          <w:cantSplit/>
          <w:trHeight w:val="354"/>
          <w:tblHeader/>
        </w:trPr>
        <w:tc>
          <w:tcPr>
            <w:tcW w:w="7373" w:type="dxa"/>
          </w:tcPr>
          <w:p w14:paraId="54988489"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Mesón de Artesano</w:t>
            </w:r>
          </w:p>
        </w:tc>
        <w:tc>
          <w:tcPr>
            <w:tcW w:w="2271" w:type="dxa"/>
          </w:tcPr>
          <w:p w14:paraId="7A216018" w14:textId="77777777" w:rsidR="0024780A" w:rsidRDefault="005063E3">
            <w:pPr>
              <w:pBdr>
                <w:top w:val="nil"/>
                <w:left w:val="nil"/>
                <w:bottom w:val="nil"/>
                <w:right w:val="nil"/>
                <w:between w:val="nil"/>
              </w:pBdr>
              <w:spacing w:before="38"/>
              <w:ind w:right="91"/>
              <w:jc w:val="right"/>
              <w:rPr>
                <w:b/>
                <w:bCs/>
                <w:color w:val="000000"/>
                <w:highlight w:val="white"/>
              </w:rPr>
            </w:pPr>
            <w:r>
              <w:rPr>
                <w:b/>
                <w:bCs/>
                <w:color w:val="000000"/>
                <w:highlight w:val="white"/>
              </w:rPr>
              <w:t>3.595</w:t>
            </w:r>
          </w:p>
        </w:tc>
      </w:tr>
      <w:tr w:rsidR="0024780A" w14:paraId="5D02725E" w14:textId="77777777">
        <w:trPr>
          <w:cantSplit/>
          <w:trHeight w:val="359"/>
          <w:tblHeader/>
        </w:trPr>
        <w:tc>
          <w:tcPr>
            <w:tcW w:w="7373" w:type="dxa"/>
          </w:tcPr>
          <w:p w14:paraId="101AD934"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Armado Propio General</w:t>
            </w:r>
          </w:p>
        </w:tc>
        <w:tc>
          <w:tcPr>
            <w:tcW w:w="2271" w:type="dxa"/>
          </w:tcPr>
          <w:p w14:paraId="710B63D9" w14:textId="77777777" w:rsidR="0024780A" w:rsidRDefault="005063E3">
            <w:pPr>
              <w:pBdr>
                <w:top w:val="nil"/>
                <w:left w:val="nil"/>
                <w:bottom w:val="nil"/>
                <w:right w:val="nil"/>
                <w:between w:val="nil"/>
              </w:pBdr>
              <w:spacing w:before="38"/>
              <w:ind w:right="92"/>
              <w:jc w:val="right"/>
              <w:rPr>
                <w:b/>
                <w:bCs/>
                <w:color w:val="000000"/>
                <w:highlight w:val="white"/>
              </w:rPr>
            </w:pPr>
            <w:r>
              <w:rPr>
                <w:b/>
                <w:bCs/>
                <w:color w:val="000000"/>
                <w:highlight w:val="white"/>
              </w:rPr>
              <w:t>5.393</w:t>
            </w:r>
          </w:p>
        </w:tc>
      </w:tr>
      <w:tr w:rsidR="0024780A" w14:paraId="72A41966" w14:textId="77777777">
        <w:trPr>
          <w:cantSplit/>
          <w:trHeight w:val="354"/>
          <w:tblHeader/>
        </w:trPr>
        <w:tc>
          <w:tcPr>
            <w:tcW w:w="7373" w:type="dxa"/>
          </w:tcPr>
          <w:p w14:paraId="41EA67C6"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Espacio Inst. y/o Comercial</w:t>
            </w:r>
          </w:p>
        </w:tc>
        <w:tc>
          <w:tcPr>
            <w:tcW w:w="2271" w:type="dxa"/>
          </w:tcPr>
          <w:p w14:paraId="589BF8C9" w14:textId="77777777" w:rsidR="0024780A" w:rsidRDefault="005063E3">
            <w:pPr>
              <w:pBdr>
                <w:top w:val="nil"/>
                <w:left w:val="nil"/>
                <w:bottom w:val="nil"/>
                <w:right w:val="nil"/>
                <w:between w:val="nil"/>
              </w:pBdr>
              <w:spacing w:before="38"/>
              <w:ind w:right="92"/>
              <w:jc w:val="right"/>
              <w:rPr>
                <w:b/>
                <w:bCs/>
                <w:color w:val="000000"/>
                <w:highlight w:val="white"/>
              </w:rPr>
            </w:pPr>
            <w:r>
              <w:rPr>
                <w:b/>
                <w:bCs/>
                <w:color w:val="000000"/>
                <w:highlight w:val="white"/>
              </w:rPr>
              <w:t>8.988</w:t>
            </w:r>
          </w:p>
        </w:tc>
      </w:tr>
      <w:tr w:rsidR="0024780A" w14:paraId="6DDD2703" w14:textId="77777777">
        <w:trPr>
          <w:cantSplit/>
          <w:trHeight w:val="354"/>
          <w:tblHeader/>
        </w:trPr>
        <w:tc>
          <w:tcPr>
            <w:tcW w:w="7373" w:type="dxa"/>
          </w:tcPr>
          <w:p w14:paraId="1C6F4ADA"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Expendio de Bebidas</w:t>
            </w:r>
          </w:p>
        </w:tc>
        <w:tc>
          <w:tcPr>
            <w:tcW w:w="2271" w:type="dxa"/>
          </w:tcPr>
          <w:p w14:paraId="74975D24" w14:textId="77777777" w:rsidR="0024780A" w:rsidRDefault="005063E3">
            <w:pPr>
              <w:pBdr>
                <w:top w:val="nil"/>
                <w:left w:val="nil"/>
                <w:bottom w:val="nil"/>
                <w:right w:val="nil"/>
                <w:between w:val="nil"/>
              </w:pBdr>
              <w:spacing w:before="38"/>
              <w:ind w:right="91"/>
              <w:jc w:val="right"/>
              <w:rPr>
                <w:b/>
                <w:bCs/>
                <w:color w:val="000000"/>
                <w:highlight w:val="white"/>
              </w:rPr>
            </w:pPr>
            <w:r>
              <w:rPr>
                <w:b/>
                <w:bCs/>
                <w:color w:val="000000"/>
                <w:highlight w:val="white"/>
              </w:rPr>
              <w:t>17.526</w:t>
            </w:r>
          </w:p>
        </w:tc>
      </w:tr>
    </w:tbl>
    <w:p w14:paraId="582E7E85" w14:textId="77777777" w:rsidR="0024780A" w:rsidRDefault="0024780A">
      <w:pPr>
        <w:pBdr>
          <w:top w:val="nil"/>
          <w:left w:val="nil"/>
          <w:bottom w:val="nil"/>
          <w:right w:val="nil"/>
          <w:between w:val="nil"/>
        </w:pBdr>
        <w:spacing w:before="6"/>
        <w:rPr>
          <w:color w:val="000000"/>
          <w:sz w:val="24"/>
          <w:szCs w:val="24"/>
          <w:highlight w:val="white"/>
        </w:rPr>
      </w:pPr>
    </w:p>
    <w:p w14:paraId="0AB8ABD5" w14:textId="77777777" w:rsidR="0024780A" w:rsidRDefault="005063E3">
      <w:pPr>
        <w:pBdr>
          <w:top w:val="nil"/>
          <w:left w:val="nil"/>
          <w:bottom w:val="nil"/>
          <w:right w:val="nil"/>
          <w:between w:val="nil"/>
        </w:pBdr>
        <w:ind w:left="252" w:right="263"/>
        <w:jc w:val="both"/>
        <w:rPr>
          <w:color w:val="000000"/>
          <w:sz w:val="24"/>
          <w:szCs w:val="24"/>
          <w:highlight w:val="white"/>
        </w:rPr>
      </w:pPr>
      <w:r>
        <w:rPr>
          <w:color w:val="000000"/>
          <w:sz w:val="24"/>
          <w:szCs w:val="24"/>
          <w:highlight w:val="white"/>
        </w:rPr>
        <w:t>APLICASE un descuento del 10% en el importe que deban abonar por el stand, exceptuando los espacios del patio de comidas, a las personas físicas que reúnan los siguientes requisitos:</w:t>
      </w:r>
    </w:p>
    <w:p w14:paraId="69A4B2FD" w14:textId="77777777" w:rsidR="0024780A" w:rsidRDefault="0024780A">
      <w:pPr>
        <w:pBdr>
          <w:top w:val="nil"/>
          <w:left w:val="nil"/>
          <w:bottom w:val="nil"/>
          <w:right w:val="nil"/>
          <w:between w:val="nil"/>
        </w:pBdr>
        <w:spacing w:before="5"/>
        <w:rPr>
          <w:color w:val="000000"/>
          <w:sz w:val="24"/>
          <w:szCs w:val="24"/>
          <w:highlight w:val="white"/>
        </w:rPr>
      </w:pPr>
    </w:p>
    <w:p w14:paraId="6E737EFB" w14:textId="77777777" w:rsidR="0024780A" w:rsidRDefault="005063E3">
      <w:pPr>
        <w:numPr>
          <w:ilvl w:val="0"/>
          <w:numId w:val="6"/>
        </w:numPr>
        <w:pBdr>
          <w:top w:val="nil"/>
          <w:left w:val="nil"/>
          <w:bottom w:val="nil"/>
          <w:right w:val="nil"/>
          <w:between w:val="nil"/>
        </w:pBdr>
        <w:tabs>
          <w:tab w:val="left" w:pos="539"/>
        </w:tabs>
        <w:spacing w:line="275" w:lineRule="auto"/>
        <w:ind w:left="539" w:hanging="287"/>
        <w:rPr>
          <w:i/>
          <w:iCs/>
          <w:color w:val="000000"/>
          <w:sz w:val="24"/>
          <w:szCs w:val="24"/>
          <w:highlight w:val="white"/>
        </w:rPr>
      </w:pPr>
      <w:r>
        <w:rPr>
          <w:i/>
          <w:iCs/>
          <w:color w:val="000000"/>
          <w:sz w:val="24"/>
          <w:szCs w:val="24"/>
          <w:highlight w:val="white"/>
        </w:rPr>
        <w:t>Argentinos nativos o por opción (según Ley de Seguridad de Frontera).</w:t>
      </w:r>
    </w:p>
    <w:p w14:paraId="5FDB52AD" w14:textId="77777777" w:rsidR="0024780A" w:rsidRDefault="005063E3">
      <w:pPr>
        <w:numPr>
          <w:ilvl w:val="0"/>
          <w:numId w:val="6"/>
        </w:numPr>
        <w:pBdr>
          <w:top w:val="nil"/>
          <w:left w:val="nil"/>
          <w:bottom w:val="nil"/>
          <w:right w:val="nil"/>
          <w:between w:val="nil"/>
        </w:pBdr>
        <w:tabs>
          <w:tab w:val="left" w:pos="543"/>
        </w:tabs>
        <w:spacing w:line="275" w:lineRule="auto"/>
        <w:ind w:left="543" w:hanging="291"/>
        <w:rPr>
          <w:i/>
          <w:iCs/>
          <w:color w:val="000000"/>
          <w:sz w:val="24"/>
          <w:szCs w:val="24"/>
          <w:highlight w:val="white"/>
        </w:rPr>
      </w:pPr>
      <w:r>
        <w:rPr>
          <w:i/>
          <w:iCs/>
          <w:color w:val="000000"/>
          <w:sz w:val="24"/>
          <w:szCs w:val="24"/>
          <w:highlight w:val="white"/>
        </w:rPr>
        <w:t>Mayores de edad.</w:t>
      </w:r>
    </w:p>
    <w:p w14:paraId="7BFF9B79" w14:textId="77777777" w:rsidR="0024780A" w:rsidRDefault="005063E3">
      <w:pPr>
        <w:numPr>
          <w:ilvl w:val="0"/>
          <w:numId w:val="6"/>
        </w:numPr>
        <w:pBdr>
          <w:top w:val="nil"/>
          <w:left w:val="nil"/>
          <w:bottom w:val="nil"/>
          <w:right w:val="nil"/>
          <w:between w:val="nil"/>
        </w:pBdr>
        <w:tabs>
          <w:tab w:val="left" w:pos="529"/>
        </w:tabs>
        <w:spacing w:before="2" w:line="275" w:lineRule="auto"/>
        <w:ind w:left="529" w:hanging="277"/>
        <w:rPr>
          <w:i/>
          <w:iCs/>
          <w:color w:val="000000"/>
          <w:sz w:val="24"/>
          <w:szCs w:val="24"/>
          <w:highlight w:val="white"/>
        </w:rPr>
      </w:pPr>
      <w:r>
        <w:rPr>
          <w:i/>
          <w:iCs/>
          <w:color w:val="000000"/>
          <w:sz w:val="24"/>
          <w:szCs w:val="24"/>
          <w:highlight w:val="white"/>
        </w:rPr>
        <w:t>Libre Deuda Municipal.</w:t>
      </w:r>
    </w:p>
    <w:p w14:paraId="17FC6EFD" w14:textId="77777777" w:rsidR="0024780A" w:rsidRDefault="005063E3">
      <w:pPr>
        <w:numPr>
          <w:ilvl w:val="0"/>
          <w:numId w:val="6"/>
        </w:numPr>
        <w:pBdr>
          <w:top w:val="nil"/>
          <w:left w:val="nil"/>
          <w:bottom w:val="nil"/>
          <w:right w:val="nil"/>
          <w:between w:val="nil"/>
        </w:pBdr>
        <w:tabs>
          <w:tab w:val="left" w:pos="558"/>
        </w:tabs>
        <w:spacing w:line="242" w:lineRule="auto"/>
        <w:ind w:left="252" w:right="263" w:firstLine="0"/>
        <w:rPr>
          <w:color w:val="000000"/>
          <w:sz w:val="24"/>
          <w:szCs w:val="24"/>
          <w:highlight w:val="white"/>
        </w:rPr>
      </w:pPr>
      <w:r>
        <w:rPr>
          <w:color w:val="000000"/>
          <w:sz w:val="24"/>
          <w:szCs w:val="24"/>
          <w:highlight w:val="white"/>
        </w:rPr>
        <w:t>Acreditar residencia en la localidad con un mínimo de un año, comprobables a través de su domicilio asentado en Documento Nacional de Identidad.</w:t>
      </w:r>
    </w:p>
    <w:p w14:paraId="4A3AA777" w14:textId="77777777" w:rsidR="0024780A" w:rsidRDefault="005063E3">
      <w:pPr>
        <w:pBdr>
          <w:top w:val="nil"/>
          <w:left w:val="nil"/>
          <w:bottom w:val="nil"/>
          <w:right w:val="nil"/>
          <w:between w:val="nil"/>
        </w:pBdr>
        <w:ind w:left="252" w:right="263"/>
        <w:jc w:val="both"/>
        <w:rPr>
          <w:color w:val="000000"/>
          <w:sz w:val="24"/>
          <w:szCs w:val="24"/>
          <w:highlight w:val="white"/>
        </w:rPr>
      </w:pPr>
      <w:r>
        <w:rPr>
          <w:color w:val="000000"/>
          <w:sz w:val="24"/>
          <w:szCs w:val="24"/>
          <w:highlight w:val="white"/>
        </w:rPr>
        <w:t xml:space="preserve">APLICASE un descuento adicional del 20% en el importe que deban abonar por el stand, aquellos emprendedores (productores o artesanos) incluidos en el registro y con sus obligaciones municipales al </w:t>
      </w:r>
      <w:proofErr w:type="gramStart"/>
      <w:r>
        <w:rPr>
          <w:color w:val="000000"/>
          <w:sz w:val="24"/>
          <w:szCs w:val="24"/>
          <w:highlight w:val="white"/>
        </w:rPr>
        <w:t>día.-</w:t>
      </w:r>
      <w:proofErr w:type="gramEnd"/>
    </w:p>
    <w:p w14:paraId="47376BFA" w14:textId="77777777" w:rsidR="0024780A" w:rsidRDefault="005063E3">
      <w:pPr>
        <w:pBdr>
          <w:top w:val="nil"/>
          <w:left w:val="nil"/>
          <w:bottom w:val="nil"/>
          <w:right w:val="nil"/>
          <w:between w:val="nil"/>
        </w:pBdr>
        <w:spacing w:before="236"/>
        <w:ind w:left="252" w:right="264"/>
        <w:jc w:val="both"/>
        <w:rPr>
          <w:color w:val="000000"/>
          <w:sz w:val="24"/>
          <w:szCs w:val="24"/>
          <w:highlight w:val="white"/>
        </w:rPr>
      </w:pPr>
      <w:r>
        <w:rPr>
          <w:b/>
          <w:bCs/>
          <w:color w:val="000000"/>
          <w:sz w:val="24"/>
          <w:szCs w:val="24"/>
          <w:highlight w:val="white"/>
        </w:rPr>
        <w:t>ARTÍCULO 4</w:t>
      </w:r>
      <w:r>
        <w:rPr>
          <w:b/>
          <w:bCs/>
          <w:sz w:val="24"/>
          <w:szCs w:val="24"/>
          <w:highlight w:val="white"/>
        </w:rPr>
        <w:t>6</w:t>
      </w:r>
      <w:r>
        <w:rPr>
          <w:b/>
          <w:bCs/>
          <w:color w:val="000000"/>
          <w:sz w:val="24"/>
          <w:szCs w:val="24"/>
          <w:highlight w:val="white"/>
        </w:rPr>
        <w:t xml:space="preserve">º: </w:t>
      </w:r>
      <w:r>
        <w:rPr>
          <w:color w:val="000000"/>
          <w:sz w:val="24"/>
          <w:szCs w:val="24"/>
          <w:highlight w:val="white"/>
        </w:rPr>
        <w:t xml:space="preserve">Regulación del Paseo de los Artesanos (Terminal) Por aplicación de la </w:t>
      </w:r>
      <w:r>
        <w:rPr>
          <w:color w:val="000000"/>
          <w:sz w:val="24"/>
          <w:szCs w:val="24"/>
          <w:highlight w:val="white"/>
        </w:rPr>
        <w:lastRenderedPageBreak/>
        <w:t xml:space="preserve">Ordenanza </w:t>
      </w:r>
      <w:proofErr w:type="spellStart"/>
      <w:r>
        <w:rPr>
          <w:color w:val="000000"/>
          <w:sz w:val="24"/>
          <w:szCs w:val="24"/>
          <w:highlight w:val="white"/>
        </w:rPr>
        <w:t>Nº</w:t>
      </w:r>
      <w:proofErr w:type="spellEnd"/>
      <w:r>
        <w:rPr>
          <w:color w:val="000000"/>
          <w:sz w:val="24"/>
          <w:szCs w:val="24"/>
          <w:highlight w:val="white"/>
        </w:rPr>
        <w:t xml:space="preserve"> 1715/05 y modificatorias, Fíjense LOS MONTOS para la adjudicación de los espacios del Paseo de los Artesanos, que se pagarán indefectiblemente por adelantado, y serán los siguientes:</w:t>
      </w:r>
    </w:p>
    <w:p w14:paraId="3436374E" w14:textId="77777777" w:rsidR="0024780A" w:rsidRDefault="0024780A">
      <w:pPr>
        <w:pBdr>
          <w:top w:val="nil"/>
          <w:left w:val="nil"/>
          <w:bottom w:val="nil"/>
          <w:right w:val="nil"/>
          <w:between w:val="nil"/>
        </w:pBdr>
        <w:spacing w:before="48"/>
        <w:rPr>
          <w:color w:val="000000"/>
          <w:sz w:val="20"/>
          <w:szCs w:val="20"/>
          <w:highlight w:val="white"/>
        </w:rPr>
      </w:pPr>
    </w:p>
    <w:tbl>
      <w:tblPr>
        <w:tblStyle w:val="afffffffffffffffffffffffffffffffff5"/>
        <w:tblW w:w="964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3"/>
        <w:gridCol w:w="2271"/>
      </w:tblGrid>
      <w:tr w:rsidR="0024780A" w14:paraId="352B2696" w14:textId="77777777">
        <w:trPr>
          <w:cantSplit/>
          <w:trHeight w:val="378"/>
          <w:tblHeader/>
        </w:trPr>
        <w:tc>
          <w:tcPr>
            <w:tcW w:w="7373" w:type="dxa"/>
          </w:tcPr>
          <w:p w14:paraId="1EF46AE1" w14:textId="77777777" w:rsidR="0024780A" w:rsidRDefault="005063E3">
            <w:pPr>
              <w:pBdr>
                <w:top w:val="nil"/>
                <w:left w:val="nil"/>
                <w:bottom w:val="nil"/>
                <w:right w:val="nil"/>
                <w:between w:val="nil"/>
              </w:pBdr>
              <w:spacing w:before="43"/>
              <w:ind w:left="110"/>
              <w:rPr>
                <w:color w:val="000000"/>
                <w:sz w:val="24"/>
                <w:szCs w:val="24"/>
                <w:highlight w:val="white"/>
              </w:rPr>
            </w:pPr>
            <w:r>
              <w:rPr>
                <w:color w:val="000000"/>
                <w:sz w:val="24"/>
                <w:szCs w:val="24"/>
                <w:highlight w:val="white"/>
              </w:rPr>
              <w:t>a) Canon diario:</w:t>
            </w:r>
          </w:p>
        </w:tc>
        <w:tc>
          <w:tcPr>
            <w:tcW w:w="2271" w:type="dxa"/>
          </w:tcPr>
          <w:p w14:paraId="21B4EE6A" w14:textId="77777777" w:rsidR="0024780A" w:rsidRDefault="005063E3">
            <w:pPr>
              <w:pBdr>
                <w:top w:val="nil"/>
                <w:left w:val="nil"/>
                <w:bottom w:val="nil"/>
                <w:right w:val="nil"/>
                <w:between w:val="nil"/>
              </w:pBdr>
              <w:spacing w:before="48"/>
              <w:ind w:right="91"/>
              <w:jc w:val="right"/>
              <w:rPr>
                <w:b/>
                <w:bCs/>
                <w:color w:val="000000"/>
                <w:sz w:val="23"/>
                <w:szCs w:val="23"/>
                <w:highlight w:val="white"/>
              </w:rPr>
            </w:pPr>
            <w:r>
              <w:rPr>
                <w:b/>
                <w:bCs/>
                <w:color w:val="000000"/>
                <w:sz w:val="23"/>
                <w:szCs w:val="23"/>
                <w:highlight w:val="white"/>
              </w:rPr>
              <w:t>513 puntos</w:t>
            </w:r>
          </w:p>
        </w:tc>
      </w:tr>
      <w:tr w:rsidR="0024780A" w14:paraId="44E88F81" w14:textId="77777777">
        <w:trPr>
          <w:cantSplit/>
          <w:trHeight w:val="378"/>
          <w:tblHeader/>
        </w:trPr>
        <w:tc>
          <w:tcPr>
            <w:tcW w:w="7373" w:type="dxa"/>
          </w:tcPr>
          <w:p w14:paraId="5374064F"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b) Canon semanal:</w:t>
            </w:r>
          </w:p>
        </w:tc>
        <w:tc>
          <w:tcPr>
            <w:tcW w:w="2271" w:type="dxa"/>
          </w:tcPr>
          <w:p w14:paraId="2522D8EC" w14:textId="77777777" w:rsidR="0024780A" w:rsidRDefault="005063E3">
            <w:pPr>
              <w:pBdr>
                <w:top w:val="nil"/>
                <w:left w:val="nil"/>
                <w:bottom w:val="nil"/>
                <w:right w:val="nil"/>
                <w:between w:val="nil"/>
              </w:pBdr>
              <w:spacing w:before="52"/>
              <w:ind w:right="91"/>
              <w:jc w:val="right"/>
              <w:rPr>
                <w:b/>
                <w:bCs/>
                <w:color w:val="000000"/>
                <w:highlight w:val="white"/>
              </w:rPr>
            </w:pPr>
            <w:r>
              <w:rPr>
                <w:b/>
                <w:bCs/>
                <w:color w:val="000000"/>
                <w:highlight w:val="white"/>
              </w:rPr>
              <w:t>2.054 puntos</w:t>
            </w:r>
          </w:p>
        </w:tc>
      </w:tr>
    </w:tbl>
    <w:p w14:paraId="28D6236D" w14:textId="77777777" w:rsidR="0024780A" w:rsidRDefault="0024780A">
      <w:pPr>
        <w:pBdr>
          <w:top w:val="nil"/>
          <w:left w:val="nil"/>
          <w:bottom w:val="nil"/>
          <w:right w:val="nil"/>
          <w:between w:val="nil"/>
        </w:pBdr>
        <w:rPr>
          <w:i/>
          <w:iCs/>
          <w:color w:val="000000"/>
          <w:sz w:val="24"/>
          <w:szCs w:val="24"/>
          <w:highlight w:val="white"/>
        </w:rPr>
      </w:pPr>
    </w:p>
    <w:p w14:paraId="3A19E517" w14:textId="77777777" w:rsidR="0024780A" w:rsidRDefault="0024780A">
      <w:pPr>
        <w:pBdr>
          <w:top w:val="nil"/>
          <w:left w:val="nil"/>
          <w:bottom w:val="nil"/>
          <w:right w:val="nil"/>
          <w:between w:val="nil"/>
        </w:pBdr>
        <w:spacing w:before="10"/>
        <w:rPr>
          <w:i/>
          <w:iCs/>
          <w:color w:val="000000"/>
          <w:sz w:val="24"/>
          <w:szCs w:val="24"/>
          <w:highlight w:val="white"/>
        </w:rPr>
      </w:pPr>
    </w:p>
    <w:p w14:paraId="0E766AB1" w14:textId="77777777" w:rsidR="0024780A" w:rsidRDefault="005063E3">
      <w:pPr>
        <w:ind w:left="310" w:right="316"/>
        <w:jc w:val="center"/>
        <w:rPr>
          <w:b/>
          <w:bCs/>
          <w:sz w:val="24"/>
          <w:szCs w:val="24"/>
          <w:highlight w:val="white"/>
        </w:rPr>
      </w:pPr>
      <w:r>
        <w:rPr>
          <w:b/>
          <w:bCs/>
          <w:sz w:val="24"/>
          <w:szCs w:val="24"/>
          <w:highlight w:val="white"/>
        </w:rPr>
        <w:t>CAPITULO II</w:t>
      </w:r>
    </w:p>
    <w:p w14:paraId="6FE7B8C7" w14:textId="77777777" w:rsidR="0024780A" w:rsidRDefault="005063E3">
      <w:pPr>
        <w:spacing w:before="7"/>
        <w:ind w:left="298" w:right="316"/>
        <w:jc w:val="center"/>
        <w:rPr>
          <w:b/>
          <w:bCs/>
          <w:sz w:val="24"/>
          <w:szCs w:val="24"/>
          <w:highlight w:val="white"/>
        </w:rPr>
      </w:pPr>
      <w:r>
        <w:rPr>
          <w:b/>
          <w:bCs/>
          <w:sz w:val="24"/>
          <w:szCs w:val="24"/>
          <w:highlight w:val="white"/>
        </w:rPr>
        <w:t>USO DE INSTALACIONES Y ESPACIOS DE LOS GIMNASIOS MUNICIPALES</w:t>
      </w:r>
    </w:p>
    <w:p w14:paraId="27A89824" w14:textId="77777777" w:rsidR="0024780A" w:rsidRDefault="0024780A">
      <w:pPr>
        <w:pBdr>
          <w:top w:val="nil"/>
          <w:left w:val="nil"/>
          <w:bottom w:val="nil"/>
          <w:right w:val="nil"/>
          <w:between w:val="nil"/>
        </w:pBdr>
        <w:spacing w:before="240"/>
        <w:rPr>
          <w:b/>
          <w:bCs/>
          <w:color w:val="000000"/>
          <w:sz w:val="24"/>
          <w:szCs w:val="24"/>
          <w:highlight w:val="white"/>
        </w:rPr>
      </w:pPr>
    </w:p>
    <w:p w14:paraId="09E15BA6" w14:textId="77777777" w:rsidR="0024780A" w:rsidRDefault="005063E3">
      <w:pPr>
        <w:pBdr>
          <w:top w:val="nil"/>
          <w:left w:val="nil"/>
          <w:bottom w:val="nil"/>
          <w:right w:val="nil"/>
          <w:between w:val="nil"/>
        </w:pBdr>
        <w:spacing w:line="246" w:lineRule="auto"/>
        <w:ind w:left="252" w:right="264"/>
        <w:jc w:val="both"/>
        <w:rPr>
          <w:color w:val="000000"/>
          <w:sz w:val="24"/>
          <w:szCs w:val="24"/>
          <w:highlight w:val="white"/>
        </w:rPr>
      </w:pPr>
      <w:r>
        <w:rPr>
          <w:b/>
          <w:bCs/>
          <w:color w:val="000000"/>
          <w:sz w:val="24"/>
          <w:szCs w:val="24"/>
          <w:highlight w:val="white"/>
        </w:rPr>
        <w:t>ARTÍCULO 4</w:t>
      </w:r>
      <w:r>
        <w:rPr>
          <w:b/>
          <w:bCs/>
          <w:sz w:val="24"/>
          <w:szCs w:val="24"/>
          <w:highlight w:val="white"/>
        </w:rPr>
        <w:t>7</w:t>
      </w:r>
      <w:r>
        <w:rPr>
          <w:b/>
          <w:bCs/>
          <w:color w:val="000000"/>
          <w:sz w:val="24"/>
          <w:szCs w:val="24"/>
          <w:highlight w:val="white"/>
        </w:rPr>
        <w:t xml:space="preserve">º: </w:t>
      </w:r>
      <w:r>
        <w:rPr>
          <w:color w:val="000000"/>
          <w:sz w:val="24"/>
          <w:szCs w:val="24"/>
          <w:highlight w:val="white"/>
        </w:rPr>
        <w:t xml:space="preserve">Por aplicación y actualización de la Ordenanza </w:t>
      </w:r>
      <w:proofErr w:type="spellStart"/>
      <w:r>
        <w:rPr>
          <w:color w:val="000000"/>
          <w:sz w:val="24"/>
          <w:szCs w:val="24"/>
          <w:highlight w:val="white"/>
        </w:rPr>
        <w:t>Nº</w:t>
      </w:r>
      <w:proofErr w:type="spellEnd"/>
      <w:r>
        <w:rPr>
          <w:color w:val="000000"/>
          <w:sz w:val="24"/>
          <w:szCs w:val="24"/>
          <w:highlight w:val="white"/>
        </w:rPr>
        <w:t xml:space="preserve"> 563/93, N°789/97, se establecen las siguientes tasas:</w:t>
      </w:r>
    </w:p>
    <w:p w14:paraId="2585961F" w14:textId="77777777" w:rsidR="0024780A" w:rsidRDefault="005063E3">
      <w:pPr>
        <w:pBdr>
          <w:top w:val="nil"/>
          <w:left w:val="nil"/>
          <w:bottom w:val="nil"/>
          <w:right w:val="nil"/>
          <w:between w:val="nil"/>
        </w:pBdr>
        <w:spacing w:before="229"/>
        <w:ind w:left="252" w:firstLine="252"/>
        <w:rPr>
          <w:b/>
          <w:bCs/>
          <w:color w:val="000000"/>
          <w:sz w:val="24"/>
          <w:szCs w:val="24"/>
          <w:highlight w:val="white"/>
        </w:rPr>
      </w:pPr>
      <w:r>
        <w:rPr>
          <w:b/>
          <w:bCs/>
          <w:color w:val="000000"/>
          <w:sz w:val="24"/>
          <w:szCs w:val="24"/>
          <w:highlight w:val="white"/>
        </w:rPr>
        <w:t>(Ordenanza N°563 - 09/09/1993)</w:t>
      </w:r>
    </w:p>
    <w:p w14:paraId="10DCDA30"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ff6"/>
        <w:tblW w:w="964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3"/>
        <w:gridCol w:w="2271"/>
      </w:tblGrid>
      <w:tr w:rsidR="0024780A" w14:paraId="23BE7E9F" w14:textId="77777777">
        <w:trPr>
          <w:cantSplit/>
          <w:trHeight w:val="676"/>
          <w:tblHeader/>
        </w:trPr>
        <w:tc>
          <w:tcPr>
            <w:tcW w:w="7373" w:type="dxa"/>
          </w:tcPr>
          <w:p w14:paraId="03AB1C63" w14:textId="77777777" w:rsidR="0024780A" w:rsidRDefault="005063E3">
            <w:pPr>
              <w:pBdr>
                <w:top w:val="nil"/>
                <w:left w:val="nil"/>
                <w:bottom w:val="nil"/>
                <w:right w:val="nil"/>
                <w:between w:val="nil"/>
              </w:pBdr>
              <w:spacing w:before="38" w:line="264" w:lineRule="auto"/>
              <w:ind w:left="110"/>
              <w:rPr>
                <w:color w:val="000000"/>
                <w:sz w:val="24"/>
                <w:szCs w:val="24"/>
                <w:highlight w:val="white"/>
              </w:rPr>
            </w:pPr>
            <w:r>
              <w:rPr>
                <w:color w:val="000000"/>
                <w:sz w:val="24"/>
                <w:szCs w:val="24"/>
                <w:highlight w:val="white"/>
              </w:rPr>
              <w:t>Gimnasio Adrián Mercado y/o Barbagelata, valor por hora de uso con cobro de entradas y/o similares</w:t>
            </w:r>
          </w:p>
        </w:tc>
        <w:tc>
          <w:tcPr>
            <w:tcW w:w="2271" w:type="dxa"/>
          </w:tcPr>
          <w:p w14:paraId="566CB73D" w14:textId="370EBCBB" w:rsidR="0024780A" w:rsidRDefault="005063E3">
            <w:pPr>
              <w:pBdr>
                <w:top w:val="nil"/>
                <w:left w:val="nil"/>
                <w:bottom w:val="nil"/>
                <w:right w:val="nil"/>
                <w:between w:val="nil"/>
              </w:pBdr>
              <w:spacing w:before="201"/>
              <w:ind w:right="91"/>
              <w:jc w:val="right"/>
              <w:rPr>
                <w:b/>
                <w:bCs/>
                <w:color w:val="000000"/>
                <w:highlight w:val="white"/>
              </w:rPr>
            </w:pPr>
            <w:r>
              <w:rPr>
                <w:b/>
                <w:bCs/>
                <w:highlight w:val="white"/>
              </w:rPr>
              <w:t>5.000</w:t>
            </w:r>
            <w:r w:rsidR="006A0922">
              <w:rPr>
                <w:b/>
                <w:bCs/>
                <w:highlight w:val="white"/>
              </w:rPr>
              <w:t xml:space="preserve"> </w:t>
            </w:r>
            <w:r>
              <w:rPr>
                <w:b/>
                <w:bCs/>
                <w:color w:val="000000"/>
                <w:highlight w:val="white"/>
              </w:rPr>
              <w:t>puntos</w:t>
            </w:r>
          </w:p>
        </w:tc>
      </w:tr>
      <w:tr w:rsidR="0024780A" w14:paraId="09C917D0" w14:textId="77777777">
        <w:trPr>
          <w:cantSplit/>
          <w:trHeight w:val="676"/>
          <w:tblHeader/>
        </w:trPr>
        <w:tc>
          <w:tcPr>
            <w:tcW w:w="7373" w:type="dxa"/>
          </w:tcPr>
          <w:p w14:paraId="5E0C5CF9" w14:textId="77777777" w:rsidR="0024780A" w:rsidRDefault="005063E3">
            <w:pPr>
              <w:pBdr>
                <w:top w:val="nil"/>
                <w:left w:val="nil"/>
                <w:bottom w:val="nil"/>
                <w:right w:val="nil"/>
                <w:between w:val="nil"/>
              </w:pBdr>
              <w:spacing w:before="38" w:line="264" w:lineRule="auto"/>
              <w:ind w:left="110" w:right="85"/>
              <w:rPr>
                <w:color w:val="000000"/>
                <w:sz w:val="24"/>
                <w:szCs w:val="24"/>
                <w:highlight w:val="white"/>
              </w:rPr>
            </w:pPr>
            <w:r>
              <w:rPr>
                <w:color w:val="000000"/>
                <w:sz w:val="24"/>
                <w:szCs w:val="24"/>
                <w:highlight w:val="white"/>
              </w:rPr>
              <w:t>Valor por hora de uso del gimnasio en una cantidad mínima de cinco horas</w:t>
            </w:r>
          </w:p>
        </w:tc>
        <w:tc>
          <w:tcPr>
            <w:tcW w:w="2271" w:type="dxa"/>
          </w:tcPr>
          <w:p w14:paraId="1B5793AD" w14:textId="77777777" w:rsidR="0024780A" w:rsidRDefault="005063E3">
            <w:pPr>
              <w:pBdr>
                <w:top w:val="nil"/>
                <w:left w:val="nil"/>
                <w:bottom w:val="nil"/>
                <w:right w:val="nil"/>
                <w:between w:val="nil"/>
              </w:pBdr>
              <w:spacing w:before="201"/>
              <w:ind w:right="91"/>
              <w:jc w:val="right"/>
              <w:rPr>
                <w:b/>
                <w:bCs/>
                <w:color w:val="000000"/>
                <w:highlight w:val="white"/>
              </w:rPr>
            </w:pPr>
            <w:r>
              <w:rPr>
                <w:b/>
                <w:bCs/>
                <w:highlight w:val="white"/>
              </w:rPr>
              <w:t>10.000</w:t>
            </w:r>
            <w:r>
              <w:rPr>
                <w:b/>
                <w:bCs/>
                <w:color w:val="000000"/>
                <w:highlight w:val="white"/>
              </w:rPr>
              <w:t xml:space="preserve"> puntos</w:t>
            </w:r>
          </w:p>
        </w:tc>
      </w:tr>
    </w:tbl>
    <w:p w14:paraId="02A33060" w14:textId="77777777" w:rsidR="0024780A" w:rsidRDefault="0024780A">
      <w:pPr>
        <w:pBdr>
          <w:top w:val="nil"/>
          <w:left w:val="nil"/>
          <w:bottom w:val="nil"/>
          <w:right w:val="nil"/>
          <w:between w:val="nil"/>
        </w:pBdr>
        <w:spacing w:before="118"/>
        <w:rPr>
          <w:b/>
          <w:bCs/>
          <w:color w:val="000000"/>
          <w:sz w:val="24"/>
          <w:szCs w:val="24"/>
          <w:highlight w:val="white"/>
        </w:rPr>
      </w:pPr>
    </w:p>
    <w:p w14:paraId="498393FD" w14:textId="77777777" w:rsidR="0024780A" w:rsidRDefault="005063E3">
      <w:pPr>
        <w:pBdr>
          <w:top w:val="nil"/>
          <w:left w:val="nil"/>
          <w:bottom w:val="nil"/>
          <w:right w:val="nil"/>
          <w:between w:val="nil"/>
        </w:pBdr>
        <w:ind w:left="252" w:right="264"/>
        <w:jc w:val="both"/>
        <w:rPr>
          <w:color w:val="000000"/>
          <w:sz w:val="24"/>
          <w:szCs w:val="24"/>
          <w:highlight w:val="white"/>
        </w:rPr>
      </w:pPr>
      <w:r>
        <w:rPr>
          <w:color w:val="000000"/>
          <w:sz w:val="24"/>
          <w:szCs w:val="24"/>
          <w:highlight w:val="white"/>
        </w:rPr>
        <w:t>Para competencias deportivas comunitarias (ligas, campeonatos, etc.) que requieran el uso de las instalaciones, en un tiempo superior a las veinticuatro horas, deberán afrontar exclusivamente el costo de funcionamiento del edificio (calefacción, limpiezas. etc.).</w:t>
      </w:r>
    </w:p>
    <w:p w14:paraId="57D124D5" w14:textId="77777777" w:rsidR="0024780A" w:rsidRDefault="0024780A">
      <w:pPr>
        <w:pBdr>
          <w:top w:val="nil"/>
          <w:left w:val="nil"/>
          <w:bottom w:val="nil"/>
          <w:right w:val="nil"/>
          <w:between w:val="nil"/>
        </w:pBdr>
        <w:rPr>
          <w:color w:val="000000"/>
          <w:sz w:val="24"/>
          <w:szCs w:val="24"/>
          <w:highlight w:val="white"/>
        </w:rPr>
      </w:pPr>
    </w:p>
    <w:p w14:paraId="0D7EDAA5" w14:textId="77777777" w:rsidR="0024780A" w:rsidRDefault="005063E3">
      <w:pPr>
        <w:ind w:left="252"/>
        <w:rPr>
          <w:b/>
          <w:bCs/>
          <w:sz w:val="24"/>
          <w:szCs w:val="24"/>
          <w:highlight w:val="white"/>
        </w:rPr>
      </w:pPr>
      <w:r>
        <w:rPr>
          <w:b/>
          <w:bCs/>
          <w:sz w:val="24"/>
          <w:szCs w:val="24"/>
          <w:highlight w:val="white"/>
        </w:rPr>
        <w:t xml:space="preserve">(Ordenanza </w:t>
      </w:r>
      <w:proofErr w:type="spellStart"/>
      <w:r>
        <w:rPr>
          <w:b/>
          <w:bCs/>
          <w:sz w:val="24"/>
          <w:szCs w:val="24"/>
          <w:highlight w:val="white"/>
        </w:rPr>
        <w:t>Nº</w:t>
      </w:r>
      <w:proofErr w:type="spellEnd"/>
      <w:r>
        <w:rPr>
          <w:b/>
          <w:bCs/>
          <w:sz w:val="24"/>
          <w:szCs w:val="24"/>
          <w:highlight w:val="white"/>
        </w:rPr>
        <w:t xml:space="preserve"> 789: 02/05/1997)</w:t>
      </w:r>
    </w:p>
    <w:p w14:paraId="5696A88F" w14:textId="77777777" w:rsidR="0024780A" w:rsidRDefault="0024780A">
      <w:pPr>
        <w:pBdr>
          <w:top w:val="nil"/>
          <w:left w:val="nil"/>
          <w:bottom w:val="nil"/>
          <w:right w:val="nil"/>
          <w:between w:val="nil"/>
        </w:pBdr>
        <w:spacing w:before="46"/>
        <w:rPr>
          <w:b/>
          <w:bCs/>
          <w:color w:val="000000"/>
          <w:sz w:val="20"/>
          <w:szCs w:val="20"/>
          <w:highlight w:val="white"/>
        </w:rPr>
      </w:pPr>
    </w:p>
    <w:tbl>
      <w:tblPr>
        <w:tblStyle w:val="afffffffffffffffffffffffffffffffff7"/>
        <w:tblW w:w="964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3"/>
        <w:gridCol w:w="2271"/>
      </w:tblGrid>
      <w:tr w:rsidR="0024780A" w14:paraId="2F392981" w14:textId="77777777">
        <w:trPr>
          <w:cantSplit/>
          <w:trHeight w:val="378"/>
          <w:tblHeader/>
        </w:trPr>
        <w:tc>
          <w:tcPr>
            <w:tcW w:w="7373" w:type="dxa"/>
          </w:tcPr>
          <w:p w14:paraId="6CCD4DC3" w14:textId="77777777" w:rsidR="0024780A" w:rsidRDefault="005063E3">
            <w:pPr>
              <w:pBdr>
                <w:top w:val="nil"/>
                <w:left w:val="nil"/>
                <w:bottom w:val="nil"/>
                <w:right w:val="nil"/>
                <w:between w:val="nil"/>
              </w:pBdr>
              <w:spacing w:before="43"/>
              <w:ind w:left="110"/>
              <w:rPr>
                <w:color w:val="000000"/>
                <w:sz w:val="24"/>
                <w:szCs w:val="24"/>
                <w:highlight w:val="white"/>
              </w:rPr>
            </w:pPr>
            <w:r>
              <w:rPr>
                <w:color w:val="000000"/>
                <w:sz w:val="24"/>
                <w:szCs w:val="24"/>
                <w:highlight w:val="white"/>
              </w:rPr>
              <w:t>Cancha con equipamiento por hora</w:t>
            </w:r>
          </w:p>
        </w:tc>
        <w:tc>
          <w:tcPr>
            <w:tcW w:w="2271" w:type="dxa"/>
          </w:tcPr>
          <w:p w14:paraId="1B2D2D8D" w14:textId="77777777" w:rsidR="0024780A" w:rsidRDefault="005063E3">
            <w:pPr>
              <w:pBdr>
                <w:top w:val="nil"/>
                <w:left w:val="nil"/>
                <w:bottom w:val="nil"/>
                <w:right w:val="nil"/>
                <w:between w:val="nil"/>
              </w:pBdr>
              <w:spacing w:before="52"/>
              <w:ind w:right="91"/>
              <w:jc w:val="right"/>
              <w:rPr>
                <w:b/>
                <w:bCs/>
                <w:color w:val="000000"/>
                <w:highlight w:val="white"/>
              </w:rPr>
            </w:pPr>
            <w:r>
              <w:rPr>
                <w:b/>
                <w:bCs/>
                <w:highlight w:val="white"/>
              </w:rPr>
              <w:t>1.000</w:t>
            </w:r>
            <w:r>
              <w:rPr>
                <w:b/>
                <w:bCs/>
                <w:color w:val="000000"/>
                <w:highlight w:val="white"/>
              </w:rPr>
              <w:t xml:space="preserve"> puntos</w:t>
            </w:r>
          </w:p>
        </w:tc>
      </w:tr>
      <w:tr w:rsidR="0024780A" w14:paraId="43D66CBE" w14:textId="77777777">
        <w:trPr>
          <w:cantSplit/>
          <w:trHeight w:val="378"/>
          <w:tblHeader/>
        </w:trPr>
        <w:tc>
          <w:tcPr>
            <w:tcW w:w="7373" w:type="dxa"/>
          </w:tcPr>
          <w:p w14:paraId="3EFA04F1"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Cancha con equipamiento y servicio por hora</w:t>
            </w:r>
          </w:p>
        </w:tc>
        <w:tc>
          <w:tcPr>
            <w:tcW w:w="2271" w:type="dxa"/>
          </w:tcPr>
          <w:p w14:paraId="189C6B8B" w14:textId="77777777" w:rsidR="0024780A" w:rsidRDefault="005063E3">
            <w:pPr>
              <w:pBdr>
                <w:top w:val="nil"/>
                <w:left w:val="nil"/>
                <w:bottom w:val="nil"/>
                <w:right w:val="nil"/>
                <w:between w:val="nil"/>
              </w:pBdr>
              <w:spacing w:before="52"/>
              <w:ind w:right="91"/>
              <w:jc w:val="right"/>
              <w:rPr>
                <w:b/>
                <w:bCs/>
                <w:color w:val="000000"/>
                <w:highlight w:val="white"/>
              </w:rPr>
            </w:pPr>
            <w:r>
              <w:rPr>
                <w:b/>
                <w:bCs/>
                <w:highlight w:val="white"/>
              </w:rPr>
              <w:t>2.000</w:t>
            </w:r>
            <w:r>
              <w:rPr>
                <w:b/>
                <w:bCs/>
                <w:color w:val="000000"/>
                <w:highlight w:val="white"/>
              </w:rPr>
              <w:t xml:space="preserve"> puntos</w:t>
            </w:r>
          </w:p>
        </w:tc>
      </w:tr>
    </w:tbl>
    <w:p w14:paraId="1416862C" w14:textId="77777777" w:rsidR="0024780A" w:rsidRDefault="0024780A">
      <w:pPr>
        <w:pBdr>
          <w:top w:val="nil"/>
          <w:left w:val="nil"/>
          <w:bottom w:val="nil"/>
          <w:right w:val="nil"/>
          <w:between w:val="nil"/>
        </w:pBdr>
        <w:spacing w:before="4"/>
        <w:rPr>
          <w:b/>
          <w:bCs/>
          <w:color w:val="000000"/>
          <w:sz w:val="24"/>
          <w:szCs w:val="24"/>
          <w:highlight w:val="white"/>
        </w:rPr>
      </w:pPr>
    </w:p>
    <w:p w14:paraId="3F2614F6" w14:textId="77777777" w:rsidR="0024780A" w:rsidRDefault="0024780A">
      <w:pPr>
        <w:pBdr>
          <w:top w:val="nil"/>
          <w:left w:val="nil"/>
          <w:bottom w:val="nil"/>
          <w:right w:val="nil"/>
          <w:between w:val="nil"/>
        </w:pBdr>
        <w:spacing w:before="4"/>
        <w:rPr>
          <w:b/>
          <w:bCs/>
          <w:color w:val="000000"/>
          <w:sz w:val="24"/>
          <w:szCs w:val="24"/>
          <w:highlight w:val="white"/>
        </w:rPr>
      </w:pPr>
    </w:p>
    <w:p w14:paraId="32FEE614" w14:textId="77777777" w:rsidR="0024780A" w:rsidRDefault="0024780A">
      <w:pPr>
        <w:pBdr>
          <w:top w:val="nil"/>
          <w:left w:val="nil"/>
          <w:bottom w:val="nil"/>
          <w:right w:val="nil"/>
          <w:between w:val="nil"/>
        </w:pBdr>
        <w:spacing w:before="3"/>
        <w:rPr>
          <w:b/>
          <w:bCs/>
          <w:color w:val="000000"/>
          <w:sz w:val="24"/>
          <w:szCs w:val="24"/>
          <w:highlight w:val="white"/>
        </w:rPr>
      </w:pPr>
    </w:p>
    <w:p w14:paraId="77CD5664" w14:textId="77777777" w:rsidR="0024780A" w:rsidRDefault="005063E3">
      <w:pPr>
        <w:spacing w:line="275" w:lineRule="auto"/>
        <w:ind w:left="310" w:right="316"/>
        <w:jc w:val="center"/>
        <w:rPr>
          <w:b/>
          <w:bCs/>
          <w:sz w:val="24"/>
          <w:szCs w:val="24"/>
          <w:highlight w:val="white"/>
        </w:rPr>
      </w:pPr>
      <w:r>
        <w:rPr>
          <w:b/>
          <w:bCs/>
          <w:sz w:val="24"/>
          <w:szCs w:val="24"/>
          <w:highlight w:val="white"/>
        </w:rPr>
        <w:t>CAPÍTULO III</w:t>
      </w:r>
    </w:p>
    <w:p w14:paraId="1B784553" w14:textId="77777777" w:rsidR="0024780A" w:rsidRDefault="005063E3">
      <w:pPr>
        <w:spacing w:line="242" w:lineRule="auto"/>
        <w:ind w:left="298" w:right="316"/>
        <w:jc w:val="center"/>
        <w:rPr>
          <w:b/>
          <w:bCs/>
          <w:sz w:val="24"/>
          <w:szCs w:val="24"/>
          <w:highlight w:val="white"/>
        </w:rPr>
      </w:pPr>
      <w:r>
        <w:rPr>
          <w:b/>
          <w:bCs/>
          <w:sz w:val="24"/>
          <w:szCs w:val="24"/>
          <w:highlight w:val="white"/>
        </w:rPr>
        <w:t>PUBLICIDAD ESTÁTICA EN LOS GIMNASIOS MUNICIPALES Y CAMPOS DE DEPORTES</w:t>
      </w:r>
    </w:p>
    <w:p w14:paraId="70083287" w14:textId="77777777" w:rsidR="0024780A" w:rsidRDefault="0024780A">
      <w:pPr>
        <w:pBdr>
          <w:top w:val="nil"/>
          <w:left w:val="nil"/>
          <w:bottom w:val="nil"/>
          <w:right w:val="nil"/>
          <w:between w:val="nil"/>
        </w:pBdr>
        <w:spacing w:before="3"/>
        <w:rPr>
          <w:b/>
          <w:bCs/>
          <w:color w:val="000000"/>
          <w:sz w:val="24"/>
          <w:szCs w:val="24"/>
          <w:highlight w:val="white"/>
        </w:rPr>
      </w:pPr>
    </w:p>
    <w:p w14:paraId="058759C9" w14:textId="77777777" w:rsidR="0024780A" w:rsidRDefault="005063E3">
      <w:pPr>
        <w:pBdr>
          <w:top w:val="nil"/>
          <w:left w:val="nil"/>
          <w:bottom w:val="nil"/>
          <w:right w:val="nil"/>
          <w:between w:val="nil"/>
        </w:pBdr>
        <w:spacing w:line="237" w:lineRule="auto"/>
        <w:ind w:left="252" w:right="264"/>
        <w:jc w:val="both"/>
        <w:rPr>
          <w:color w:val="000000"/>
          <w:sz w:val="24"/>
          <w:szCs w:val="24"/>
          <w:highlight w:val="white"/>
        </w:rPr>
      </w:pPr>
      <w:r>
        <w:rPr>
          <w:b/>
          <w:bCs/>
          <w:color w:val="000000"/>
          <w:sz w:val="24"/>
          <w:szCs w:val="24"/>
          <w:highlight w:val="white"/>
        </w:rPr>
        <w:t>ARTÍCULO 4</w:t>
      </w:r>
      <w:r>
        <w:rPr>
          <w:b/>
          <w:bCs/>
          <w:sz w:val="24"/>
          <w:szCs w:val="24"/>
          <w:highlight w:val="white"/>
        </w:rPr>
        <w:t>8</w:t>
      </w:r>
      <w:r>
        <w:rPr>
          <w:b/>
          <w:bCs/>
          <w:color w:val="000000"/>
          <w:sz w:val="24"/>
          <w:szCs w:val="24"/>
          <w:highlight w:val="white"/>
        </w:rPr>
        <w:t xml:space="preserve">º: </w:t>
      </w:r>
      <w:r>
        <w:rPr>
          <w:color w:val="000000"/>
          <w:sz w:val="24"/>
          <w:szCs w:val="24"/>
          <w:highlight w:val="white"/>
        </w:rPr>
        <w:t xml:space="preserve">Por aplicación de la Ordenanza </w:t>
      </w:r>
      <w:proofErr w:type="spellStart"/>
      <w:r>
        <w:rPr>
          <w:color w:val="000000"/>
          <w:sz w:val="24"/>
          <w:szCs w:val="24"/>
          <w:highlight w:val="white"/>
        </w:rPr>
        <w:t>Nº</w:t>
      </w:r>
      <w:proofErr w:type="spellEnd"/>
      <w:r>
        <w:rPr>
          <w:color w:val="000000"/>
          <w:sz w:val="24"/>
          <w:szCs w:val="24"/>
          <w:highlight w:val="white"/>
        </w:rPr>
        <w:t xml:space="preserve"> 1109/00, Fijase un canon anual para cada cartel, de acuerdo a las medidas establecidas en la presente Ordenanza”</w:t>
      </w:r>
    </w:p>
    <w:p w14:paraId="348C277F" w14:textId="77777777" w:rsidR="0024780A" w:rsidRDefault="0024780A">
      <w:pPr>
        <w:pBdr>
          <w:top w:val="nil"/>
          <w:left w:val="nil"/>
          <w:bottom w:val="nil"/>
          <w:right w:val="nil"/>
          <w:between w:val="nil"/>
        </w:pBdr>
        <w:spacing w:before="13"/>
        <w:rPr>
          <w:color w:val="000000"/>
          <w:sz w:val="20"/>
          <w:szCs w:val="20"/>
          <w:highlight w:val="white"/>
        </w:rPr>
      </w:pPr>
    </w:p>
    <w:tbl>
      <w:tblPr>
        <w:tblStyle w:val="afffffffffffffffffffffffffffffffff8"/>
        <w:tblW w:w="964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3"/>
        <w:gridCol w:w="2271"/>
      </w:tblGrid>
      <w:tr w:rsidR="0024780A" w14:paraId="5D723927" w14:textId="77777777">
        <w:trPr>
          <w:cantSplit/>
          <w:trHeight w:val="378"/>
          <w:tblHeader/>
        </w:trPr>
        <w:tc>
          <w:tcPr>
            <w:tcW w:w="7373" w:type="dxa"/>
          </w:tcPr>
          <w:p w14:paraId="7FD404CE"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a) Carteles de 0,90 m. por 2,60 m</w:t>
            </w:r>
          </w:p>
        </w:tc>
        <w:tc>
          <w:tcPr>
            <w:tcW w:w="2271" w:type="dxa"/>
          </w:tcPr>
          <w:p w14:paraId="03C95298" w14:textId="77777777" w:rsidR="0024780A" w:rsidRDefault="005063E3">
            <w:pPr>
              <w:pBdr>
                <w:top w:val="nil"/>
                <w:left w:val="nil"/>
                <w:bottom w:val="nil"/>
                <w:right w:val="nil"/>
                <w:between w:val="nil"/>
              </w:pBdr>
              <w:spacing w:before="38"/>
              <w:ind w:right="91"/>
              <w:jc w:val="right"/>
              <w:rPr>
                <w:b/>
                <w:bCs/>
                <w:color w:val="000000"/>
                <w:highlight w:val="white"/>
              </w:rPr>
            </w:pPr>
            <w:r>
              <w:rPr>
                <w:b/>
                <w:bCs/>
                <w:highlight w:val="white"/>
              </w:rPr>
              <w:t>45.000</w:t>
            </w:r>
            <w:r>
              <w:rPr>
                <w:b/>
                <w:bCs/>
                <w:color w:val="000000"/>
                <w:highlight w:val="white"/>
              </w:rPr>
              <w:t xml:space="preserve"> puntos</w:t>
            </w:r>
          </w:p>
        </w:tc>
      </w:tr>
      <w:tr w:rsidR="0024780A" w14:paraId="69E163DA" w14:textId="77777777">
        <w:trPr>
          <w:cantSplit/>
          <w:trHeight w:val="373"/>
          <w:tblHeader/>
        </w:trPr>
        <w:tc>
          <w:tcPr>
            <w:tcW w:w="7373" w:type="dxa"/>
          </w:tcPr>
          <w:p w14:paraId="02078642"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b) Carteles de 1,80m. por 2,60 m</w:t>
            </w:r>
          </w:p>
        </w:tc>
        <w:tc>
          <w:tcPr>
            <w:tcW w:w="2271" w:type="dxa"/>
          </w:tcPr>
          <w:p w14:paraId="75B63377" w14:textId="77777777" w:rsidR="0024780A" w:rsidRDefault="005063E3">
            <w:pPr>
              <w:pBdr>
                <w:top w:val="nil"/>
                <w:left w:val="nil"/>
                <w:bottom w:val="nil"/>
                <w:right w:val="nil"/>
                <w:between w:val="nil"/>
              </w:pBdr>
              <w:spacing w:before="38"/>
              <w:ind w:right="91"/>
              <w:jc w:val="right"/>
              <w:rPr>
                <w:b/>
                <w:bCs/>
                <w:color w:val="000000"/>
                <w:highlight w:val="white"/>
              </w:rPr>
            </w:pPr>
            <w:r>
              <w:rPr>
                <w:b/>
                <w:bCs/>
                <w:highlight w:val="white"/>
              </w:rPr>
              <w:t>65.000</w:t>
            </w:r>
            <w:r>
              <w:rPr>
                <w:b/>
                <w:bCs/>
                <w:color w:val="000000"/>
                <w:highlight w:val="white"/>
              </w:rPr>
              <w:t xml:space="preserve"> puntos</w:t>
            </w:r>
          </w:p>
        </w:tc>
      </w:tr>
    </w:tbl>
    <w:p w14:paraId="06C08A46" w14:textId="77777777" w:rsidR="0024780A" w:rsidRDefault="0024780A">
      <w:pPr>
        <w:pBdr>
          <w:top w:val="nil"/>
          <w:left w:val="nil"/>
          <w:bottom w:val="nil"/>
          <w:right w:val="nil"/>
          <w:between w:val="nil"/>
        </w:pBdr>
        <w:spacing w:before="4"/>
        <w:rPr>
          <w:color w:val="000000"/>
          <w:sz w:val="24"/>
          <w:szCs w:val="24"/>
          <w:highlight w:val="white"/>
        </w:rPr>
      </w:pPr>
    </w:p>
    <w:p w14:paraId="23855E5F" w14:textId="77777777" w:rsidR="0024780A" w:rsidRDefault="005063E3">
      <w:pPr>
        <w:pBdr>
          <w:top w:val="nil"/>
          <w:left w:val="nil"/>
          <w:bottom w:val="nil"/>
          <w:right w:val="nil"/>
          <w:between w:val="nil"/>
        </w:pBdr>
        <w:ind w:left="252" w:right="263"/>
        <w:jc w:val="both"/>
        <w:rPr>
          <w:color w:val="000000"/>
          <w:sz w:val="24"/>
          <w:szCs w:val="24"/>
          <w:highlight w:val="white"/>
        </w:rPr>
      </w:pPr>
      <w:r>
        <w:rPr>
          <w:color w:val="000000"/>
          <w:sz w:val="24"/>
          <w:szCs w:val="24"/>
          <w:highlight w:val="white"/>
        </w:rPr>
        <w:t>EL VALOR del canon municipal establecido anteriormente deberá ser cancelado en forma mensual por los comercios que realicen propaganda estática en el gimnasio municipal. Este canon podrá ser abonado con material deportivo, previa firma de un convenio al respecto.</w:t>
      </w:r>
    </w:p>
    <w:p w14:paraId="4E822C2A" w14:textId="77C6537E" w:rsidR="0024780A" w:rsidRDefault="005063E3">
      <w:pPr>
        <w:pBdr>
          <w:top w:val="nil"/>
          <w:left w:val="nil"/>
          <w:bottom w:val="nil"/>
          <w:right w:val="nil"/>
          <w:between w:val="nil"/>
        </w:pBdr>
        <w:spacing w:before="2" w:line="237" w:lineRule="auto"/>
        <w:ind w:left="252" w:right="269"/>
        <w:jc w:val="both"/>
        <w:rPr>
          <w:color w:val="000000"/>
          <w:sz w:val="24"/>
          <w:szCs w:val="24"/>
          <w:highlight w:val="white"/>
        </w:rPr>
      </w:pPr>
      <w:r>
        <w:rPr>
          <w:color w:val="000000"/>
          <w:sz w:val="24"/>
          <w:szCs w:val="24"/>
          <w:highlight w:val="white"/>
        </w:rPr>
        <w:t xml:space="preserve">AQUEL comerciante que abone la totalidad del canon anual precedente al momento de la colocación del cartel, será beneficiado con el 10% del monto </w:t>
      </w:r>
      <w:r w:rsidR="006A0922">
        <w:rPr>
          <w:color w:val="000000"/>
          <w:sz w:val="24"/>
          <w:szCs w:val="24"/>
          <w:highlight w:val="white"/>
        </w:rPr>
        <w:t>establecido. -</w:t>
      </w:r>
    </w:p>
    <w:p w14:paraId="72E5364C" w14:textId="77777777" w:rsidR="0024780A" w:rsidRDefault="0024780A">
      <w:pPr>
        <w:pBdr>
          <w:top w:val="nil"/>
          <w:left w:val="nil"/>
          <w:bottom w:val="nil"/>
          <w:right w:val="nil"/>
          <w:between w:val="nil"/>
        </w:pBdr>
        <w:spacing w:before="1"/>
        <w:rPr>
          <w:color w:val="000000"/>
          <w:sz w:val="24"/>
          <w:szCs w:val="24"/>
          <w:highlight w:val="white"/>
        </w:rPr>
      </w:pPr>
    </w:p>
    <w:p w14:paraId="5E610927" w14:textId="77777777" w:rsidR="0024780A" w:rsidRDefault="005063E3">
      <w:pPr>
        <w:spacing w:line="246" w:lineRule="auto"/>
        <w:ind w:left="3502" w:right="3285" w:firstLine="950"/>
        <w:rPr>
          <w:b/>
          <w:bCs/>
          <w:sz w:val="24"/>
          <w:szCs w:val="24"/>
          <w:highlight w:val="white"/>
        </w:rPr>
      </w:pPr>
      <w:r>
        <w:rPr>
          <w:b/>
          <w:bCs/>
          <w:sz w:val="24"/>
          <w:szCs w:val="24"/>
          <w:highlight w:val="white"/>
        </w:rPr>
        <w:t>CAPITULO IV DERECHOS DE CEMENTERIO</w:t>
      </w:r>
    </w:p>
    <w:p w14:paraId="4BA90DA3" w14:textId="77777777" w:rsidR="0024780A" w:rsidRDefault="005063E3">
      <w:pPr>
        <w:pBdr>
          <w:top w:val="nil"/>
          <w:left w:val="nil"/>
          <w:bottom w:val="nil"/>
          <w:right w:val="nil"/>
          <w:between w:val="nil"/>
        </w:pBdr>
        <w:spacing w:before="5"/>
        <w:rPr>
          <w:b/>
          <w:bCs/>
          <w:color w:val="000000"/>
          <w:sz w:val="24"/>
          <w:szCs w:val="24"/>
          <w:highlight w:val="white"/>
        </w:rPr>
      </w:pPr>
      <w:r>
        <w:rPr>
          <w:b/>
          <w:bCs/>
          <w:color w:val="000000"/>
          <w:sz w:val="24"/>
          <w:szCs w:val="24"/>
          <w:highlight w:val="white"/>
        </w:rPr>
        <w:t xml:space="preserve">    </w:t>
      </w:r>
    </w:p>
    <w:p w14:paraId="2F7CF258" w14:textId="77777777" w:rsidR="0024780A" w:rsidRDefault="005063E3">
      <w:pPr>
        <w:ind w:left="252" w:right="264"/>
        <w:jc w:val="both"/>
        <w:rPr>
          <w:i/>
          <w:iCs/>
          <w:color w:val="000000"/>
          <w:sz w:val="20"/>
          <w:szCs w:val="20"/>
          <w:highlight w:val="white"/>
        </w:rPr>
      </w:pPr>
      <w:r>
        <w:rPr>
          <w:b/>
          <w:bCs/>
          <w:sz w:val="24"/>
          <w:szCs w:val="24"/>
          <w:highlight w:val="white"/>
        </w:rPr>
        <w:t xml:space="preserve">ARTICULO 49º: (Ordenanza </w:t>
      </w:r>
      <w:proofErr w:type="spellStart"/>
      <w:r>
        <w:rPr>
          <w:b/>
          <w:bCs/>
          <w:sz w:val="24"/>
          <w:szCs w:val="24"/>
          <w:highlight w:val="white"/>
        </w:rPr>
        <w:t>Nº</w:t>
      </w:r>
      <w:proofErr w:type="spellEnd"/>
      <w:r>
        <w:rPr>
          <w:b/>
          <w:bCs/>
          <w:sz w:val="24"/>
          <w:szCs w:val="24"/>
          <w:highlight w:val="white"/>
        </w:rPr>
        <w:t xml:space="preserve"> 1321: 28/11/2002) </w:t>
      </w:r>
      <w:r>
        <w:rPr>
          <w:sz w:val="24"/>
          <w:szCs w:val="24"/>
          <w:highlight w:val="white"/>
        </w:rPr>
        <w:t>De acuerdo a los artículos 169, 170, 171, 172, 173 y 174, del Código Fiscal, Capítulo Tercero “Cementerio”, se cobrarán los siguientes derechos:</w:t>
      </w:r>
      <w:r>
        <w:rPr>
          <w:i/>
          <w:iCs/>
          <w:color w:val="000000"/>
          <w:sz w:val="20"/>
          <w:szCs w:val="20"/>
          <w:highlight w:val="white"/>
        </w:rPr>
        <w:t xml:space="preserve"> </w:t>
      </w:r>
    </w:p>
    <w:p w14:paraId="6769E26C" w14:textId="77777777" w:rsidR="0024780A" w:rsidRDefault="005063E3">
      <w:pPr>
        <w:spacing w:before="10"/>
        <w:ind w:left="252"/>
        <w:rPr>
          <w:b/>
          <w:bCs/>
          <w:sz w:val="24"/>
          <w:szCs w:val="24"/>
          <w:highlight w:val="white"/>
        </w:rPr>
      </w:pPr>
      <w:r>
        <w:rPr>
          <w:b/>
          <w:bCs/>
          <w:sz w:val="24"/>
          <w:szCs w:val="24"/>
          <w:highlight w:val="white"/>
        </w:rPr>
        <w:t>INHUMACIONES</w:t>
      </w:r>
    </w:p>
    <w:tbl>
      <w:tblPr>
        <w:tblStyle w:val="afffffffffffffffffffffffffffffffff9"/>
        <w:tblW w:w="964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3"/>
        <w:gridCol w:w="2271"/>
      </w:tblGrid>
      <w:tr w:rsidR="0024780A" w14:paraId="4C2D079A" w14:textId="77777777">
        <w:trPr>
          <w:cantSplit/>
          <w:trHeight w:val="378"/>
          <w:tblHeader/>
        </w:trPr>
        <w:tc>
          <w:tcPr>
            <w:tcW w:w="7373" w:type="dxa"/>
          </w:tcPr>
          <w:p w14:paraId="64203BDF" w14:textId="77777777" w:rsidR="0024780A" w:rsidRDefault="005063E3">
            <w:pPr>
              <w:pBdr>
                <w:top w:val="nil"/>
                <w:left w:val="nil"/>
                <w:bottom w:val="nil"/>
                <w:right w:val="nil"/>
                <w:between w:val="nil"/>
              </w:pBdr>
              <w:spacing w:before="36"/>
              <w:ind w:left="110"/>
              <w:rPr>
                <w:color w:val="000000"/>
                <w:sz w:val="24"/>
                <w:szCs w:val="24"/>
                <w:highlight w:val="white"/>
              </w:rPr>
            </w:pPr>
            <w:r>
              <w:rPr>
                <w:color w:val="000000"/>
                <w:sz w:val="24"/>
                <w:szCs w:val="24"/>
                <w:highlight w:val="white"/>
              </w:rPr>
              <w:lastRenderedPageBreak/>
              <w:t>a) Sepulturas en tierra, por 5 (cinco años)</w:t>
            </w:r>
          </w:p>
        </w:tc>
        <w:tc>
          <w:tcPr>
            <w:tcW w:w="2271" w:type="dxa"/>
          </w:tcPr>
          <w:p w14:paraId="43A5D6C4" w14:textId="77777777" w:rsidR="0024780A" w:rsidRDefault="005063E3">
            <w:pPr>
              <w:pBdr>
                <w:top w:val="nil"/>
                <w:left w:val="nil"/>
                <w:bottom w:val="nil"/>
                <w:right w:val="nil"/>
                <w:between w:val="nil"/>
              </w:pBdr>
              <w:spacing w:before="35"/>
              <w:ind w:right="91"/>
              <w:jc w:val="right"/>
              <w:rPr>
                <w:b/>
                <w:bCs/>
                <w:color w:val="000000"/>
                <w:highlight w:val="white"/>
              </w:rPr>
            </w:pPr>
            <w:r>
              <w:rPr>
                <w:b/>
                <w:bCs/>
                <w:color w:val="000000"/>
                <w:highlight w:val="white"/>
              </w:rPr>
              <w:t>5.685 puntos</w:t>
            </w:r>
          </w:p>
        </w:tc>
      </w:tr>
      <w:tr w:rsidR="0024780A" w14:paraId="6F00E3C6" w14:textId="77777777">
        <w:trPr>
          <w:cantSplit/>
          <w:trHeight w:val="354"/>
          <w:tblHeader/>
        </w:trPr>
        <w:tc>
          <w:tcPr>
            <w:tcW w:w="7373" w:type="dxa"/>
          </w:tcPr>
          <w:p w14:paraId="76897615" w14:textId="77777777" w:rsidR="0024780A" w:rsidRDefault="005063E3">
            <w:pPr>
              <w:pBdr>
                <w:top w:val="nil"/>
                <w:left w:val="nil"/>
                <w:bottom w:val="nil"/>
                <w:right w:val="nil"/>
                <w:between w:val="nil"/>
              </w:pBdr>
              <w:spacing w:before="36"/>
              <w:ind w:left="110"/>
              <w:rPr>
                <w:color w:val="000000"/>
                <w:sz w:val="24"/>
                <w:szCs w:val="24"/>
                <w:highlight w:val="white"/>
              </w:rPr>
            </w:pPr>
            <w:r>
              <w:rPr>
                <w:color w:val="000000"/>
                <w:sz w:val="24"/>
                <w:szCs w:val="24"/>
                <w:highlight w:val="white"/>
              </w:rPr>
              <w:t>b) Sepulturas en tierra, renovación por año</w:t>
            </w:r>
          </w:p>
        </w:tc>
        <w:tc>
          <w:tcPr>
            <w:tcW w:w="2271" w:type="dxa"/>
          </w:tcPr>
          <w:p w14:paraId="12840D5A" w14:textId="77777777" w:rsidR="0024780A" w:rsidRDefault="005063E3">
            <w:pPr>
              <w:pBdr>
                <w:top w:val="nil"/>
                <w:left w:val="nil"/>
                <w:bottom w:val="nil"/>
                <w:right w:val="nil"/>
                <w:between w:val="nil"/>
              </w:pBdr>
              <w:spacing w:before="35"/>
              <w:ind w:right="91"/>
              <w:jc w:val="right"/>
              <w:rPr>
                <w:b/>
                <w:bCs/>
                <w:color w:val="000000"/>
                <w:highlight w:val="white"/>
              </w:rPr>
            </w:pPr>
            <w:r>
              <w:rPr>
                <w:b/>
                <w:bCs/>
                <w:color w:val="000000"/>
                <w:highlight w:val="white"/>
              </w:rPr>
              <w:t>1.757 puntos</w:t>
            </w:r>
          </w:p>
        </w:tc>
      </w:tr>
      <w:tr w:rsidR="0024780A" w14:paraId="092F5A9B" w14:textId="77777777">
        <w:trPr>
          <w:cantSplit/>
          <w:trHeight w:val="378"/>
          <w:tblHeader/>
        </w:trPr>
        <w:tc>
          <w:tcPr>
            <w:tcW w:w="7373" w:type="dxa"/>
          </w:tcPr>
          <w:p w14:paraId="102F17F9" w14:textId="77777777" w:rsidR="0024780A" w:rsidRDefault="005063E3">
            <w:pPr>
              <w:pBdr>
                <w:top w:val="nil"/>
                <w:left w:val="nil"/>
                <w:bottom w:val="nil"/>
                <w:right w:val="nil"/>
                <w:between w:val="nil"/>
              </w:pBdr>
              <w:spacing w:before="36"/>
              <w:ind w:left="110"/>
              <w:rPr>
                <w:color w:val="000000"/>
                <w:sz w:val="24"/>
                <w:szCs w:val="24"/>
                <w:highlight w:val="white"/>
              </w:rPr>
            </w:pPr>
            <w:r>
              <w:rPr>
                <w:color w:val="000000"/>
                <w:sz w:val="24"/>
                <w:szCs w:val="24"/>
                <w:highlight w:val="white"/>
              </w:rPr>
              <w:t>c) Sepultura en tierra, con Reserva, renovación por año</w:t>
            </w:r>
          </w:p>
        </w:tc>
        <w:tc>
          <w:tcPr>
            <w:tcW w:w="2271" w:type="dxa"/>
          </w:tcPr>
          <w:p w14:paraId="79B75471" w14:textId="77777777" w:rsidR="0024780A" w:rsidRDefault="005063E3">
            <w:pPr>
              <w:pBdr>
                <w:top w:val="nil"/>
                <w:left w:val="nil"/>
                <w:bottom w:val="nil"/>
                <w:right w:val="nil"/>
                <w:between w:val="nil"/>
              </w:pBdr>
              <w:spacing w:before="35"/>
              <w:ind w:right="91"/>
              <w:jc w:val="right"/>
              <w:rPr>
                <w:b/>
                <w:bCs/>
                <w:color w:val="000000"/>
                <w:highlight w:val="white"/>
              </w:rPr>
            </w:pPr>
            <w:r>
              <w:rPr>
                <w:b/>
                <w:bCs/>
                <w:color w:val="000000"/>
                <w:highlight w:val="white"/>
              </w:rPr>
              <w:t>1.147 puntos</w:t>
            </w:r>
          </w:p>
        </w:tc>
      </w:tr>
    </w:tbl>
    <w:p w14:paraId="78B3A0FB" w14:textId="77777777" w:rsidR="0024780A" w:rsidRDefault="0024780A">
      <w:pPr>
        <w:pBdr>
          <w:top w:val="nil"/>
          <w:left w:val="nil"/>
          <w:bottom w:val="nil"/>
          <w:right w:val="nil"/>
          <w:between w:val="nil"/>
        </w:pBdr>
        <w:spacing w:before="2"/>
        <w:rPr>
          <w:b/>
          <w:bCs/>
          <w:color w:val="000000"/>
          <w:sz w:val="24"/>
          <w:szCs w:val="24"/>
          <w:highlight w:val="white"/>
        </w:rPr>
      </w:pPr>
    </w:p>
    <w:p w14:paraId="1E33B1A0" w14:textId="77777777" w:rsidR="0024780A" w:rsidRDefault="005063E3">
      <w:pPr>
        <w:ind w:left="252"/>
        <w:rPr>
          <w:b/>
          <w:bCs/>
          <w:sz w:val="24"/>
          <w:szCs w:val="24"/>
          <w:highlight w:val="white"/>
        </w:rPr>
      </w:pPr>
      <w:r>
        <w:rPr>
          <w:b/>
          <w:bCs/>
          <w:sz w:val="24"/>
          <w:szCs w:val="24"/>
          <w:highlight w:val="white"/>
        </w:rPr>
        <w:t>EXHUMACIONES</w:t>
      </w:r>
    </w:p>
    <w:tbl>
      <w:tblPr>
        <w:tblStyle w:val="afffffffffffffffffffffffffffffffffa"/>
        <w:tblW w:w="964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3"/>
        <w:gridCol w:w="2271"/>
      </w:tblGrid>
      <w:tr w:rsidR="0024780A" w14:paraId="6C7DEA7A" w14:textId="77777777">
        <w:trPr>
          <w:cantSplit/>
          <w:trHeight w:val="378"/>
          <w:tblHeader/>
        </w:trPr>
        <w:tc>
          <w:tcPr>
            <w:tcW w:w="7373" w:type="dxa"/>
          </w:tcPr>
          <w:p w14:paraId="40320517" w14:textId="77777777" w:rsidR="0024780A" w:rsidRDefault="005063E3">
            <w:pPr>
              <w:pBdr>
                <w:top w:val="nil"/>
                <w:left w:val="nil"/>
                <w:bottom w:val="nil"/>
                <w:right w:val="nil"/>
                <w:between w:val="nil"/>
              </w:pBdr>
              <w:spacing w:before="36"/>
              <w:ind w:left="110"/>
              <w:rPr>
                <w:color w:val="000000"/>
                <w:sz w:val="24"/>
                <w:szCs w:val="24"/>
                <w:highlight w:val="white"/>
              </w:rPr>
            </w:pPr>
            <w:r>
              <w:rPr>
                <w:color w:val="000000"/>
                <w:sz w:val="24"/>
                <w:szCs w:val="24"/>
                <w:highlight w:val="white"/>
              </w:rPr>
              <w:t>d) Exhumación</w:t>
            </w:r>
          </w:p>
        </w:tc>
        <w:tc>
          <w:tcPr>
            <w:tcW w:w="2271" w:type="dxa"/>
          </w:tcPr>
          <w:p w14:paraId="59FA2583" w14:textId="77777777" w:rsidR="0024780A" w:rsidRDefault="005063E3">
            <w:pPr>
              <w:pBdr>
                <w:top w:val="nil"/>
                <w:left w:val="nil"/>
                <w:bottom w:val="nil"/>
                <w:right w:val="nil"/>
                <w:between w:val="nil"/>
              </w:pBdr>
              <w:spacing w:before="35"/>
              <w:ind w:right="91"/>
              <w:jc w:val="right"/>
              <w:rPr>
                <w:b/>
                <w:bCs/>
                <w:color w:val="000000"/>
                <w:highlight w:val="white"/>
              </w:rPr>
            </w:pPr>
            <w:r>
              <w:rPr>
                <w:b/>
                <w:bCs/>
                <w:color w:val="000000"/>
                <w:highlight w:val="white"/>
              </w:rPr>
              <w:t>2.945 puntos</w:t>
            </w:r>
          </w:p>
        </w:tc>
      </w:tr>
      <w:tr w:rsidR="0024780A" w14:paraId="0642A47B" w14:textId="77777777">
        <w:trPr>
          <w:cantSplit/>
          <w:trHeight w:val="354"/>
          <w:tblHeader/>
        </w:trPr>
        <w:tc>
          <w:tcPr>
            <w:tcW w:w="7373" w:type="dxa"/>
          </w:tcPr>
          <w:p w14:paraId="35994CFF" w14:textId="77777777" w:rsidR="0024780A" w:rsidRDefault="005063E3">
            <w:pPr>
              <w:pBdr>
                <w:top w:val="nil"/>
                <w:left w:val="nil"/>
                <w:bottom w:val="nil"/>
                <w:right w:val="nil"/>
                <w:between w:val="nil"/>
              </w:pBdr>
              <w:spacing w:before="36"/>
              <w:ind w:left="110"/>
              <w:rPr>
                <w:color w:val="000000"/>
                <w:sz w:val="24"/>
                <w:szCs w:val="24"/>
                <w:highlight w:val="white"/>
              </w:rPr>
            </w:pPr>
            <w:r>
              <w:rPr>
                <w:color w:val="000000"/>
                <w:sz w:val="24"/>
                <w:szCs w:val="24"/>
                <w:highlight w:val="white"/>
              </w:rPr>
              <w:t>e) Exhumación por Reducción</w:t>
            </w:r>
          </w:p>
        </w:tc>
        <w:tc>
          <w:tcPr>
            <w:tcW w:w="2271" w:type="dxa"/>
          </w:tcPr>
          <w:p w14:paraId="552BA415" w14:textId="77777777" w:rsidR="0024780A" w:rsidRDefault="005063E3">
            <w:pPr>
              <w:pBdr>
                <w:top w:val="nil"/>
                <w:left w:val="nil"/>
                <w:bottom w:val="nil"/>
                <w:right w:val="nil"/>
                <w:between w:val="nil"/>
              </w:pBdr>
              <w:spacing w:before="35"/>
              <w:ind w:right="91"/>
              <w:jc w:val="right"/>
              <w:rPr>
                <w:b/>
                <w:bCs/>
                <w:color w:val="000000"/>
                <w:highlight w:val="white"/>
              </w:rPr>
            </w:pPr>
            <w:r>
              <w:rPr>
                <w:b/>
                <w:bCs/>
                <w:color w:val="000000"/>
                <w:highlight w:val="white"/>
              </w:rPr>
              <w:t>3.543 puntos</w:t>
            </w:r>
          </w:p>
        </w:tc>
      </w:tr>
      <w:tr w:rsidR="0024780A" w14:paraId="1142FAFA" w14:textId="77777777">
        <w:trPr>
          <w:cantSplit/>
          <w:trHeight w:val="378"/>
          <w:tblHeader/>
        </w:trPr>
        <w:tc>
          <w:tcPr>
            <w:tcW w:w="7373" w:type="dxa"/>
          </w:tcPr>
          <w:p w14:paraId="45ACB6E9" w14:textId="77777777" w:rsidR="0024780A" w:rsidRDefault="005063E3">
            <w:pPr>
              <w:pBdr>
                <w:top w:val="nil"/>
                <w:left w:val="nil"/>
                <w:bottom w:val="nil"/>
                <w:right w:val="nil"/>
                <w:between w:val="nil"/>
              </w:pBdr>
              <w:spacing w:before="36"/>
              <w:ind w:left="110"/>
              <w:rPr>
                <w:color w:val="000000"/>
                <w:sz w:val="24"/>
                <w:szCs w:val="24"/>
                <w:highlight w:val="white"/>
              </w:rPr>
            </w:pPr>
            <w:r>
              <w:rPr>
                <w:color w:val="000000"/>
                <w:sz w:val="24"/>
                <w:szCs w:val="24"/>
                <w:highlight w:val="white"/>
              </w:rPr>
              <w:t>f) Exhumación por Reducción y Traslado</w:t>
            </w:r>
          </w:p>
        </w:tc>
        <w:tc>
          <w:tcPr>
            <w:tcW w:w="2271" w:type="dxa"/>
          </w:tcPr>
          <w:p w14:paraId="0DF1D347" w14:textId="77777777" w:rsidR="0024780A" w:rsidRDefault="005063E3">
            <w:pPr>
              <w:pBdr>
                <w:top w:val="nil"/>
                <w:left w:val="nil"/>
                <w:bottom w:val="nil"/>
                <w:right w:val="nil"/>
                <w:between w:val="nil"/>
              </w:pBdr>
              <w:spacing w:before="35"/>
              <w:ind w:right="91"/>
              <w:jc w:val="right"/>
              <w:rPr>
                <w:b/>
                <w:bCs/>
                <w:color w:val="000000"/>
                <w:highlight w:val="white"/>
              </w:rPr>
            </w:pPr>
            <w:r>
              <w:rPr>
                <w:b/>
                <w:bCs/>
                <w:color w:val="000000"/>
                <w:highlight w:val="white"/>
              </w:rPr>
              <w:t>7.040 puntos</w:t>
            </w:r>
          </w:p>
        </w:tc>
      </w:tr>
      <w:tr w:rsidR="0024780A" w14:paraId="40E35207" w14:textId="77777777">
        <w:trPr>
          <w:cantSplit/>
          <w:trHeight w:val="378"/>
          <w:tblHeader/>
        </w:trPr>
        <w:tc>
          <w:tcPr>
            <w:tcW w:w="7373" w:type="dxa"/>
          </w:tcPr>
          <w:p w14:paraId="51A2F46E" w14:textId="77777777" w:rsidR="0024780A" w:rsidRDefault="005063E3">
            <w:pPr>
              <w:pBdr>
                <w:top w:val="nil"/>
                <w:left w:val="nil"/>
                <w:bottom w:val="nil"/>
                <w:right w:val="nil"/>
                <w:between w:val="nil"/>
              </w:pBdr>
              <w:spacing w:before="36"/>
              <w:ind w:left="110"/>
              <w:rPr>
                <w:color w:val="000000"/>
                <w:sz w:val="24"/>
                <w:szCs w:val="24"/>
                <w:highlight w:val="white"/>
              </w:rPr>
            </w:pPr>
            <w:r>
              <w:rPr>
                <w:color w:val="000000"/>
                <w:sz w:val="24"/>
                <w:szCs w:val="24"/>
                <w:highlight w:val="white"/>
              </w:rPr>
              <w:t>g) Exhumación por Reducción y Traslado con Reserva</w:t>
            </w:r>
          </w:p>
        </w:tc>
        <w:tc>
          <w:tcPr>
            <w:tcW w:w="2271" w:type="dxa"/>
          </w:tcPr>
          <w:p w14:paraId="7387EEDC" w14:textId="77777777" w:rsidR="0024780A" w:rsidRDefault="005063E3">
            <w:pPr>
              <w:pBdr>
                <w:top w:val="nil"/>
                <w:left w:val="nil"/>
                <w:bottom w:val="nil"/>
                <w:right w:val="nil"/>
                <w:between w:val="nil"/>
              </w:pBdr>
              <w:spacing w:before="35"/>
              <w:ind w:right="91"/>
              <w:jc w:val="right"/>
              <w:rPr>
                <w:b/>
                <w:bCs/>
                <w:color w:val="000000"/>
                <w:highlight w:val="white"/>
              </w:rPr>
            </w:pPr>
            <w:r>
              <w:rPr>
                <w:b/>
                <w:bCs/>
                <w:color w:val="000000"/>
                <w:highlight w:val="white"/>
              </w:rPr>
              <w:t>11.784 puntos</w:t>
            </w:r>
          </w:p>
        </w:tc>
      </w:tr>
    </w:tbl>
    <w:p w14:paraId="6BCEA3CB" w14:textId="77777777" w:rsidR="0024780A" w:rsidRDefault="005063E3">
      <w:pPr>
        <w:spacing w:before="274" w:after="2"/>
        <w:ind w:left="252"/>
        <w:rPr>
          <w:b/>
          <w:bCs/>
          <w:sz w:val="24"/>
          <w:szCs w:val="24"/>
          <w:highlight w:val="white"/>
        </w:rPr>
      </w:pPr>
      <w:r>
        <w:rPr>
          <w:b/>
          <w:bCs/>
          <w:sz w:val="24"/>
          <w:szCs w:val="24"/>
          <w:highlight w:val="white"/>
        </w:rPr>
        <w:t>BÓVEDAS PARA URNAS</w:t>
      </w:r>
    </w:p>
    <w:tbl>
      <w:tblPr>
        <w:tblStyle w:val="afffffffffffffffffffffffffffffffffb"/>
        <w:tblW w:w="964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3"/>
        <w:gridCol w:w="2271"/>
      </w:tblGrid>
      <w:tr w:rsidR="0024780A" w14:paraId="39BA5B44" w14:textId="77777777">
        <w:trPr>
          <w:cantSplit/>
          <w:trHeight w:val="378"/>
          <w:tblHeader/>
        </w:trPr>
        <w:tc>
          <w:tcPr>
            <w:tcW w:w="7373" w:type="dxa"/>
          </w:tcPr>
          <w:p w14:paraId="716E86FF"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h) Bóvedas, por 3 (tres) años, renovables</w:t>
            </w:r>
          </w:p>
        </w:tc>
        <w:tc>
          <w:tcPr>
            <w:tcW w:w="2271" w:type="dxa"/>
          </w:tcPr>
          <w:p w14:paraId="383DE657" w14:textId="77777777" w:rsidR="0024780A" w:rsidRDefault="005063E3">
            <w:pPr>
              <w:pBdr>
                <w:top w:val="nil"/>
                <w:left w:val="nil"/>
                <w:bottom w:val="nil"/>
                <w:right w:val="nil"/>
                <w:between w:val="nil"/>
              </w:pBdr>
              <w:spacing w:before="38"/>
              <w:ind w:left="834"/>
              <w:rPr>
                <w:b/>
                <w:bCs/>
                <w:color w:val="000000"/>
                <w:highlight w:val="white"/>
              </w:rPr>
            </w:pPr>
            <w:r>
              <w:rPr>
                <w:b/>
                <w:bCs/>
                <w:color w:val="000000"/>
                <w:highlight w:val="white"/>
              </w:rPr>
              <w:t>4.747 puntos</w:t>
            </w:r>
          </w:p>
        </w:tc>
      </w:tr>
    </w:tbl>
    <w:p w14:paraId="3D4C1A5E" w14:textId="77777777" w:rsidR="0024780A" w:rsidRDefault="005063E3">
      <w:pPr>
        <w:spacing w:before="274" w:after="2"/>
        <w:ind w:left="252"/>
        <w:rPr>
          <w:b/>
          <w:bCs/>
          <w:sz w:val="24"/>
          <w:szCs w:val="24"/>
          <w:highlight w:val="white"/>
        </w:rPr>
      </w:pPr>
      <w:r>
        <w:rPr>
          <w:b/>
          <w:bCs/>
          <w:sz w:val="24"/>
          <w:szCs w:val="24"/>
          <w:highlight w:val="white"/>
        </w:rPr>
        <w:t>OTRAS TASAS</w:t>
      </w:r>
    </w:p>
    <w:tbl>
      <w:tblPr>
        <w:tblStyle w:val="afffffffffffffffffffffffffffffffffc"/>
        <w:tblW w:w="964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3"/>
        <w:gridCol w:w="2271"/>
      </w:tblGrid>
      <w:tr w:rsidR="0024780A" w14:paraId="3276C58C" w14:textId="77777777">
        <w:trPr>
          <w:cantSplit/>
          <w:trHeight w:val="378"/>
          <w:tblHeader/>
        </w:trPr>
        <w:tc>
          <w:tcPr>
            <w:tcW w:w="7373" w:type="dxa"/>
          </w:tcPr>
          <w:p w14:paraId="2B9C59BF"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i) Traslado sin reducción</w:t>
            </w:r>
          </w:p>
        </w:tc>
        <w:tc>
          <w:tcPr>
            <w:tcW w:w="2271" w:type="dxa"/>
          </w:tcPr>
          <w:p w14:paraId="282BC6CF" w14:textId="77777777" w:rsidR="0024780A" w:rsidRDefault="005063E3">
            <w:pPr>
              <w:pBdr>
                <w:top w:val="nil"/>
                <w:left w:val="nil"/>
                <w:bottom w:val="nil"/>
                <w:right w:val="nil"/>
                <w:between w:val="nil"/>
              </w:pBdr>
              <w:spacing w:before="38"/>
              <w:ind w:right="91"/>
              <w:jc w:val="right"/>
              <w:rPr>
                <w:b/>
                <w:bCs/>
                <w:color w:val="000000"/>
                <w:highlight w:val="white"/>
              </w:rPr>
            </w:pPr>
            <w:r>
              <w:rPr>
                <w:b/>
                <w:bCs/>
                <w:color w:val="000000"/>
                <w:highlight w:val="white"/>
              </w:rPr>
              <w:t>1.757 puntos</w:t>
            </w:r>
          </w:p>
        </w:tc>
      </w:tr>
      <w:tr w:rsidR="0024780A" w14:paraId="501DB885" w14:textId="77777777">
        <w:trPr>
          <w:cantSplit/>
          <w:trHeight w:val="354"/>
          <w:tblHeader/>
        </w:trPr>
        <w:tc>
          <w:tcPr>
            <w:tcW w:w="7373" w:type="dxa"/>
          </w:tcPr>
          <w:p w14:paraId="1185573E"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j) Construcción de Monumentos</w:t>
            </w:r>
          </w:p>
        </w:tc>
        <w:tc>
          <w:tcPr>
            <w:tcW w:w="2271" w:type="dxa"/>
          </w:tcPr>
          <w:p w14:paraId="43708EA9" w14:textId="77777777" w:rsidR="0024780A" w:rsidRDefault="005063E3">
            <w:pPr>
              <w:pBdr>
                <w:top w:val="nil"/>
                <w:left w:val="nil"/>
                <w:bottom w:val="nil"/>
                <w:right w:val="nil"/>
                <w:between w:val="nil"/>
              </w:pBdr>
              <w:spacing w:before="38"/>
              <w:ind w:right="91"/>
              <w:jc w:val="right"/>
              <w:rPr>
                <w:b/>
                <w:bCs/>
                <w:color w:val="000000"/>
                <w:highlight w:val="white"/>
              </w:rPr>
            </w:pPr>
            <w:r>
              <w:rPr>
                <w:b/>
                <w:bCs/>
                <w:color w:val="000000"/>
                <w:highlight w:val="white"/>
              </w:rPr>
              <w:t>2.945 puntos</w:t>
            </w:r>
          </w:p>
        </w:tc>
      </w:tr>
      <w:tr w:rsidR="0024780A" w14:paraId="0A1C1EC8" w14:textId="77777777">
        <w:trPr>
          <w:cantSplit/>
          <w:trHeight w:val="378"/>
          <w:tblHeader/>
        </w:trPr>
        <w:tc>
          <w:tcPr>
            <w:tcW w:w="7373" w:type="dxa"/>
          </w:tcPr>
          <w:p w14:paraId="1F3C98F7" w14:textId="77777777" w:rsidR="0024780A" w:rsidRDefault="005063E3">
            <w:pPr>
              <w:pBdr>
                <w:top w:val="nil"/>
                <w:left w:val="nil"/>
                <w:bottom w:val="nil"/>
                <w:right w:val="nil"/>
                <w:between w:val="nil"/>
              </w:pBdr>
              <w:spacing w:before="38"/>
              <w:ind w:left="110"/>
              <w:rPr>
                <w:color w:val="000000"/>
                <w:sz w:val="24"/>
                <w:szCs w:val="24"/>
                <w:highlight w:val="white"/>
              </w:rPr>
            </w:pPr>
            <w:r>
              <w:rPr>
                <w:color w:val="000000"/>
                <w:sz w:val="24"/>
                <w:szCs w:val="24"/>
                <w:highlight w:val="white"/>
              </w:rPr>
              <w:t>k) Servicio fúnebre originado fuera del ejido</w:t>
            </w:r>
          </w:p>
        </w:tc>
        <w:tc>
          <w:tcPr>
            <w:tcW w:w="2271" w:type="dxa"/>
          </w:tcPr>
          <w:p w14:paraId="72C4FC9E" w14:textId="77777777" w:rsidR="0024780A" w:rsidRDefault="005063E3">
            <w:pPr>
              <w:pBdr>
                <w:top w:val="nil"/>
                <w:left w:val="nil"/>
                <w:bottom w:val="nil"/>
                <w:right w:val="nil"/>
                <w:between w:val="nil"/>
              </w:pBdr>
              <w:spacing w:before="38"/>
              <w:ind w:right="91"/>
              <w:jc w:val="right"/>
              <w:rPr>
                <w:b/>
                <w:bCs/>
                <w:color w:val="000000"/>
                <w:highlight w:val="white"/>
              </w:rPr>
            </w:pPr>
            <w:r>
              <w:rPr>
                <w:b/>
                <w:bCs/>
                <w:color w:val="000000"/>
                <w:highlight w:val="white"/>
              </w:rPr>
              <w:t>2.945 puntos</w:t>
            </w:r>
          </w:p>
        </w:tc>
      </w:tr>
    </w:tbl>
    <w:p w14:paraId="73D588FD" w14:textId="77777777" w:rsidR="0024780A" w:rsidRDefault="0024780A">
      <w:pPr>
        <w:pBdr>
          <w:top w:val="nil"/>
          <w:left w:val="nil"/>
          <w:bottom w:val="nil"/>
          <w:right w:val="nil"/>
          <w:between w:val="nil"/>
        </w:pBdr>
        <w:rPr>
          <w:b/>
          <w:bCs/>
          <w:color w:val="000000"/>
          <w:sz w:val="24"/>
          <w:szCs w:val="24"/>
          <w:highlight w:val="white"/>
        </w:rPr>
      </w:pPr>
    </w:p>
    <w:p w14:paraId="61F543CD" w14:textId="77777777" w:rsidR="0024780A" w:rsidRDefault="0024780A">
      <w:pPr>
        <w:pBdr>
          <w:top w:val="nil"/>
          <w:left w:val="nil"/>
          <w:bottom w:val="nil"/>
          <w:right w:val="nil"/>
          <w:between w:val="nil"/>
        </w:pBdr>
        <w:spacing w:before="7"/>
        <w:rPr>
          <w:b/>
          <w:bCs/>
          <w:color w:val="000000"/>
          <w:sz w:val="24"/>
          <w:szCs w:val="24"/>
          <w:highlight w:val="white"/>
        </w:rPr>
      </w:pPr>
    </w:p>
    <w:p w14:paraId="1936ECE9" w14:textId="77777777" w:rsidR="0024780A" w:rsidRDefault="005063E3">
      <w:pPr>
        <w:ind w:left="305" w:right="316"/>
        <w:jc w:val="center"/>
        <w:rPr>
          <w:b/>
          <w:bCs/>
          <w:sz w:val="24"/>
          <w:szCs w:val="24"/>
          <w:highlight w:val="white"/>
        </w:rPr>
      </w:pPr>
      <w:r>
        <w:rPr>
          <w:b/>
          <w:bCs/>
          <w:sz w:val="24"/>
          <w:szCs w:val="24"/>
          <w:highlight w:val="white"/>
        </w:rPr>
        <w:t>TITULO SÉPTIMO</w:t>
      </w:r>
    </w:p>
    <w:p w14:paraId="7C15A76F" w14:textId="77777777" w:rsidR="0024780A" w:rsidRDefault="005063E3">
      <w:pPr>
        <w:spacing w:before="190" w:line="246" w:lineRule="auto"/>
        <w:ind w:left="3728" w:right="3285" w:firstLine="805"/>
        <w:rPr>
          <w:b/>
          <w:bCs/>
          <w:sz w:val="24"/>
          <w:szCs w:val="24"/>
          <w:highlight w:val="white"/>
        </w:rPr>
      </w:pPr>
      <w:r>
        <w:rPr>
          <w:b/>
          <w:bCs/>
          <w:sz w:val="24"/>
          <w:szCs w:val="24"/>
          <w:highlight w:val="white"/>
        </w:rPr>
        <w:t>CAPITULO I PATENTES DE RODADOS</w:t>
      </w:r>
    </w:p>
    <w:p w14:paraId="65C553F8" w14:textId="77777777" w:rsidR="0024780A" w:rsidRDefault="005063E3">
      <w:pPr>
        <w:pBdr>
          <w:top w:val="nil"/>
          <w:left w:val="nil"/>
          <w:bottom w:val="nil"/>
          <w:right w:val="nil"/>
          <w:between w:val="nil"/>
        </w:pBdr>
        <w:spacing w:before="238"/>
        <w:ind w:left="252" w:right="269"/>
        <w:jc w:val="both"/>
        <w:rPr>
          <w:color w:val="000000"/>
          <w:sz w:val="24"/>
          <w:szCs w:val="24"/>
          <w:highlight w:val="white"/>
        </w:rPr>
      </w:pPr>
      <w:r>
        <w:rPr>
          <w:b/>
          <w:bCs/>
          <w:color w:val="000000"/>
          <w:sz w:val="24"/>
          <w:szCs w:val="24"/>
          <w:highlight w:val="white"/>
        </w:rPr>
        <w:t xml:space="preserve">ARTICULO </w:t>
      </w:r>
      <w:r>
        <w:rPr>
          <w:b/>
          <w:bCs/>
          <w:sz w:val="24"/>
          <w:szCs w:val="24"/>
          <w:highlight w:val="white"/>
        </w:rPr>
        <w:t>50</w:t>
      </w:r>
      <w:r>
        <w:rPr>
          <w:b/>
          <w:bCs/>
          <w:color w:val="000000"/>
          <w:sz w:val="24"/>
          <w:szCs w:val="24"/>
          <w:highlight w:val="white"/>
        </w:rPr>
        <w:t xml:space="preserve">º: </w:t>
      </w:r>
      <w:r>
        <w:rPr>
          <w:color w:val="000000"/>
          <w:sz w:val="24"/>
          <w:szCs w:val="24"/>
          <w:highlight w:val="white"/>
        </w:rPr>
        <w:t xml:space="preserve">LA DETERMINACIÓN del impuesto a ingresar por el régimen de Patente de Automotores se hará sobre la base imponible detallada en el Articulo </w:t>
      </w:r>
      <w:proofErr w:type="spellStart"/>
      <w:r>
        <w:rPr>
          <w:color w:val="000000"/>
          <w:sz w:val="24"/>
          <w:szCs w:val="24"/>
          <w:highlight w:val="white"/>
        </w:rPr>
        <w:t>Nº</w:t>
      </w:r>
      <w:proofErr w:type="spellEnd"/>
      <w:r>
        <w:rPr>
          <w:color w:val="000000"/>
          <w:sz w:val="24"/>
          <w:szCs w:val="24"/>
          <w:highlight w:val="white"/>
        </w:rPr>
        <w:t xml:space="preserve"> 176 del Código fiscal, correspondiendo aplicar las siguientes alícuotas:</w:t>
      </w:r>
    </w:p>
    <w:p w14:paraId="5E333AAB" w14:textId="7C2AD403" w:rsidR="0024780A" w:rsidRDefault="005063E3">
      <w:pPr>
        <w:numPr>
          <w:ilvl w:val="0"/>
          <w:numId w:val="5"/>
        </w:numPr>
        <w:pBdr>
          <w:top w:val="nil"/>
          <w:left w:val="nil"/>
          <w:bottom w:val="nil"/>
          <w:right w:val="nil"/>
          <w:between w:val="nil"/>
        </w:pBdr>
        <w:tabs>
          <w:tab w:val="left" w:pos="424"/>
        </w:tabs>
        <w:spacing w:before="240"/>
        <w:ind w:right="263" w:firstLine="0"/>
        <w:rPr>
          <w:color w:val="000000"/>
          <w:sz w:val="24"/>
          <w:szCs w:val="24"/>
          <w:highlight w:val="white"/>
        </w:rPr>
      </w:pPr>
      <w:r>
        <w:rPr>
          <w:color w:val="000000"/>
          <w:sz w:val="24"/>
          <w:szCs w:val="24"/>
          <w:highlight w:val="white"/>
        </w:rPr>
        <w:t xml:space="preserve">   2.</w:t>
      </w:r>
      <w:r w:rsidR="00867F20">
        <w:rPr>
          <w:color w:val="000000"/>
          <w:sz w:val="24"/>
          <w:szCs w:val="24"/>
          <w:highlight w:val="white"/>
        </w:rPr>
        <w:t>2</w:t>
      </w:r>
      <w:r>
        <w:rPr>
          <w:color w:val="000000"/>
          <w:sz w:val="24"/>
          <w:szCs w:val="24"/>
          <w:highlight w:val="white"/>
        </w:rPr>
        <w:t>5% para los vehículos en general, estableciéndose un mínimo mensual de 200 puntos para motos y ciclomotores y de 400 puntos para el resto de los vehículos.</w:t>
      </w:r>
    </w:p>
    <w:p w14:paraId="6E5E8956" w14:textId="02163944" w:rsidR="0024780A" w:rsidRDefault="005063E3">
      <w:pPr>
        <w:numPr>
          <w:ilvl w:val="0"/>
          <w:numId w:val="5"/>
        </w:numPr>
        <w:pBdr>
          <w:top w:val="nil"/>
          <w:left w:val="nil"/>
          <w:bottom w:val="nil"/>
          <w:right w:val="nil"/>
          <w:between w:val="nil"/>
        </w:pBdr>
        <w:tabs>
          <w:tab w:val="left" w:pos="424"/>
        </w:tabs>
        <w:spacing w:before="242"/>
        <w:ind w:right="269" w:firstLine="0"/>
        <w:rPr>
          <w:color w:val="000000"/>
          <w:sz w:val="24"/>
          <w:szCs w:val="24"/>
          <w:highlight w:val="white"/>
        </w:rPr>
      </w:pPr>
      <w:r>
        <w:rPr>
          <w:color w:val="FF0000"/>
          <w:sz w:val="24"/>
          <w:szCs w:val="24"/>
          <w:highlight w:val="white"/>
        </w:rPr>
        <w:t xml:space="preserve">   </w:t>
      </w:r>
      <w:r>
        <w:rPr>
          <w:sz w:val="24"/>
          <w:szCs w:val="24"/>
          <w:highlight w:val="white"/>
        </w:rPr>
        <w:t xml:space="preserve">1,5 </w:t>
      </w:r>
      <w:r>
        <w:rPr>
          <w:color w:val="000000"/>
          <w:sz w:val="24"/>
          <w:szCs w:val="24"/>
          <w:highlight w:val="white"/>
        </w:rPr>
        <w:t>% para los vehículos de transporte de carga o de pasajeros, cuyo peso supere los 2</w:t>
      </w:r>
      <w:r w:rsidR="006A0922">
        <w:rPr>
          <w:color w:val="000000"/>
          <w:sz w:val="24"/>
          <w:szCs w:val="24"/>
          <w:highlight w:val="white"/>
        </w:rPr>
        <w:t>.</w:t>
      </w:r>
      <w:r>
        <w:rPr>
          <w:color w:val="000000"/>
          <w:sz w:val="24"/>
          <w:szCs w:val="24"/>
          <w:highlight w:val="white"/>
        </w:rPr>
        <w:t>000 kilogramos.</w:t>
      </w:r>
    </w:p>
    <w:p w14:paraId="3BC79291" w14:textId="77777777" w:rsidR="0024780A" w:rsidRDefault="0024780A">
      <w:pPr>
        <w:pBdr>
          <w:top w:val="nil"/>
          <w:left w:val="nil"/>
          <w:bottom w:val="nil"/>
          <w:right w:val="nil"/>
          <w:between w:val="nil"/>
        </w:pBdr>
        <w:spacing w:before="3"/>
        <w:rPr>
          <w:color w:val="000000"/>
          <w:sz w:val="24"/>
          <w:szCs w:val="24"/>
          <w:highlight w:val="white"/>
        </w:rPr>
      </w:pPr>
    </w:p>
    <w:p w14:paraId="724E94EC" w14:textId="77777777" w:rsidR="0024780A" w:rsidRDefault="005063E3">
      <w:pPr>
        <w:numPr>
          <w:ilvl w:val="0"/>
          <w:numId w:val="5"/>
        </w:numPr>
        <w:pBdr>
          <w:top w:val="nil"/>
          <w:left w:val="nil"/>
          <w:bottom w:val="nil"/>
          <w:right w:val="nil"/>
          <w:between w:val="nil"/>
        </w:pBdr>
        <w:tabs>
          <w:tab w:val="left" w:pos="424"/>
        </w:tabs>
        <w:ind w:right="288" w:firstLine="0"/>
        <w:rPr>
          <w:color w:val="000000"/>
          <w:sz w:val="24"/>
          <w:szCs w:val="24"/>
          <w:highlight w:val="white"/>
        </w:rPr>
      </w:pPr>
      <w:r>
        <w:rPr>
          <w:color w:val="000000"/>
          <w:sz w:val="24"/>
          <w:szCs w:val="24"/>
          <w:highlight w:val="white"/>
        </w:rPr>
        <w:t xml:space="preserve">   1 % para los vehículos casillas rodantes con propulsión propia homologados (motor home). (si tienen valuación fiscal).</w:t>
      </w:r>
    </w:p>
    <w:p w14:paraId="4BB4102E" w14:textId="77777777" w:rsidR="0024780A" w:rsidRDefault="0024780A">
      <w:pPr>
        <w:pBdr>
          <w:top w:val="nil"/>
          <w:left w:val="nil"/>
          <w:bottom w:val="nil"/>
          <w:right w:val="nil"/>
          <w:between w:val="nil"/>
        </w:pBdr>
        <w:spacing w:before="1"/>
        <w:rPr>
          <w:color w:val="000000"/>
          <w:sz w:val="24"/>
          <w:szCs w:val="24"/>
          <w:highlight w:val="white"/>
        </w:rPr>
      </w:pPr>
    </w:p>
    <w:p w14:paraId="55DD84A9" w14:textId="77777777" w:rsidR="0024780A" w:rsidRDefault="005063E3">
      <w:pPr>
        <w:numPr>
          <w:ilvl w:val="1"/>
          <w:numId w:val="5"/>
        </w:numPr>
        <w:pBdr>
          <w:top w:val="nil"/>
          <w:left w:val="nil"/>
          <w:bottom w:val="nil"/>
          <w:right w:val="nil"/>
          <w:between w:val="nil"/>
        </w:pBdr>
        <w:tabs>
          <w:tab w:val="left" w:pos="1013"/>
          <w:tab w:val="left" w:pos="1016"/>
        </w:tabs>
        <w:ind w:right="261"/>
        <w:jc w:val="both"/>
        <w:rPr>
          <w:color w:val="000000"/>
          <w:sz w:val="24"/>
          <w:szCs w:val="24"/>
          <w:highlight w:val="white"/>
        </w:rPr>
      </w:pPr>
      <w:r>
        <w:rPr>
          <w:color w:val="000000"/>
          <w:sz w:val="24"/>
          <w:szCs w:val="24"/>
          <w:highlight w:val="white"/>
        </w:rPr>
        <w:t xml:space="preserve">Acoplados registrables, bateas, </w:t>
      </w:r>
      <w:proofErr w:type="spellStart"/>
      <w:r>
        <w:rPr>
          <w:color w:val="000000"/>
          <w:sz w:val="24"/>
          <w:szCs w:val="24"/>
          <w:highlight w:val="white"/>
        </w:rPr>
        <w:t>tráilers</w:t>
      </w:r>
      <w:proofErr w:type="spellEnd"/>
      <w:r>
        <w:rPr>
          <w:color w:val="000000"/>
          <w:sz w:val="24"/>
          <w:szCs w:val="24"/>
          <w:highlight w:val="white"/>
        </w:rPr>
        <w:t>, casillas rodantes sin propulsión propia. Categorías de acuerdo al peso en kilogramos, incluida la carga transportada (</w:t>
      </w:r>
      <w:r>
        <w:rPr>
          <w:b/>
          <w:bCs/>
          <w:color w:val="000000"/>
          <w:sz w:val="24"/>
          <w:szCs w:val="24"/>
          <w:highlight w:val="white"/>
        </w:rPr>
        <w:t>valores en puntos</w:t>
      </w:r>
      <w:r>
        <w:rPr>
          <w:color w:val="000000"/>
          <w:sz w:val="24"/>
          <w:szCs w:val="24"/>
          <w:highlight w:val="white"/>
        </w:rPr>
        <w:t>) ya que no poseen valuación fiscal.</w:t>
      </w:r>
    </w:p>
    <w:p w14:paraId="2E3719F8" w14:textId="77777777" w:rsidR="0024780A" w:rsidRDefault="0024780A">
      <w:pPr>
        <w:pBdr>
          <w:top w:val="nil"/>
          <w:left w:val="nil"/>
          <w:bottom w:val="nil"/>
          <w:right w:val="nil"/>
          <w:between w:val="nil"/>
        </w:pBdr>
        <w:rPr>
          <w:color w:val="000000"/>
          <w:sz w:val="20"/>
          <w:szCs w:val="20"/>
          <w:highlight w:val="white"/>
        </w:rPr>
      </w:pPr>
    </w:p>
    <w:p w14:paraId="12EBF904" w14:textId="77777777" w:rsidR="0024780A" w:rsidRDefault="0024780A">
      <w:pPr>
        <w:pBdr>
          <w:top w:val="nil"/>
          <w:left w:val="nil"/>
          <w:bottom w:val="nil"/>
          <w:right w:val="nil"/>
          <w:between w:val="nil"/>
        </w:pBdr>
        <w:spacing w:before="55" w:after="1"/>
        <w:rPr>
          <w:color w:val="000000"/>
          <w:sz w:val="20"/>
          <w:szCs w:val="20"/>
          <w:highlight w:val="white"/>
        </w:rPr>
      </w:pPr>
    </w:p>
    <w:tbl>
      <w:tblPr>
        <w:tblStyle w:val="afffffffffffffffffffffffffffffffffd"/>
        <w:tblW w:w="963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7"/>
        <w:gridCol w:w="1531"/>
        <w:gridCol w:w="1526"/>
        <w:gridCol w:w="1531"/>
        <w:gridCol w:w="1531"/>
        <w:gridCol w:w="1531"/>
      </w:tblGrid>
      <w:tr w:rsidR="0024780A" w14:paraId="3A9C61CE" w14:textId="77777777">
        <w:trPr>
          <w:cantSplit/>
          <w:trHeight w:val="585"/>
          <w:tblHeader/>
        </w:trPr>
        <w:tc>
          <w:tcPr>
            <w:tcW w:w="1987" w:type="dxa"/>
          </w:tcPr>
          <w:p w14:paraId="01BCD198" w14:textId="77777777" w:rsidR="0024780A" w:rsidRDefault="005063E3">
            <w:pPr>
              <w:pBdr>
                <w:top w:val="nil"/>
                <w:left w:val="nil"/>
                <w:bottom w:val="nil"/>
                <w:right w:val="nil"/>
                <w:between w:val="nil"/>
              </w:pBdr>
              <w:spacing w:before="38"/>
              <w:ind w:left="374"/>
              <w:rPr>
                <w:b/>
                <w:bCs/>
                <w:i/>
                <w:iCs/>
                <w:color w:val="000000"/>
                <w:highlight w:val="white"/>
              </w:rPr>
            </w:pPr>
            <w:r>
              <w:rPr>
                <w:b/>
                <w:bCs/>
                <w:i/>
                <w:iCs/>
                <w:color w:val="000000"/>
                <w:highlight w:val="white"/>
              </w:rPr>
              <w:t>Modelo Año</w:t>
            </w:r>
          </w:p>
        </w:tc>
        <w:tc>
          <w:tcPr>
            <w:tcW w:w="1531" w:type="dxa"/>
          </w:tcPr>
          <w:p w14:paraId="43C15E1B" w14:textId="77777777" w:rsidR="0024780A" w:rsidRDefault="005063E3">
            <w:pPr>
              <w:pBdr>
                <w:top w:val="nil"/>
                <w:left w:val="nil"/>
                <w:bottom w:val="nil"/>
                <w:right w:val="nil"/>
                <w:between w:val="nil"/>
              </w:pBdr>
              <w:spacing w:before="38"/>
              <w:ind w:left="115"/>
              <w:rPr>
                <w:b/>
                <w:bCs/>
                <w:color w:val="000000"/>
                <w:highlight w:val="white"/>
              </w:rPr>
            </w:pPr>
            <w:r>
              <w:rPr>
                <w:b/>
                <w:bCs/>
                <w:color w:val="000000"/>
                <w:highlight w:val="white"/>
              </w:rPr>
              <w:t>1.000 a 5.000</w:t>
            </w:r>
          </w:p>
          <w:p w14:paraId="6C43F9E4" w14:textId="77777777" w:rsidR="0024780A" w:rsidRDefault="005063E3">
            <w:pPr>
              <w:pBdr>
                <w:top w:val="nil"/>
                <w:left w:val="nil"/>
                <w:bottom w:val="nil"/>
                <w:right w:val="nil"/>
                <w:between w:val="nil"/>
              </w:pBdr>
              <w:spacing w:before="1"/>
              <w:ind w:left="643"/>
              <w:rPr>
                <w:b/>
                <w:bCs/>
                <w:color w:val="000000"/>
                <w:highlight w:val="white"/>
              </w:rPr>
            </w:pPr>
            <w:r>
              <w:rPr>
                <w:b/>
                <w:bCs/>
                <w:color w:val="000000"/>
                <w:highlight w:val="white"/>
              </w:rPr>
              <w:t>Kg</w:t>
            </w:r>
          </w:p>
        </w:tc>
        <w:tc>
          <w:tcPr>
            <w:tcW w:w="1526" w:type="dxa"/>
          </w:tcPr>
          <w:p w14:paraId="06D686A2" w14:textId="77777777" w:rsidR="0024780A" w:rsidRDefault="005063E3">
            <w:pPr>
              <w:pBdr>
                <w:top w:val="nil"/>
                <w:left w:val="nil"/>
                <w:bottom w:val="nil"/>
                <w:right w:val="nil"/>
                <w:between w:val="nil"/>
              </w:pBdr>
              <w:spacing w:before="38"/>
              <w:ind w:left="441"/>
              <w:rPr>
                <w:b/>
                <w:bCs/>
                <w:color w:val="000000"/>
                <w:highlight w:val="white"/>
              </w:rPr>
            </w:pPr>
            <w:r>
              <w:rPr>
                <w:b/>
                <w:bCs/>
                <w:color w:val="000000"/>
                <w:highlight w:val="white"/>
              </w:rPr>
              <w:t>5.001 a</w:t>
            </w:r>
          </w:p>
          <w:p w14:paraId="6EF7B06B" w14:textId="77777777" w:rsidR="0024780A" w:rsidRDefault="005063E3">
            <w:pPr>
              <w:pBdr>
                <w:top w:val="nil"/>
                <w:left w:val="nil"/>
                <w:bottom w:val="nil"/>
                <w:right w:val="nil"/>
                <w:between w:val="nil"/>
              </w:pBdr>
              <w:spacing w:before="1"/>
              <w:ind w:left="317"/>
              <w:rPr>
                <w:b/>
                <w:bCs/>
                <w:color w:val="000000"/>
                <w:highlight w:val="white"/>
              </w:rPr>
            </w:pPr>
            <w:r>
              <w:rPr>
                <w:b/>
                <w:bCs/>
                <w:color w:val="000000"/>
                <w:highlight w:val="white"/>
              </w:rPr>
              <w:t>10.000 kg</w:t>
            </w:r>
          </w:p>
        </w:tc>
        <w:tc>
          <w:tcPr>
            <w:tcW w:w="1531" w:type="dxa"/>
          </w:tcPr>
          <w:p w14:paraId="2F37E239" w14:textId="77777777" w:rsidR="0024780A" w:rsidRDefault="005063E3">
            <w:pPr>
              <w:pBdr>
                <w:top w:val="nil"/>
                <w:left w:val="nil"/>
                <w:bottom w:val="nil"/>
                <w:right w:val="nil"/>
                <w:between w:val="nil"/>
              </w:pBdr>
              <w:spacing w:before="38"/>
              <w:ind w:left="360"/>
              <w:rPr>
                <w:b/>
                <w:bCs/>
                <w:color w:val="000000"/>
                <w:highlight w:val="white"/>
              </w:rPr>
            </w:pPr>
            <w:r>
              <w:rPr>
                <w:b/>
                <w:bCs/>
                <w:color w:val="000000"/>
                <w:highlight w:val="white"/>
              </w:rPr>
              <w:t>10.001 a</w:t>
            </w:r>
          </w:p>
          <w:p w14:paraId="0DEE672C" w14:textId="77777777" w:rsidR="0024780A" w:rsidRDefault="005063E3">
            <w:pPr>
              <w:pBdr>
                <w:top w:val="nil"/>
                <w:left w:val="nil"/>
                <w:bottom w:val="nil"/>
                <w:right w:val="nil"/>
                <w:between w:val="nil"/>
              </w:pBdr>
              <w:spacing w:before="1"/>
              <w:ind w:left="298"/>
              <w:rPr>
                <w:b/>
                <w:bCs/>
                <w:color w:val="000000"/>
                <w:highlight w:val="white"/>
              </w:rPr>
            </w:pPr>
            <w:r>
              <w:rPr>
                <w:b/>
                <w:bCs/>
                <w:color w:val="000000"/>
                <w:highlight w:val="white"/>
              </w:rPr>
              <w:t>20.000 kg</w:t>
            </w:r>
          </w:p>
        </w:tc>
        <w:tc>
          <w:tcPr>
            <w:tcW w:w="1531" w:type="dxa"/>
          </w:tcPr>
          <w:p w14:paraId="0DF8BAE2" w14:textId="77777777" w:rsidR="0024780A" w:rsidRDefault="005063E3">
            <w:pPr>
              <w:pBdr>
                <w:top w:val="nil"/>
                <w:left w:val="nil"/>
                <w:bottom w:val="nil"/>
                <w:right w:val="nil"/>
                <w:between w:val="nil"/>
              </w:pBdr>
              <w:spacing w:before="38"/>
              <w:ind w:left="346"/>
              <w:rPr>
                <w:b/>
                <w:bCs/>
                <w:color w:val="000000"/>
                <w:highlight w:val="white"/>
              </w:rPr>
            </w:pPr>
            <w:r>
              <w:rPr>
                <w:b/>
                <w:bCs/>
                <w:color w:val="000000"/>
                <w:highlight w:val="white"/>
              </w:rPr>
              <w:t>20.001 a</w:t>
            </w:r>
          </w:p>
          <w:p w14:paraId="1A2636E9" w14:textId="77777777" w:rsidR="0024780A" w:rsidRDefault="005063E3">
            <w:pPr>
              <w:pBdr>
                <w:top w:val="nil"/>
                <w:left w:val="nil"/>
                <w:bottom w:val="nil"/>
                <w:right w:val="nil"/>
                <w:between w:val="nil"/>
              </w:pBdr>
              <w:spacing w:before="1"/>
              <w:ind w:left="283"/>
              <w:rPr>
                <w:b/>
                <w:bCs/>
                <w:color w:val="000000"/>
                <w:highlight w:val="white"/>
              </w:rPr>
            </w:pPr>
            <w:r>
              <w:rPr>
                <w:b/>
                <w:bCs/>
                <w:color w:val="000000"/>
                <w:highlight w:val="white"/>
              </w:rPr>
              <w:t>30.000 kg</w:t>
            </w:r>
          </w:p>
        </w:tc>
        <w:tc>
          <w:tcPr>
            <w:tcW w:w="1531" w:type="dxa"/>
          </w:tcPr>
          <w:p w14:paraId="47155512" w14:textId="77777777" w:rsidR="0024780A" w:rsidRDefault="005063E3">
            <w:pPr>
              <w:pBdr>
                <w:top w:val="nil"/>
                <w:left w:val="nil"/>
                <w:bottom w:val="nil"/>
                <w:right w:val="nil"/>
                <w:between w:val="nil"/>
              </w:pBdr>
              <w:spacing w:before="38"/>
              <w:ind w:left="404"/>
              <w:rPr>
                <w:b/>
                <w:bCs/>
                <w:color w:val="000000"/>
                <w:highlight w:val="white"/>
              </w:rPr>
            </w:pPr>
            <w:r>
              <w:rPr>
                <w:b/>
                <w:bCs/>
                <w:color w:val="000000"/>
                <w:highlight w:val="white"/>
              </w:rPr>
              <w:t>Mas de</w:t>
            </w:r>
          </w:p>
          <w:p w14:paraId="186D77DF" w14:textId="77777777" w:rsidR="0024780A" w:rsidRDefault="005063E3">
            <w:pPr>
              <w:pBdr>
                <w:top w:val="nil"/>
                <w:left w:val="nil"/>
                <w:bottom w:val="nil"/>
                <w:right w:val="nil"/>
                <w:between w:val="nil"/>
              </w:pBdr>
              <w:spacing w:before="1"/>
              <w:ind w:left="265"/>
              <w:rPr>
                <w:b/>
                <w:bCs/>
                <w:color w:val="000000"/>
                <w:highlight w:val="white"/>
              </w:rPr>
            </w:pPr>
            <w:r>
              <w:rPr>
                <w:b/>
                <w:bCs/>
                <w:color w:val="000000"/>
                <w:highlight w:val="white"/>
              </w:rPr>
              <w:t xml:space="preserve">30.000 </w:t>
            </w:r>
            <w:proofErr w:type="gramStart"/>
            <w:r>
              <w:rPr>
                <w:b/>
                <w:bCs/>
                <w:color w:val="000000"/>
                <w:highlight w:val="white"/>
              </w:rPr>
              <w:t>Kg</w:t>
            </w:r>
            <w:proofErr w:type="gramEnd"/>
          </w:p>
        </w:tc>
      </w:tr>
      <w:tr w:rsidR="0024780A" w14:paraId="37AD1220" w14:textId="77777777">
        <w:trPr>
          <w:cantSplit/>
          <w:trHeight w:val="335"/>
          <w:tblHeader/>
        </w:trPr>
        <w:tc>
          <w:tcPr>
            <w:tcW w:w="1987" w:type="dxa"/>
          </w:tcPr>
          <w:p w14:paraId="1C60F3BB" w14:textId="77777777" w:rsidR="0024780A" w:rsidRDefault="005063E3">
            <w:pPr>
              <w:pBdr>
                <w:top w:val="nil"/>
                <w:left w:val="nil"/>
                <w:bottom w:val="nil"/>
                <w:right w:val="nil"/>
                <w:between w:val="nil"/>
              </w:pBdr>
              <w:spacing w:before="38"/>
              <w:ind w:left="110"/>
              <w:rPr>
                <w:color w:val="000000"/>
                <w:highlight w:val="white"/>
              </w:rPr>
            </w:pPr>
            <w:r>
              <w:rPr>
                <w:color w:val="000000"/>
                <w:highlight w:val="white"/>
              </w:rPr>
              <w:t>Año en curso</w:t>
            </w:r>
          </w:p>
        </w:tc>
        <w:tc>
          <w:tcPr>
            <w:tcW w:w="1531" w:type="dxa"/>
          </w:tcPr>
          <w:p w14:paraId="4E7302E2" w14:textId="77777777" w:rsidR="0024780A" w:rsidRDefault="005063E3">
            <w:pPr>
              <w:pBdr>
                <w:top w:val="nil"/>
                <w:left w:val="nil"/>
                <w:bottom w:val="nil"/>
                <w:right w:val="nil"/>
                <w:between w:val="nil"/>
              </w:pBdr>
              <w:spacing w:before="38"/>
              <w:ind w:left="19" w:right="7"/>
              <w:jc w:val="center"/>
              <w:rPr>
                <w:b/>
                <w:bCs/>
                <w:i/>
                <w:iCs/>
                <w:color w:val="000000"/>
                <w:highlight w:val="white"/>
              </w:rPr>
            </w:pPr>
            <w:r>
              <w:rPr>
                <w:b/>
                <w:bCs/>
                <w:i/>
                <w:iCs/>
                <w:color w:val="000000"/>
                <w:highlight w:val="white"/>
              </w:rPr>
              <w:t>1.798</w:t>
            </w:r>
          </w:p>
        </w:tc>
        <w:tc>
          <w:tcPr>
            <w:tcW w:w="1526" w:type="dxa"/>
          </w:tcPr>
          <w:p w14:paraId="2D42698D" w14:textId="77777777" w:rsidR="0024780A" w:rsidRDefault="005063E3">
            <w:pPr>
              <w:pBdr>
                <w:top w:val="nil"/>
                <w:left w:val="nil"/>
                <w:bottom w:val="nil"/>
                <w:right w:val="nil"/>
                <w:between w:val="nil"/>
              </w:pBdr>
              <w:spacing w:before="38"/>
              <w:ind w:left="8"/>
              <w:jc w:val="center"/>
              <w:rPr>
                <w:b/>
                <w:bCs/>
                <w:i/>
                <w:iCs/>
                <w:color w:val="000000"/>
                <w:highlight w:val="white"/>
              </w:rPr>
            </w:pPr>
            <w:r>
              <w:rPr>
                <w:b/>
                <w:bCs/>
                <w:i/>
                <w:iCs/>
                <w:color w:val="000000"/>
                <w:highlight w:val="white"/>
              </w:rPr>
              <w:t>2.248</w:t>
            </w:r>
          </w:p>
        </w:tc>
        <w:tc>
          <w:tcPr>
            <w:tcW w:w="1531" w:type="dxa"/>
          </w:tcPr>
          <w:p w14:paraId="67D80AB4" w14:textId="77777777" w:rsidR="0024780A" w:rsidRDefault="005063E3">
            <w:pPr>
              <w:pBdr>
                <w:top w:val="nil"/>
                <w:left w:val="nil"/>
                <w:bottom w:val="nil"/>
                <w:right w:val="nil"/>
                <w:between w:val="nil"/>
              </w:pBdr>
              <w:spacing w:before="38"/>
              <w:ind w:left="19" w:right="5"/>
              <w:jc w:val="center"/>
              <w:rPr>
                <w:b/>
                <w:bCs/>
                <w:i/>
                <w:iCs/>
                <w:color w:val="000000"/>
                <w:highlight w:val="white"/>
              </w:rPr>
            </w:pPr>
            <w:r>
              <w:rPr>
                <w:b/>
                <w:bCs/>
                <w:i/>
                <w:iCs/>
                <w:color w:val="000000"/>
                <w:highlight w:val="white"/>
              </w:rPr>
              <w:t>5.842</w:t>
            </w:r>
          </w:p>
        </w:tc>
        <w:tc>
          <w:tcPr>
            <w:tcW w:w="1531" w:type="dxa"/>
          </w:tcPr>
          <w:p w14:paraId="661F9C57" w14:textId="77777777" w:rsidR="0024780A" w:rsidRDefault="005063E3">
            <w:pPr>
              <w:pBdr>
                <w:top w:val="nil"/>
                <w:left w:val="nil"/>
                <w:bottom w:val="nil"/>
                <w:right w:val="nil"/>
                <w:between w:val="nil"/>
              </w:pBdr>
              <w:spacing w:before="38"/>
              <w:ind w:left="19"/>
              <w:jc w:val="center"/>
              <w:rPr>
                <w:b/>
                <w:bCs/>
                <w:i/>
                <w:iCs/>
                <w:color w:val="000000"/>
                <w:highlight w:val="white"/>
              </w:rPr>
            </w:pPr>
            <w:r>
              <w:rPr>
                <w:b/>
                <w:bCs/>
                <w:i/>
                <w:iCs/>
                <w:color w:val="000000"/>
                <w:highlight w:val="white"/>
              </w:rPr>
              <w:t>10.786</w:t>
            </w:r>
          </w:p>
        </w:tc>
        <w:tc>
          <w:tcPr>
            <w:tcW w:w="1531" w:type="dxa"/>
          </w:tcPr>
          <w:p w14:paraId="65BDA698" w14:textId="77777777" w:rsidR="0024780A" w:rsidRDefault="005063E3">
            <w:pPr>
              <w:pBdr>
                <w:top w:val="nil"/>
                <w:left w:val="nil"/>
                <w:bottom w:val="nil"/>
                <w:right w:val="nil"/>
                <w:between w:val="nil"/>
              </w:pBdr>
              <w:spacing w:before="38"/>
              <w:ind w:left="19"/>
              <w:jc w:val="center"/>
              <w:rPr>
                <w:b/>
                <w:bCs/>
                <w:i/>
                <w:iCs/>
                <w:color w:val="000000"/>
                <w:highlight w:val="white"/>
              </w:rPr>
            </w:pPr>
            <w:r>
              <w:rPr>
                <w:b/>
                <w:bCs/>
                <w:i/>
                <w:iCs/>
                <w:color w:val="000000"/>
                <w:highlight w:val="white"/>
              </w:rPr>
              <w:t>13.483</w:t>
            </w:r>
          </w:p>
        </w:tc>
      </w:tr>
      <w:tr w:rsidR="0024780A" w14:paraId="700D8AA5" w14:textId="77777777">
        <w:trPr>
          <w:cantSplit/>
          <w:trHeight w:val="330"/>
          <w:tblHeader/>
        </w:trPr>
        <w:tc>
          <w:tcPr>
            <w:tcW w:w="1987" w:type="dxa"/>
          </w:tcPr>
          <w:p w14:paraId="059D279A" w14:textId="77777777" w:rsidR="0024780A" w:rsidRDefault="005063E3">
            <w:pPr>
              <w:pBdr>
                <w:top w:val="nil"/>
                <w:left w:val="nil"/>
                <w:bottom w:val="nil"/>
                <w:right w:val="nil"/>
                <w:between w:val="nil"/>
              </w:pBdr>
              <w:spacing w:before="38"/>
              <w:ind w:left="110"/>
              <w:rPr>
                <w:color w:val="000000"/>
                <w:highlight w:val="white"/>
              </w:rPr>
            </w:pPr>
            <w:r>
              <w:rPr>
                <w:color w:val="000000"/>
                <w:highlight w:val="white"/>
              </w:rPr>
              <w:t>De 1 a 5 años</w:t>
            </w:r>
          </w:p>
        </w:tc>
        <w:tc>
          <w:tcPr>
            <w:tcW w:w="1531" w:type="dxa"/>
          </w:tcPr>
          <w:p w14:paraId="7904E77A" w14:textId="77777777" w:rsidR="0024780A" w:rsidRDefault="005063E3">
            <w:pPr>
              <w:pBdr>
                <w:top w:val="nil"/>
                <w:left w:val="nil"/>
                <w:bottom w:val="nil"/>
                <w:right w:val="nil"/>
                <w:between w:val="nil"/>
              </w:pBdr>
              <w:spacing w:before="38"/>
              <w:ind w:left="19" w:right="7"/>
              <w:jc w:val="center"/>
              <w:rPr>
                <w:b/>
                <w:bCs/>
                <w:i/>
                <w:iCs/>
                <w:color w:val="000000"/>
                <w:highlight w:val="white"/>
              </w:rPr>
            </w:pPr>
            <w:r>
              <w:rPr>
                <w:b/>
                <w:bCs/>
                <w:i/>
                <w:iCs/>
                <w:color w:val="000000"/>
                <w:highlight w:val="white"/>
              </w:rPr>
              <w:t>1.259</w:t>
            </w:r>
          </w:p>
        </w:tc>
        <w:tc>
          <w:tcPr>
            <w:tcW w:w="1526" w:type="dxa"/>
          </w:tcPr>
          <w:p w14:paraId="4C313DCA" w14:textId="77777777" w:rsidR="0024780A" w:rsidRDefault="005063E3">
            <w:pPr>
              <w:pBdr>
                <w:top w:val="nil"/>
                <w:left w:val="nil"/>
                <w:bottom w:val="nil"/>
                <w:right w:val="nil"/>
                <w:between w:val="nil"/>
              </w:pBdr>
              <w:spacing w:before="38"/>
              <w:ind w:left="8"/>
              <w:jc w:val="center"/>
              <w:rPr>
                <w:b/>
                <w:bCs/>
                <w:i/>
                <w:iCs/>
                <w:color w:val="000000"/>
                <w:highlight w:val="white"/>
              </w:rPr>
            </w:pPr>
            <w:r>
              <w:rPr>
                <w:b/>
                <w:bCs/>
                <w:i/>
                <w:iCs/>
                <w:color w:val="000000"/>
                <w:highlight w:val="white"/>
              </w:rPr>
              <w:t>1.797</w:t>
            </w:r>
          </w:p>
        </w:tc>
        <w:tc>
          <w:tcPr>
            <w:tcW w:w="1531" w:type="dxa"/>
          </w:tcPr>
          <w:p w14:paraId="181C3BA3" w14:textId="77777777" w:rsidR="0024780A" w:rsidRDefault="005063E3">
            <w:pPr>
              <w:pBdr>
                <w:top w:val="nil"/>
                <w:left w:val="nil"/>
                <w:bottom w:val="nil"/>
                <w:right w:val="nil"/>
                <w:between w:val="nil"/>
              </w:pBdr>
              <w:spacing w:before="38"/>
              <w:ind w:left="19" w:right="5"/>
              <w:jc w:val="center"/>
              <w:rPr>
                <w:b/>
                <w:bCs/>
                <w:i/>
                <w:iCs/>
                <w:color w:val="000000"/>
                <w:highlight w:val="white"/>
              </w:rPr>
            </w:pPr>
            <w:r>
              <w:rPr>
                <w:b/>
                <w:bCs/>
                <w:i/>
                <w:iCs/>
                <w:color w:val="000000"/>
                <w:highlight w:val="white"/>
              </w:rPr>
              <w:t>4.314</w:t>
            </w:r>
          </w:p>
        </w:tc>
        <w:tc>
          <w:tcPr>
            <w:tcW w:w="1531" w:type="dxa"/>
          </w:tcPr>
          <w:p w14:paraId="0E289A1C" w14:textId="77777777" w:rsidR="0024780A" w:rsidRDefault="005063E3">
            <w:pPr>
              <w:pBdr>
                <w:top w:val="nil"/>
                <w:left w:val="nil"/>
                <w:bottom w:val="nil"/>
                <w:right w:val="nil"/>
                <w:between w:val="nil"/>
              </w:pBdr>
              <w:spacing w:before="38"/>
              <w:ind w:left="19" w:right="5"/>
              <w:jc w:val="center"/>
              <w:rPr>
                <w:b/>
                <w:bCs/>
                <w:i/>
                <w:iCs/>
                <w:color w:val="000000"/>
                <w:highlight w:val="white"/>
              </w:rPr>
            </w:pPr>
            <w:r>
              <w:rPr>
                <w:b/>
                <w:bCs/>
                <w:i/>
                <w:iCs/>
                <w:color w:val="000000"/>
                <w:highlight w:val="white"/>
              </w:rPr>
              <w:t>7.191</w:t>
            </w:r>
          </w:p>
        </w:tc>
        <w:tc>
          <w:tcPr>
            <w:tcW w:w="1531" w:type="dxa"/>
          </w:tcPr>
          <w:p w14:paraId="46ACD8FF" w14:textId="77777777" w:rsidR="0024780A" w:rsidRDefault="005063E3">
            <w:pPr>
              <w:pBdr>
                <w:top w:val="nil"/>
                <w:left w:val="nil"/>
                <w:bottom w:val="nil"/>
                <w:right w:val="nil"/>
                <w:between w:val="nil"/>
              </w:pBdr>
              <w:spacing w:before="38"/>
              <w:ind w:left="19"/>
              <w:jc w:val="center"/>
              <w:rPr>
                <w:b/>
                <w:bCs/>
                <w:i/>
                <w:iCs/>
                <w:color w:val="000000"/>
                <w:highlight w:val="white"/>
              </w:rPr>
            </w:pPr>
            <w:r>
              <w:rPr>
                <w:b/>
                <w:bCs/>
                <w:i/>
                <w:iCs/>
                <w:color w:val="000000"/>
                <w:highlight w:val="white"/>
              </w:rPr>
              <w:t>10.786</w:t>
            </w:r>
          </w:p>
        </w:tc>
      </w:tr>
      <w:tr w:rsidR="0024780A" w14:paraId="6790CD51" w14:textId="77777777">
        <w:trPr>
          <w:cantSplit/>
          <w:trHeight w:val="335"/>
          <w:tblHeader/>
        </w:trPr>
        <w:tc>
          <w:tcPr>
            <w:tcW w:w="1987" w:type="dxa"/>
          </w:tcPr>
          <w:p w14:paraId="528CDE3E" w14:textId="77777777" w:rsidR="0024780A" w:rsidRDefault="005063E3">
            <w:pPr>
              <w:pBdr>
                <w:top w:val="nil"/>
                <w:left w:val="nil"/>
                <w:bottom w:val="nil"/>
                <w:right w:val="nil"/>
                <w:between w:val="nil"/>
              </w:pBdr>
              <w:spacing w:before="38"/>
              <w:ind w:left="110"/>
              <w:rPr>
                <w:color w:val="000000"/>
                <w:highlight w:val="white"/>
              </w:rPr>
            </w:pPr>
            <w:r>
              <w:rPr>
                <w:color w:val="000000"/>
                <w:highlight w:val="white"/>
              </w:rPr>
              <w:t>Más de 5 años</w:t>
            </w:r>
          </w:p>
        </w:tc>
        <w:tc>
          <w:tcPr>
            <w:tcW w:w="1531" w:type="dxa"/>
          </w:tcPr>
          <w:p w14:paraId="0136C592" w14:textId="77777777" w:rsidR="0024780A" w:rsidRDefault="005063E3">
            <w:pPr>
              <w:pBdr>
                <w:top w:val="nil"/>
                <w:left w:val="nil"/>
                <w:bottom w:val="nil"/>
                <w:right w:val="nil"/>
                <w:between w:val="nil"/>
              </w:pBdr>
              <w:spacing w:before="38"/>
              <w:ind w:left="19" w:right="2"/>
              <w:jc w:val="center"/>
              <w:rPr>
                <w:b/>
                <w:bCs/>
                <w:i/>
                <w:iCs/>
                <w:color w:val="000000"/>
                <w:highlight w:val="white"/>
              </w:rPr>
            </w:pPr>
            <w:r>
              <w:rPr>
                <w:b/>
                <w:bCs/>
                <w:i/>
                <w:iCs/>
                <w:color w:val="000000"/>
                <w:highlight w:val="white"/>
              </w:rPr>
              <w:t>719</w:t>
            </w:r>
          </w:p>
        </w:tc>
        <w:tc>
          <w:tcPr>
            <w:tcW w:w="1526" w:type="dxa"/>
          </w:tcPr>
          <w:p w14:paraId="2D462BBC" w14:textId="77777777" w:rsidR="0024780A" w:rsidRDefault="005063E3">
            <w:pPr>
              <w:pBdr>
                <w:top w:val="nil"/>
                <w:left w:val="nil"/>
                <w:bottom w:val="nil"/>
                <w:right w:val="nil"/>
                <w:between w:val="nil"/>
              </w:pBdr>
              <w:spacing w:before="38"/>
              <w:ind w:left="8"/>
              <w:jc w:val="center"/>
              <w:rPr>
                <w:b/>
                <w:bCs/>
                <w:i/>
                <w:iCs/>
                <w:color w:val="000000"/>
                <w:highlight w:val="white"/>
              </w:rPr>
            </w:pPr>
            <w:r>
              <w:rPr>
                <w:b/>
                <w:bCs/>
                <w:i/>
                <w:iCs/>
                <w:color w:val="000000"/>
                <w:highlight w:val="white"/>
              </w:rPr>
              <w:t>1.079</w:t>
            </w:r>
          </w:p>
        </w:tc>
        <w:tc>
          <w:tcPr>
            <w:tcW w:w="1531" w:type="dxa"/>
          </w:tcPr>
          <w:p w14:paraId="78089FE4" w14:textId="77777777" w:rsidR="0024780A" w:rsidRDefault="005063E3">
            <w:pPr>
              <w:pBdr>
                <w:top w:val="nil"/>
                <w:left w:val="nil"/>
                <w:bottom w:val="nil"/>
                <w:right w:val="nil"/>
                <w:between w:val="nil"/>
              </w:pBdr>
              <w:spacing w:before="38"/>
              <w:ind w:left="19" w:right="5"/>
              <w:jc w:val="center"/>
              <w:rPr>
                <w:b/>
                <w:bCs/>
                <w:i/>
                <w:iCs/>
                <w:color w:val="000000"/>
                <w:highlight w:val="white"/>
              </w:rPr>
            </w:pPr>
            <w:r>
              <w:rPr>
                <w:b/>
                <w:bCs/>
                <w:i/>
                <w:iCs/>
                <w:color w:val="000000"/>
                <w:highlight w:val="white"/>
              </w:rPr>
              <w:t>2.248</w:t>
            </w:r>
          </w:p>
        </w:tc>
        <w:tc>
          <w:tcPr>
            <w:tcW w:w="1531" w:type="dxa"/>
          </w:tcPr>
          <w:p w14:paraId="7DEAD5F0" w14:textId="77777777" w:rsidR="0024780A" w:rsidRDefault="005063E3">
            <w:pPr>
              <w:pBdr>
                <w:top w:val="nil"/>
                <w:left w:val="nil"/>
                <w:bottom w:val="nil"/>
                <w:right w:val="nil"/>
                <w:between w:val="nil"/>
              </w:pBdr>
              <w:spacing w:before="38"/>
              <w:ind w:left="19" w:right="5"/>
              <w:jc w:val="center"/>
              <w:rPr>
                <w:b/>
                <w:bCs/>
                <w:i/>
                <w:iCs/>
                <w:color w:val="000000"/>
                <w:highlight w:val="white"/>
              </w:rPr>
            </w:pPr>
            <w:r>
              <w:rPr>
                <w:b/>
                <w:bCs/>
                <w:i/>
                <w:iCs/>
                <w:color w:val="000000"/>
                <w:highlight w:val="white"/>
              </w:rPr>
              <w:t>4.045</w:t>
            </w:r>
          </w:p>
        </w:tc>
        <w:tc>
          <w:tcPr>
            <w:tcW w:w="1531" w:type="dxa"/>
          </w:tcPr>
          <w:p w14:paraId="351E5432" w14:textId="77777777" w:rsidR="0024780A" w:rsidRDefault="005063E3">
            <w:pPr>
              <w:pBdr>
                <w:top w:val="nil"/>
                <w:left w:val="nil"/>
                <w:bottom w:val="nil"/>
                <w:right w:val="nil"/>
                <w:between w:val="nil"/>
              </w:pBdr>
              <w:spacing w:before="38"/>
              <w:ind w:left="19" w:right="5"/>
              <w:jc w:val="center"/>
              <w:rPr>
                <w:b/>
                <w:bCs/>
                <w:i/>
                <w:iCs/>
                <w:color w:val="000000"/>
                <w:highlight w:val="white"/>
              </w:rPr>
            </w:pPr>
            <w:r>
              <w:rPr>
                <w:b/>
                <w:bCs/>
                <w:i/>
                <w:iCs/>
                <w:color w:val="000000"/>
                <w:highlight w:val="white"/>
              </w:rPr>
              <w:t>6.742</w:t>
            </w:r>
          </w:p>
        </w:tc>
      </w:tr>
    </w:tbl>
    <w:p w14:paraId="39217D62" w14:textId="77777777" w:rsidR="0024780A" w:rsidRDefault="0024780A">
      <w:pPr>
        <w:pBdr>
          <w:top w:val="nil"/>
          <w:left w:val="nil"/>
          <w:bottom w:val="nil"/>
          <w:right w:val="nil"/>
          <w:between w:val="nil"/>
        </w:pBdr>
        <w:spacing w:before="239"/>
        <w:rPr>
          <w:color w:val="000000"/>
          <w:sz w:val="24"/>
          <w:szCs w:val="24"/>
          <w:highlight w:val="white"/>
        </w:rPr>
      </w:pPr>
    </w:p>
    <w:p w14:paraId="54D3F417" w14:textId="77777777" w:rsidR="0024780A" w:rsidRDefault="005063E3">
      <w:pPr>
        <w:spacing w:before="1"/>
        <w:ind w:left="252"/>
        <w:rPr>
          <w:i/>
          <w:iCs/>
          <w:sz w:val="24"/>
          <w:szCs w:val="24"/>
          <w:highlight w:val="white"/>
        </w:rPr>
      </w:pPr>
      <w:r>
        <w:rPr>
          <w:i/>
          <w:iCs/>
          <w:sz w:val="24"/>
          <w:szCs w:val="24"/>
          <w:highlight w:val="white"/>
        </w:rPr>
        <w:t>Fíjense las siguientes fechas de vencimiento para todas las categorías de vehículos</w:t>
      </w:r>
    </w:p>
    <w:p w14:paraId="6247E7E0" w14:textId="77777777" w:rsidR="0024780A" w:rsidRDefault="0024780A">
      <w:pPr>
        <w:pBdr>
          <w:top w:val="nil"/>
          <w:left w:val="nil"/>
          <w:bottom w:val="nil"/>
          <w:right w:val="nil"/>
          <w:between w:val="nil"/>
        </w:pBdr>
        <w:spacing w:before="11" w:after="1"/>
        <w:rPr>
          <w:i/>
          <w:iCs/>
          <w:color w:val="000000"/>
          <w:sz w:val="20"/>
          <w:szCs w:val="20"/>
          <w:highlight w:val="white"/>
        </w:rPr>
      </w:pPr>
    </w:p>
    <w:tbl>
      <w:tblPr>
        <w:tblStyle w:val="afffffffffffffffffffffffffffffffffe"/>
        <w:tblW w:w="7904" w:type="dxa"/>
        <w:tblInd w:w="1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2"/>
        <w:gridCol w:w="2188"/>
        <w:gridCol w:w="3734"/>
      </w:tblGrid>
      <w:tr w:rsidR="0024780A" w14:paraId="3E3BE360" w14:textId="77777777">
        <w:trPr>
          <w:cantSplit/>
          <w:trHeight w:val="325"/>
          <w:tblHeader/>
        </w:trPr>
        <w:tc>
          <w:tcPr>
            <w:tcW w:w="1982" w:type="dxa"/>
            <w:tcBorders>
              <w:bottom w:val="single" w:sz="4" w:space="0" w:color="000000"/>
              <w:right w:val="single" w:sz="4" w:space="0" w:color="000000"/>
            </w:tcBorders>
          </w:tcPr>
          <w:p w14:paraId="7B976E30" w14:textId="77777777" w:rsidR="0024780A" w:rsidRDefault="005063E3">
            <w:pPr>
              <w:pBdr>
                <w:top w:val="nil"/>
                <w:left w:val="nil"/>
                <w:bottom w:val="nil"/>
                <w:right w:val="nil"/>
                <w:between w:val="nil"/>
              </w:pBdr>
              <w:spacing w:before="33" w:line="272" w:lineRule="auto"/>
              <w:ind w:left="28" w:right="5"/>
              <w:jc w:val="center"/>
              <w:rPr>
                <w:b/>
                <w:bCs/>
                <w:i/>
                <w:iCs/>
                <w:color w:val="000000"/>
                <w:sz w:val="24"/>
                <w:szCs w:val="24"/>
                <w:highlight w:val="white"/>
              </w:rPr>
            </w:pPr>
            <w:r>
              <w:rPr>
                <w:b/>
                <w:bCs/>
                <w:i/>
                <w:iCs/>
                <w:color w:val="000000"/>
                <w:sz w:val="24"/>
                <w:szCs w:val="24"/>
                <w:highlight w:val="white"/>
              </w:rPr>
              <w:t>Cuota</w:t>
            </w:r>
          </w:p>
        </w:tc>
        <w:tc>
          <w:tcPr>
            <w:tcW w:w="2188" w:type="dxa"/>
            <w:tcBorders>
              <w:left w:val="single" w:sz="4" w:space="0" w:color="000000"/>
              <w:bottom w:val="single" w:sz="4" w:space="0" w:color="000000"/>
              <w:right w:val="single" w:sz="4" w:space="0" w:color="000000"/>
            </w:tcBorders>
          </w:tcPr>
          <w:p w14:paraId="7B6B2444" w14:textId="77777777" w:rsidR="0024780A" w:rsidRDefault="005063E3">
            <w:pPr>
              <w:pBdr>
                <w:top w:val="nil"/>
                <w:left w:val="nil"/>
                <w:bottom w:val="nil"/>
                <w:right w:val="nil"/>
                <w:between w:val="nil"/>
              </w:pBdr>
              <w:spacing w:before="33" w:line="272" w:lineRule="auto"/>
              <w:ind w:left="15"/>
              <w:jc w:val="center"/>
              <w:rPr>
                <w:b/>
                <w:bCs/>
                <w:i/>
                <w:iCs/>
                <w:color w:val="000000"/>
                <w:sz w:val="24"/>
                <w:szCs w:val="24"/>
                <w:highlight w:val="white"/>
              </w:rPr>
            </w:pPr>
            <w:r>
              <w:rPr>
                <w:b/>
                <w:bCs/>
                <w:i/>
                <w:iCs/>
                <w:color w:val="000000"/>
                <w:sz w:val="24"/>
                <w:szCs w:val="24"/>
                <w:highlight w:val="white"/>
              </w:rPr>
              <w:t>Mes</w:t>
            </w:r>
          </w:p>
        </w:tc>
        <w:tc>
          <w:tcPr>
            <w:tcW w:w="3734" w:type="dxa"/>
            <w:tcBorders>
              <w:left w:val="single" w:sz="4" w:space="0" w:color="000000"/>
              <w:bottom w:val="single" w:sz="4" w:space="0" w:color="000000"/>
            </w:tcBorders>
          </w:tcPr>
          <w:p w14:paraId="585B3638" w14:textId="77777777" w:rsidR="0024780A" w:rsidRDefault="005063E3">
            <w:pPr>
              <w:pBdr>
                <w:top w:val="nil"/>
                <w:left w:val="nil"/>
                <w:bottom w:val="nil"/>
                <w:right w:val="nil"/>
                <w:between w:val="nil"/>
              </w:pBdr>
              <w:spacing w:before="33" w:line="272" w:lineRule="auto"/>
              <w:ind w:left="17" w:right="38"/>
              <w:jc w:val="center"/>
              <w:rPr>
                <w:b/>
                <w:bCs/>
                <w:i/>
                <w:iCs/>
                <w:color w:val="000000"/>
                <w:sz w:val="24"/>
                <w:szCs w:val="24"/>
                <w:highlight w:val="white"/>
              </w:rPr>
            </w:pPr>
            <w:r>
              <w:rPr>
                <w:b/>
                <w:bCs/>
                <w:i/>
                <w:iCs/>
                <w:color w:val="000000"/>
                <w:sz w:val="24"/>
                <w:szCs w:val="24"/>
                <w:highlight w:val="white"/>
              </w:rPr>
              <w:t>Vencimiento</w:t>
            </w:r>
          </w:p>
        </w:tc>
      </w:tr>
      <w:tr w:rsidR="0024780A" w14:paraId="067ABD7F" w14:textId="77777777">
        <w:trPr>
          <w:cantSplit/>
          <w:trHeight w:val="316"/>
          <w:tblHeader/>
        </w:trPr>
        <w:tc>
          <w:tcPr>
            <w:tcW w:w="1982" w:type="dxa"/>
            <w:tcBorders>
              <w:top w:val="single" w:sz="4" w:space="0" w:color="000000"/>
              <w:left w:val="single" w:sz="4" w:space="0" w:color="000000"/>
              <w:bottom w:val="single" w:sz="4" w:space="0" w:color="000000"/>
              <w:right w:val="single" w:sz="4" w:space="0" w:color="000000"/>
            </w:tcBorders>
          </w:tcPr>
          <w:p w14:paraId="1A8EBC55" w14:textId="77777777" w:rsidR="0024780A" w:rsidRDefault="005063E3">
            <w:pPr>
              <w:pBdr>
                <w:top w:val="nil"/>
                <w:left w:val="nil"/>
                <w:bottom w:val="nil"/>
                <w:right w:val="nil"/>
                <w:between w:val="nil"/>
              </w:pBdr>
              <w:spacing w:before="29" w:line="267" w:lineRule="auto"/>
              <w:ind w:left="28"/>
              <w:jc w:val="center"/>
              <w:rPr>
                <w:i/>
                <w:iCs/>
                <w:color w:val="000000"/>
                <w:sz w:val="24"/>
                <w:szCs w:val="24"/>
                <w:highlight w:val="white"/>
              </w:rPr>
            </w:pPr>
            <w:r>
              <w:rPr>
                <w:i/>
                <w:iCs/>
                <w:color w:val="000000"/>
                <w:sz w:val="24"/>
                <w:szCs w:val="24"/>
                <w:highlight w:val="white"/>
              </w:rPr>
              <w:t>1</w:t>
            </w:r>
          </w:p>
        </w:tc>
        <w:tc>
          <w:tcPr>
            <w:tcW w:w="2188" w:type="dxa"/>
            <w:tcBorders>
              <w:top w:val="single" w:sz="4" w:space="0" w:color="000000"/>
              <w:left w:val="single" w:sz="4" w:space="0" w:color="000000"/>
              <w:bottom w:val="single" w:sz="4" w:space="0" w:color="000000"/>
              <w:right w:val="single" w:sz="4" w:space="0" w:color="000000"/>
            </w:tcBorders>
          </w:tcPr>
          <w:p w14:paraId="70DBD647" w14:textId="77777777" w:rsidR="0024780A" w:rsidRDefault="005063E3">
            <w:pPr>
              <w:pBdr>
                <w:top w:val="nil"/>
                <w:left w:val="nil"/>
                <w:bottom w:val="nil"/>
                <w:right w:val="nil"/>
                <w:between w:val="nil"/>
              </w:pBdr>
              <w:spacing w:before="29" w:line="267" w:lineRule="auto"/>
              <w:ind w:left="24"/>
              <w:jc w:val="center"/>
              <w:rPr>
                <w:i/>
                <w:iCs/>
                <w:color w:val="000000"/>
                <w:sz w:val="24"/>
                <w:szCs w:val="24"/>
                <w:highlight w:val="white"/>
              </w:rPr>
            </w:pPr>
            <w:r>
              <w:rPr>
                <w:i/>
                <w:iCs/>
                <w:color w:val="000000"/>
                <w:sz w:val="24"/>
                <w:szCs w:val="24"/>
                <w:highlight w:val="white"/>
              </w:rPr>
              <w:t>Enero</w:t>
            </w:r>
          </w:p>
        </w:tc>
        <w:tc>
          <w:tcPr>
            <w:tcW w:w="3734" w:type="dxa"/>
            <w:tcBorders>
              <w:top w:val="single" w:sz="4" w:space="0" w:color="000000"/>
              <w:left w:val="single" w:sz="4" w:space="0" w:color="000000"/>
              <w:bottom w:val="single" w:sz="4" w:space="0" w:color="000000"/>
              <w:right w:val="single" w:sz="4" w:space="0" w:color="000000"/>
            </w:tcBorders>
          </w:tcPr>
          <w:p w14:paraId="3CB853FC" w14:textId="77777777" w:rsidR="0024780A" w:rsidRDefault="005063E3">
            <w:pPr>
              <w:pBdr>
                <w:top w:val="nil"/>
                <w:left w:val="nil"/>
                <w:bottom w:val="nil"/>
                <w:right w:val="nil"/>
                <w:between w:val="nil"/>
              </w:pBdr>
              <w:spacing w:before="29" w:line="267" w:lineRule="auto"/>
              <w:ind w:left="13" w:right="38"/>
              <w:jc w:val="center"/>
              <w:rPr>
                <w:i/>
                <w:iCs/>
                <w:color w:val="000000"/>
                <w:sz w:val="24"/>
                <w:szCs w:val="24"/>
                <w:highlight w:val="white"/>
              </w:rPr>
            </w:pPr>
            <w:r>
              <w:rPr>
                <w:i/>
                <w:iCs/>
                <w:color w:val="000000"/>
                <w:sz w:val="24"/>
                <w:szCs w:val="24"/>
                <w:highlight w:val="white"/>
              </w:rPr>
              <w:t>20 de febrero</w:t>
            </w:r>
          </w:p>
        </w:tc>
      </w:tr>
      <w:tr w:rsidR="0024780A" w14:paraId="73A51292" w14:textId="77777777">
        <w:trPr>
          <w:cantSplit/>
          <w:trHeight w:val="311"/>
          <w:tblHeader/>
        </w:trPr>
        <w:tc>
          <w:tcPr>
            <w:tcW w:w="1982" w:type="dxa"/>
            <w:tcBorders>
              <w:top w:val="single" w:sz="4" w:space="0" w:color="000000"/>
              <w:left w:val="single" w:sz="4" w:space="0" w:color="000000"/>
              <w:bottom w:val="single" w:sz="4" w:space="0" w:color="000000"/>
              <w:right w:val="single" w:sz="4" w:space="0" w:color="000000"/>
            </w:tcBorders>
          </w:tcPr>
          <w:p w14:paraId="2DC46789" w14:textId="77777777" w:rsidR="0024780A" w:rsidRDefault="005063E3">
            <w:pPr>
              <w:pBdr>
                <w:top w:val="nil"/>
                <w:left w:val="nil"/>
                <w:bottom w:val="nil"/>
                <w:right w:val="nil"/>
                <w:between w:val="nil"/>
              </w:pBdr>
              <w:spacing w:before="29" w:line="263" w:lineRule="auto"/>
              <w:ind w:left="28"/>
              <w:jc w:val="center"/>
              <w:rPr>
                <w:i/>
                <w:iCs/>
                <w:color w:val="000000"/>
                <w:sz w:val="24"/>
                <w:szCs w:val="24"/>
                <w:highlight w:val="white"/>
              </w:rPr>
            </w:pPr>
            <w:r>
              <w:rPr>
                <w:i/>
                <w:iCs/>
                <w:color w:val="000000"/>
                <w:sz w:val="24"/>
                <w:szCs w:val="24"/>
                <w:highlight w:val="white"/>
              </w:rPr>
              <w:t>2</w:t>
            </w:r>
          </w:p>
        </w:tc>
        <w:tc>
          <w:tcPr>
            <w:tcW w:w="2188" w:type="dxa"/>
            <w:tcBorders>
              <w:top w:val="single" w:sz="4" w:space="0" w:color="000000"/>
              <w:left w:val="single" w:sz="4" w:space="0" w:color="000000"/>
              <w:bottom w:val="single" w:sz="4" w:space="0" w:color="000000"/>
              <w:right w:val="single" w:sz="4" w:space="0" w:color="000000"/>
            </w:tcBorders>
          </w:tcPr>
          <w:p w14:paraId="62C4C7A9" w14:textId="77777777" w:rsidR="0024780A" w:rsidRDefault="005063E3">
            <w:pPr>
              <w:pBdr>
                <w:top w:val="nil"/>
                <w:left w:val="nil"/>
                <w:bottom w:val="nil"/>
                <w:right w:val="nil"/>
                <w:between w:val="nil"/>
              </w:pBdr>
              <w:spacing w:before="29" w:line="263" w:lineRule="auto"/>
              <w:ind w:left="24"/>
              <w:jc w:val="center"/>
              <w:rPr>
                <w:i/>
                <w:iCs/>
                <w:color w:val="000000"/>
                <w:sz w:val="24"/>
                <w:szCs w:val="24"/>
                <w:highlight w:val="white"/>
              </w:rPr>
            </w:pPr>
            <w:r>
              <w:rPr>
                <w:i/>
                <w:iCs/>
                <w:color w:val="000000"/>
                <w:sz w:val="24"/>
                <w:szCs w:val="24"/>
                <w:highlight w:val="white"/>
              </w:rPr>
              <w:t>Febrero</w:t>
            </w:r>
          </w:p>
        </w:tc>
        <w:tc>
          <w:tcPr>
            <w:tcW w:w="3734" w:type="dxa"/>
            <w:tcBorders>
              <w:top w:val="single" w:sz="4" w:space="0" w:color="000000"/>
              <w:left w:val="single" w:sz="4" w:space="0" w:color="000000"/>
              <w:bottom w:val="single" w:sz="4" w:space="0" w:color="000000"/>
              <w:right w:val="single" w:sz="4" w:space="0" w:color="000000"/>
            </w:tcBorders>
          </w:tcPr>
          <w:p w14:paraId="322C96E1" w14:textId="77777777" w:rsidR="0024780A" w:rsidRDefault="005063E3">
            <w:pPr>
              <w:pBdr>
                <w:top w:val="nil"/>
                <w:left w:val="nil"/>
                <w:bottom w:val="nil"/>
                <w:right w:val="nil"/>
                <w:between w:val="nil"/>
              </w:pBdr>
              <w:spacing w:before="29" w:line="263" w:lineRule="auto"/>
              <w:ind w:left="18" w:right="38"/>
              <w:jc w:val="center"/>
              <w:rPr>
                <w:i/>
                <w:iCs/>
                <w:color w:val="000000"/>
                <w:sz w:val="24"/>
                <w:szCs w:val="24"/>
                <w:highlight w:val="white"/>
              </w:rPr>
            </w:pPr>
            <w:r>
              <w:rPr>
                <w:i/>
                <w:iCs/>
                <w:color w:val="000000"/>
                <w:sz w:val="24"/>
                <w:szCs w:val="24"/>
                <w:highlight w:val="white"/>
              </w:rPr>
              <w:t>20 de marzo</w:t>
            </w:r>
          </w:p>
        </w:tc>
      </w:tr>
    </w:tbl>
    <w:p w14:paraId="1EC66D44" w14:textId="77777777" w:rsidR="0024780A" w:rsidRDefault="0024780A">
      <w:pPr>
        <w:pBdr>
          <w:top w:val="nil"/>
          <w:left w:val="nil"/>
          <w:bottom w:val="nil"/>
          <w:right w:val="nil"/>
          <w:between w:val="nil"/>
        </w:pBdr>
        <w:spacing w:line="276" w:lineRule="auto"/>
        <w:rPr>
          <w:i/>
          <w:iCs/>
          <w:color w:val="000000"/>
          <w:sz w:val="24"/>
          <w:szCs w:val="24"/>
          <w:highlight w:val="white"/>
        </w:rPr>
      </w:pPr>
    </w:p>
    <w:tbl>
      <w:tblPr>
        <w:tblStyle w:val="affffffffffffffffffffffffffffffffff"/>
        <w:tblW w:w="9844"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74"/>
        <w:gridCol w:w="1982"/>
        <w:gridCol w:w="2188"/>
        <w:gridCol w:w="3734"/>
        <w:gridCol w:w="966"/>
      </w:tblGrid>
      <w:tr w:rsidR="0024780A" w14:paraId="0F88AB49" w14:textId="77777777">
        <w:trPr>
          <w:cantSplit/>
          <w:trHeight w:val="311"/>
          <w:tblHeader/>
        </w:trPr>
        <w:tc>
          <w:tcPr>
            <w:tcW w:w="974" w:type="dxa"/>
            <w:vMerge w:val="restart"/>
            <w:tcBorders>
              <w:left w:val="nil"/>
              <w:bottom w:val="nil"/>
              <w:right w:val="single" w:sz="4" w:space="0" w:color="000000"/>
            </w:tcBorders>
          </w:tcPr>
          <w:p w14:paraId="3D5A97DB"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57807157" w14:textId="77777777" w:rsidR="0024780A" w:rsidRDefault="005063E3">
            <w:pPr>
              <w:pBdr>
                <w:top w:val="nil"/>
                <w:left w:val="nil"/>
                <w:bottom w:val="nil"/>
                <w:right w:val="nil"/>
                <w:between w:val="nil"/>
              </w:pBdr>
              <w:spacing w:before="29" w:line="263" w:lineRule="auto"/>
              <w:ind w:left="28" w:right="14"/>
              <w:jc w:val="center"/>
              <w:rPr>
                <w:i/>
                <w:iCs/>
                <w:color w:val="000000"/>
                <w:sz w:val="24"/>
                <w:szCs w:val="24"/>
                <w:highlight w:val="white"/>
              </w:rPr>
            </w:pPr>
            <w:r>
              <w:rPr>
                <w:i/>
                <w:iCs/>
                <w:color w:val="000000"/>
                <w:sz w:val="24"/>
                <w:szCs w:val="24"/>
                <w:highlight w:val="white"/>
              </w:rPr>
              <w:t>3</w:t>
            </w:r>
          </w:p>
        </w:tc>
        <w:tc>
          <w:tcPr>
            <w:tcW w:w="2188" w:type="dxa"/>
            <w:tcBorders>
              <w:top w:val="single" w:sz="4" w:space="0" w:color="000000"/>
              <w:left w:val="single" w:sz="4" w:space="0" w:color="000000"/>
              <w:bottom w:val="single" w:sz="4" w:space="0" w:color="000000"/>
              <w:right w:val="single" w:sz="4" w:space="0" w:color="000000"/>
            </w:tcBorders>
          </w:tcPr>
          <w:p w14:paraId="75890D10" w14:textId="77777777" w:rsidR="0024780A" w:rsidRDefault="005063E3">
            <w:pPr>
              <w:pBdr>
                <w:top w:val="nil"/>
                <w:left w:val="nil"/>
                <w:bottom w:val="nil"/>
                <w:right w:val="nil"/>
                <w:between w:val="nil"/>
              </w:pBdr>
              <w:spacing w:before="29" w:line="263" w:lineRule="auto"/>
              <w:ind w:left="24" w:right="13"/>
              <w:jc w:val="center"/>
              <w:rPr>
                <w:i/>
                <w:iCs/>
                <w:color w:val="000000"/>
                <w:sz w:val="24"/>
                <w:szCs w:val="24"/>
                <w:highlight w:val="white"/>
              </w:rPr>
            </w:pPr>
            <w:r>
              <w:rPr>
                <w:i/>
                <w:iCs/>
                <w:color w:val="000000"/>
                <w:sz w:val="24"/>
                <w:szCs w:val="24"/>
                <w:highlight w:val="white"/>
              </w:rPr>
              <w:t>Marzo</w:t>
            </w:r>
          </w:p>
        </w:tc>
        <w:tc>
          <w:tcPr>
            <w:tcW w:w="3734" w:type="dxa"/>
            <w:tcBorders>
              <w:top w:val="single" w:sz="4" w:space="0" w:color="000000"/>
              <w:left w:val="single" w:sz="4" w:space="0" w:color="000000"/>
              <w:bottom w:val="single" w:sz="4" w:space="0" w:color="000000"/>
              <w:right w:val="single" w:sz="4" w:space="0" w:color="000000"/>
            </w:tcBorders>
          </w:tcPr>
          <w:p w14:paraId="25C725AF" w14:textId="77777777" w:rsidR="0024780A" w:rsidRDefault="005063E3">
            <w:pPr>
              <w:pBdr>
                <w:top w:val="nil"/>
                <w:left w:val="nil"/>
                <w:bottom w:val="nil"/>
                <w:right w:val="nil"/>
                <w:between w:val="nil"/>
              </w:pBdr>
              <w:spacing w:before="29" w:line="263" w:lineRule="auto"/>
              <w:ind w:left="1" w:right="38"/>
              <w:jc w:val="center"/>
              <w:rPr>
                <w:i/>
                <w:iCs/>
                <w:color w:val="000000"/>
                <w:sz w:val="24"/>
                <w:szCs w:val="24"/>
                <w:highlight w:val="white"/>
              </w:rPr>
            </w:pPr>
            <w:r>
              <w:rPr>
                <w:i/>
                <w:iCs/>
                <w:color w:val="000000"/>
                <w:sz w:val="24"/>
                <w:szCs w:val="24"/>
                <w:highlight w:val="white"/>
              </w:rPr>
              <w:t>20 de abril</w:t>
            </w:r>
          </w:p>
        </w:tc>
        <w:tc>
          <w:tcPr>
            <w:tcW w:w="966" w:type="dxa"/>
            <w:vMerge w:val="restart"/>
            <w:tcBorders>
              <w:left w:val="single" w:sz="4" w:space="0" w:color="000000"/>
              <w:bottom w:val="nil"/>
              <w:right w:val="nil"/>
            </w:tcBorders>
          </w:tcPr>
          <w:p w14:paraId="63FD829D"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r w:rsidR="0024780A" w14:paraId="6F2089F2" w14:textId="77777777">
        <w:trPr>
          <w:cantSplit/>
          <w:trHeight w:val="316"/>
          <w:tblHeader/>
        </w:trPr>
        <w:tc>
          <w:tcPr>
            <w:tcW w:w="974" w:type="dxa"/>
            <w:vMerge/>
            <w:tcBorders>
              <w:left w:val="nil"/>
              <w:bottom w:val="nil"/>
              <w:right w:val="single" w:sz="4" w:space="0" w:color="000000"/>
            </w:tcBorders>
          </w:tcPr>
          <w:p w14:paraId="091FD8BA"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color w:val="000000"/>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25CA1CCE" w14:textId="77777777" w:rsidR="0024780A" w:rsidRDefault="005063E3">
            <w:pPr>
              <w:pBdr>
                <w:top w:val="nil"/>
                <w:left w:val="nil"/>
                <w:bottom w:val="nil"/>
                <w:right w:val="nil"/>
                <w:between w:val="nil"/>
              </w:pBdr>
              <w:spacing w:before="29" w:line="267" w:lineRule="auto"/>
              <w:ind w:left="28" w:right="14"/>
              <w:jc w:val="center"/>
              <w:rPr>
                <w:i/>
                <w:iCs/>
                <w:color w:val="000000"/>
                <w:sz w:val="24"/>
                <w:szCs w:val="24"/>
                <w:highlight w:val="white"/>
              </w:rPr>
            </w:pPr>
            <w:r>
              <w:rPr>
                <w:i/>
                <w:iCs/>
                <w:color w:val="000000"/>
                <w:sz w:val="24"/>
                <w:szCs w:val="24"/>
                <w:highlight w:val="white"/>
              </w:rPr>
              <w:t>4</w:t>
            </w:r>
          </w:p>
        </w:tc>
        <w:tc>
          <w:tcPr>
            <w:tcW w:w="2188" w:type="dxa"/>
            <w:tcBorders>
              <w:top w:val="single" w:sz="4" w:space="0" w:color="000000"/>
              <w:left w:val="single" w:sz="4" w:space="0" w:color="000000"/>
              <w:bottom w:val="single" w:sz="4" w:space="0" w:color="000000"/>
              <w:right w:val="single" w:sz="4" w:space="0" w:color="000000"/>
            </w:tcBorders>
          </w:tcPr>
          <w:p w14:paraId="55BFDE61" w14:textId="77777777" w:rsidR="0024780A" w:rsidRDefault="005063E3">
            <w:pPr>
              <w:pBdr>
                <w:top w:val="nil"/>
                <w:left w:val="nil"/>
                <w:bottom w:val="nil"/>
                <w:right w:val="nil"/>
                <w:between w:val="nil"/>
              </w:pBdr>
              <w:spacing w:before="29" w:line="267" w:lineRule="auto"/>
              <w:ind w:left="24" w:right="22"/>
              <w:jc w:val="center"/>
              <w:rPr>
                <w:i/>
                <w:iCs/>
                <w:color w:val="000000"/>
                <w:sz w:val="24"/>
                <w:szCs w:val="24"/>
                <w:highlight w:val="white"/>
              </w:rPr>
            </w:pPr>
            <w:r>
              <w:rPr>
                <w:i/>
                <w:iCs/>
                <w:color w:val="000000"/>
                <w:sz w:val="24"/>
                <w:szCs w:val="24"/>
                <w:highlight w:val="white"/>
              </w:rPr>
              <w:t>Abril</w:t>
            </w:r>
          </w:p>
        </w:tc>
        <w:tc>
          <w:tcPr>
            <w:tcW w:w="3734" w:type="dxa"/>
            <w:tcBorders>
              <w:top w:val="single" w:sz="4" w:space="0" w:color="000000"/>
              <w:left w:val="single" w:sz="4" w:space="0" w:color="000000"/>
              <w:bottom w:val="single" w:sz="4" w:space="0" w:color="000000"/>
              <w:right w:val="single" w:sz="4" w:space="0" w:color="000000"/>
            </w:tcBorders>
          </w:tcPr>
          <w:p w14:paraId="3CC31D62" w14:textId="77777777" w:rsidR="0024780A" w:rsidRDefault="005063E3">
            <w:pPr>
              <w:pBdr>
                <w:top w:val="nil"/>
                <w:left w:val="nil"/>
                <w:bottom w:val="nil"/>
                <w:right w:val="nil"/>
                <w:between w:val="nil"/>
              </w:pBdr>
              <w:spacing w:before="29" w:line="267" w:lineRule="auto"/>
              <w:ind w:right="38"/>
              <w:jc w:val="center"/>
              <w:rPr>
                <w:i/>
                <w:iCs/>
                <w:color w:val="000000"/>
                <w:sz w:val="24"/>
                <w:szCs w:val="24"/>
                <w:highlight w:val="white"/>
              </w:rPr>
            </w:pPr>
            <w:r>
              <w:rPr>
                <w:i/>
                <w:iCs/>
                <w:color w:val="000000"/>
                <w:sz w:val="24"/>
                <w:szCs w:val="24"/>
                <w:highlight w:val="white"/>
              </w:rPr>
              <w:t>20 de mayo</w:t>
            </w:r>
          </w:p>
        </w:tc>
        <w:tc>
          <w:tcPr>
            <w:tcW w:w="966" w:type="dxa"/>
            <w:vMerge/>
            <w:tcBorders>
              <w:left w:val="single" w:sz="4" w:space="0" w:color="000000"/>
              <w:bottom w:val="nil"/>
              <w:right w:val="nil"/>
            </w:tcBorders>
          </w:tcPr>
          <w:p w14:paraId="244B12E4" w14:textId="77777777" w:rsidR="0024780A" w:rsidRDefault="0024780A">
            <w:pPr>
              <w:pBdr>
                <w:top w:val="nil"/>
                <w:left w:val="nil"/>
                <w:bottom w:val="nil"/>
                <w:right w:val="nil"/>
                <w:between w:val="nil"/>
              </w:pBdr>
              <w:spacing w:line="276" w:lineRule="auto"/>
              <w:rPr>
                <w:i/>
                <w:iCs/>
                <w:color w:val="000000"/>
                <w:sz w:val="24"/>
                <w:szCs w:val="24"/>
                <w:highlight w:val="white"/>
              </w:rPr>
            </w:pPr>
          </w:p>
        </w:tc>
      </w:tr>
      <w:tr w:rsidR="0024780A" w14:paraId="19487496" w14:textId="77777777">
        <w:trPr>
          <w:cantSplit/>
          <w:trHeight w:val="311"/>
          <w:tblHeader/>
        </w:trPr>
        <w:tc>
          <w:tcPr>
            <w:tcW w:w="974" w:type="dxa"/>
            <w:vMerge/>
            <w:tcBorders>
              <w:left w:val="nil"/>
              <w:bottom w:val="nil"/>
              <w:right w:val="single" w:sz="4" w:space="0" w:color="000000"/>
            </w:tcBorders>
          </w:tcPr>
          <w:p w14:paraId="4E58EFF1" w14:textId="77777777" w:rsidR="0024780A" w:rsidRDefault="0024780A">
            <w:pPr>
              <w:pBdr>
                <w:top w:val="nil"/>
                <w:left w:val="nil"/>
                <w:bottom w:val="nil"/>
                <w:right w:val="nil"/>
                <w:between w:val="nil"/>
              </w:pBdr>
              <w:spacing w:line="276" w:lineRule="auto"/>
              <w:rPr>
                <w:i/>
                <w:iCs/>
                <w:color w:val="000000"/>
                <w:sz w:val="24"/>
                <w:szCs w:val="24"/>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44F9C119" w14:textId="77777777" w:rsidR="0024780A" w:rsidRDefault="005063E3">
            <w:pPr>
              <w:pBdr>
                <w:top w:val="nil"/>
                <w:left w:val="nil"/>
                <w:bottom w:val="nil"/>
                <w:right w:val="nil"/>
                <w:between w:val="nil"/>
              </w:pBdr>
              <w:spacing w:before="29" w:line="263" w:lineRule="auto"/>
              <w:ind w:left="28" w:right="14"/>
              <w:jc w:val="center"/>
              <w:rPr>
                <w:i/>
                <w:iCs/>
                <w:color w:val="000000"/>
                <w:sz w:val="24"/>
                <w:szCs w:val="24"/>
                <w:highlight w:val="white"/>
              </w:rPr>
            </w:pPr>
            <w:r>
              <w:rPr>
                <w:i/>
                <w:iCs/>
                <w:color w:val="000000"/>
                <w:sz w:val="24"/>
                <w:szCs w:val="24"/>
                <w:highlight w:val="white"/>
              </w:rPr>
              <w:t>5</w:t>
            </w:r>
          </w:p>
        </w:tc>
        <w:tc>
          <w:tcPr>
            <w:tcW w:w="2188" w:type="dxa"/>
            <w:tcBorders>
              <w:top w:val="single" w:sz="4" w:space="0" w:color="000000"/>
              <w:left w:val="single" w:sz="4" w:space="0" w:color="000000"/>
              <w:bottom w:val="single" w:sz="4" w:space="0" w:color="000000"/>
              <w:right w:val="single" w:sz="4" w:space="0" w:color="000000"/>
            </w:tcBorders>
          </w:tcPr>
          <w:p w14:paraId="3C71C009" w14:textId="77777777" w:rsidR="0024780A" w:rsidRDefault="005063E3">
            <w:pPr>
              <w:pBdr>
                <w:top w:val="nil"/>
                <w:left w:val="nil"/>
                <w:bottom w:val="nil"/>
                <w:right w:val="nil"/>
                <w:between w:val="nil"/>
              </w:pBdr>
              <w:spacing w:before="29" w:line="263" w:lineRule="auto"/>
              <w:ind w:left="24" w:right="18"/>
              <w:jc w:val="center"/>
              <w:rPr>
                <w:i/>
                <w:iCs/>
                <w:color w:val="000000"/>
                <w:sz w:val="24"/>
                <w:szCs w:val="24"/>
                <w:highlight w:val="white"/>
              </w:rPr>
            </w:pPr>
            <w:r>
              <w:rPr>
                <w:i/>
                <w:iCs/>
                <w:color w:val="000000"/>
                <w:sz w:val="24"/>
                <w:szCs w:val="24"/>
                <w:highlight w:val="white"/>
              </w:rPr>
              <w:t>Mayo</w:t>
            </w:r>
          </w:p>
        </w:tc>
        <w:tc>
          <w:tcPr>
            <w:tcW w:w="3734" w:type="dxa"/>
            <w:tcBorders>
              <w:top w:val="single" w:sz="4" w:space="0" w:color="000000"/>
              <w:left w:val="single" w:sz="4" w:space="0" w:color="000000"/>
              <w:bottom w:val="single" w:sz="4" w:space="0" w:color="000000"/>
              <w:right w:val="single" w:sz="4" w:space="0" w:color="000000"/>
            </w:tcBorders>
          </w:tcPr>
          <w:p w14:paraId="72E0FEF2" w14:textId="77777777" w:rsidR="0024780A" w:rsidRDefault="005063E3">
            <w:pPr>
              <w:pBdr>
                <w:top w:val="nil"/>
                <w:left w:val="nil"/>
                <w:bottom w:val="nil"/>
                <w:right w:val="nil"/>
                <w:between w:val="nil"/>
              </w:pBdr>
              <w:spacing w:before="29" w:line="263" w:lineRule="auto"/>
              <w:ind w:right="38"/>
              <w:jc w:val="center"/>
              <w:rPr>
                <w:i/>
                <w:iCs/>
                <w:color w:val="000000"/>
                <w:sz w:val="24"/>
                <w:szCs w:val="24"/>
                <w:highlight w:val="white"/>
              </w:rPr>
            </w:pPr>
            <w:r>
              <w:rPr>
                <w:i/>
                <w:iCs/>
                <w:color w:val="000000"/>
                <w:sz w:val="24"/>
                <w:szCs w:val="24"/>
                <w:highlight w:val="white"/>
              </w:rPr>
              <w:t>20 de junio</w:t>
            </w:r>
          </w:p>
        </w:tc>
        <w:tc>
          <w:tcPr>
            <w:tcW w:w="966" w:type="dxa"/>
            <w:vMerge/>
            <w:tcBorders>
              <w:left w:val="single" w:sz="4" w:space="0" w:color="000000"/>
              <w:bottom w:val="nil"/>
              <w:right w:val="nil"/>
            </w:tcBorders>
          </w:tcPr>
          <w:p w14:paraId="3CA17669" w14:textId="77777777" w:rsidR="0024780A" w:rsidRDefault="0024780A">
            <w:pPr>
              <w:pBdr>
                <w:top w:val="nil"/>
                <w:left w:val="nil"/>
                <w:bottom w:val="nil"/>
                <w:right w:val="nil"/>
                <w:between w:val="nil"/>
              </w:pBdr>
              <w:spacing w:line="276" w:lineRule="auto"/>
              <w:rPr>
                <w:i/>
                <w:iCs/>
                <w:color w:val="000000"/>
                <w:sz w:val="24"/>
                <w:szCs w:val="24"/>
                <w:highlight w:val="white"/>
              </w:rPr>
            </w:pPr>
          </w:p>
        </w:tc>
      </w:tr>
      <w:tr w:rsidR="0024780A" w14:paraId="6CB7FCF5" w14:textId="77777777">
        <w:trPr>
          <w:cantSplit/>
          <w:trHeight w:val="316"/>
          <w:tblHeader/>
        </w:trPr>
        <w:tc>
          <w:tcPr>
            <w:tcW w:w="974" w:type="dxa"/>
            <w:vMerge/>
            <w:tcBorders>
              <w:left w:val="nil"/>
              <w:bottom w:val="nil"/>
              <w:right w:val="single" w:sz="4" w:space="0" w:color="000000"/>
            </w:tcBorders>
          </w:tcPr>
          <w:p w14:paraId="0BAD5B30" w14:textId="77777777" w:rsidR="0024780A" w:rsidRDefault="0024780A">
            <w:pPr>
              <w:pBdr>
                <w:top w:val="nil"/>
                <w:left w:val="nil"/>
                <w:bottom w:val="nil"/>
                <w:right w:val="nil"/>
                <w:between w:val="nil"/>
              </w:pBdr>
              <w:spacing w:line="276" w:lineRule="auto"/>
              <w:rPr>
                <w:i/>
                <w:iCs/>
                <w:color w:val="000000"/>
                <w:sz w:val="24"/>
                <w:szCs w:val="24"/>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148FF8DD" w14:textId="77777777" w:rsidR="0024780A" w:rsidRDefault="005063E3">
            <w:pPr>
              <w:pBdr>
                <w:top w:val="nil"/>
                <w:left w:val="nil"/>
                <w:bottom w:val="nil"/>
                <w:right w:val="nil"/>
                <w:between w:val="nil"/>
              </w:pBdr>
              <w:spacing w:before="34" w:line="263" w:lineRule="auto"/>
              <w:ind w:left="28" w:right="14"/>
              <w:jc w:val="center"/>
              <w:rPr>
                <w:i/>
                <w:iCs/>
                <w:color w:val="000000"/>
                <w:sz w:val="24"/>
                <w:szCs w:val="24"/>
                <w:highlight w:val="white"/>
              </w:rPr>
            </w:pPr>
            <w:r>
              <w:rPr>
                <w:i/>
                <w:iCs/>
                <w:color w:val="000000"/>
                <w:sz w:val="24"/>
                <w:szCs w:val="24"/>
                <w:highlight w:val="white"/>
              </w:rPr>
              <w:t>6</w:t>
            </w:r>
          </w:p>
        </w:tc>
        <w:tc>
          <w:tcPr>
            <w:tcW w:w="2188" w:type="dxa"/>
            <w:tcBorders>
              <w:top w:val="single" w:sz="4" w:space="0" w:color="000000"/>
              <w:left w:val="single" w:sz="4" w:space="0" w:color="000000"/>
              <w:bottom w:val="single" w:sz="4" w:space="0" w:color="000000"/>
              <w:right w:val="single" w:sz="4" w:space="0" w:color="000000"/>
            </w:tcBorders>
          </w:tcPr>
          <w:p w14:paraId="724AE124" w14:textId="77777777" w:rsidR="0024780A" w:rsidRDefault="005063E3">
            <w:pPr>
              <w:pBdr>
                <w:top w:val="nil"/>
                <w:left w:val="nil"/>
                <w:bottom w:val="nil"/>
                <w:right w:val="nil"/>
                <w:between w:val="nil"/>
              </w:pBdr>
              <w:spacing w:before="34" w:line="263" w:lineRule="auto"/>
              <w:ind w:left="24" w:right="14"/>
              <w:jc w:val="center"/>
              <w:rPr>
                <w:i/>
                <w:iCs/>
                <w:color w:val="000000"/>
                <w:sz w:val="24"/>
                <w:szCs w:val="24"/>
                <w:highlight w:val="white"/>
              </w:rPr>
            </w:pPr>
            <w:r>
              <w:rPr>
                <w:i/>
                <w:iCs/>
                <w:color w:val="000000"/>
                <w:sz w:val="24"/>
                <w:szCs w:val="24"/>
                <w:highlight w:val="white"/>
              </w:rPr>
              <w:t>Junio</w:t>
            </w:r>
          </w:p>
        </w:tc>
        <w:tc>
          <w:tcPr>
            <w:tcW w:w="3734" w:type="dxa"/>
            <w:tcBorders>
              <w:top w:val="single" w:sz="4" w:space="0" w:color="000000"/>
              <w:left w:val="single" w:sz="4" w:space="0" w:color="000000"/>
              <w:bottom w:val="single" w:sz="4" w:space="0" w:color="000000"/>
              <w:right w:val="single" w:sz="4" w:space="0" w:color="000000"/>
            </w:tcBorders>
          </w:tcPr>
          <w:p w14:paraId="3DAC1E62" w14:textId="77777777" w:rsidR="0024780A" w:rsidRDefault="005063E3">
            <w:pPr>
              <w:pBdr>
                <w:top w:val="nil"/>
                <w:left w:val="nil"/>
                <w:bottom w:val="nil"/>
                <w:right w:val="nil"/>
                <w:between w:val="nil"/>
              </w:pBdr>
              <w:spacing w:before="34" w:line="263" w:lineRule="auto"/>
              <w:ind w:left="5" w:right="38"/>
              <w:jc w:val="center"/>
              <w:rPr>
                <w:i/>
                <w:iCs/>
                <w:color w:val="000000"/>
                <w:sz w:val="24"/>
                <w:szCs w:val="24"/>
                <w:highlight w:val="white"/>
              </w:rPr>
            </w:pPr>
            <w:r>
              <w:rPr>
                <w:i/>
                <w:iCs/>
                <w:color w:val="000000"/>
                <w:sz w:val="24"/>
                <w:szCs w:val="24"/>
                <w:highlight w:val="white"/>
              </w:rPr>
              <w:t>20 de julio</w:t>
            </w:r>
          </w:p>
        </w:tc>
        <w:tc>
          <w:tcPr>
            <w:tcW w:w="966" w:type="dxa"/>
            <w:vMerge/>
            <w:tcBorders>
              <w:left w:val="single" w:sz="4" w:space="0" w:color="000000"/>
              <w:bottom w:val="nil"/>
              <w:right w:val="nil"/>
            </w:tcBorders>
          </w:tcPr>
          <w:p w14:paraId="0F167CA2" w14:textId="77777777" w:rsidR="0024780A" w:rsidRDefault="0024780A">
            <w:pPr>
              <w:pBdr>
                <w:top w:val="nil"/>
                <w:left w:val="nil"/>
                <w:bottom w:val="nil"/>
                <w:right w:val="nil"/>
                <w:between w:val="nil"/>
              </w:pBdr>
              <w:spacing w:line="276" w:lineRule="auto"/>
              <w:rPr>
                <w:i/>
                <w:iCs/>
                <w:color w:val="000000"/>
                <w:sz w:val="24"/>
                <w:szCs w:val="24"/>
                <w:highlight w:val="white"/>
              </w:rPr>
            </w:pPr>
          </w:p>
        </w:tc>
      </w:tr>
      <w:tr w:rsidR="0024780A" w14:paraId="7612EAA8" w14:textId="77777777">
        <w:trPr>
          <w:cantSplit/>
          <w:trHeight w:val="311"/>
          <w:tblHeader/>
        </w:trPr>
        <w:tc>
          <w:tcPr>
            <w:tcW w:w="974" w:type="dxa"/>
            <w:vMerge/>
            <w:tcBorders>
              <w:left w:val="nil"/>
              <w:bottom w:val="nil"/>
              <w:right w:val="single" w:sz="4" w:space="0" w:color="000000"/>
            </w:tcBorders>
          </w:tcPr>
          <w:p w14:paraId="6970465A" w14:textId="77777777" w:rsidR="0024780A" w:rsidRDefault="0024780A">
            <w:pPr>
              <w:pBdr>
                <w:top w:val="nil"/>
                <w:left w:val="nil"/>
                <w:bottom w:val="nil"/>
                <w:right w:val="nil"/>
                <w:between w:val="nil"/>
              </w:pBdr>
              <w:spacing w:line="276" w:lineRule="auto"/>
              <w:rPr>
                <w:i/>
                <w:iCs/>
                <w:color w:val="000000"/>
                <w:sz w:val="24"/>
                <w:szCs w:val="24"/>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1347D492" w14:textId="77777777" w:rsidR="0024780A" w:rsidRDefault="005063E3">
            <w:pPr>
              <w:pBdr>
                <w:top w:val="nil"/>
                <w:left w:val="nil"/>
                <w:bottom w:val="nil"/>
                <w:right w:val="nil"/>
                <w:between w:val="nil"/>
              </w:pBdr>
              <w:spacing w:before="29" w:line="263" w:lineRule="auto"/>
              <w:ind w:left="28" w:right="14"/>
              <w:jc w:val="center"/>
              <w:rPr>
                <w:i/>
                <w:iCs/>
                <w:color w:val="000000"/>
                <w:sz w:val="24"/>
                <w:szCs w:val="24"/>
                <w:highlight w:val="white"/>
              </w:rPr>
            </w:pPr>
            <w:r>
              <w:rPr>
                <w:i/>
                <w:iCs/>
                <w:color w:val="000000"/>
                <w:sz w:val="24"/>
                <w:szCs w:val="24"/>
                <w:highlight w:val="white"/>
              </w:rPr>
              <w:t>7</w:t>
            </w:r>
          </w:p>
        </w:tc>
        <w:tc>
          <w:tcPr>
            <w:tcW w:w="2188" w:type="dxa"/>
            <w:tcBorders>
              <w:top w:val="single" w:sz="4" w:space="0" w:color="000000"/>
              <w:left w:val="single" w:sz="4" w:space="0" w:color="000000"/>
              <w:bottom w:val="single" w:sz="4" w:space="0" w:color="000000"/>
              <w:right w:val="single" w:sz="4" w:space="0" w:color="000000"/>
            </w:tcBorders>
          </w:tcPr>
          <w:p w14:paraId="45B2B1C4" w14:textId="77777777" w:rsidR="0024780A" w:rsidRDefault="005063E3">
            <w:pPr>
              <w:pBdr>
                <w:top w:val="nil"/>
                <w:left w:val="nil"/>
                <w:bottom w:val="nil"/>
                <w:right w:val="nil"/>
                <w:between w:val="nil"/>
              </w:pBdr>
              <w:spacing w:before="29" w:line="263" w:lineRule="auto"/>
              <w:ind w:left="24" w:right="18"/>
              <w:jc w:val="center"/>
              <w:rPr>
                <w:i/>
                <w:iCs/>
                <w:color w:val="000000"/>
                <w:sz w:val="24"/>
                <w:szCs w:val="24"/>
                <w:highlight w:val="white"/>
              </w:rPr>
            </w:pPr>
            <w:r>
              <w:rPr>
                <w:i/>
                <w:iCs/>
                <w:color w:val="000000"/>
                <w:sz w:val="24"/>
                <w:szCs w:val="24"/>
                <w:highlight w:val="white"/>
              </w:rPr>
              <w:t>Julio</w:t>
            </w:r>
          </w:p>
        </w:tc>
        <w:tc>
          <w:tcPr>
            <w:tcW w:w="3734" w:type="dxa"/>
            <w:tcBorders>
              <w:top w:val="single" w:sz="4" w:space="0" w:color="000000"/>
              <w:left w:val="single" w:sz="4" w:space="0" w:color="000000"/>
              <w:bottom w:val="single" w:sz="4" w:space="0" w:color="000000"/>
              <w:right w:val="single" w:sz="4" w:space="0" w:color="000000"/>
            </w:tcBorders>
          </w:tcPr>
          <w:p w14:paraId="735A860A" w14:textId="77777777" w:rsidR="0024780A" w:rsidRDefault="005063E3">
            <w:pPr>
              <w:pBdr>
                <w:top w:val="nil"/>
                <w:left w:val="nil"/>
                <w:bottom w:val="nil"/>
                <w:right w:val="nil"/>
                <w:between w:val="nil"/>
              </w:pBdr>
              <w:spacing w:before="29" w:line="263" w:lineRule="auto"/>
              <w:ind w:right="38"/>
              <w:jc w:val="center"/>
              <w:rPr>
                <w:i/>
                <w:iCs/>
                <w:color w:val="000000"/>
                <w:sz w:val="24"/>
                <w:szCs w:val="24"/>
                <w:highlight w:val="white"/>
              </w:rPr>
            </w:pPr>
            <w:r>
              <w:rPr>
                <w:i/>
                <w:iCs/>
                <w:color w:val="000000"/>
                <w:sz w:val="24"/>
                <w:szCs w:val="24"/>
                <w:highlight w:val="white"/>
              </w:rPr>
              <w:t>20 de agosto</w:t>
            </w:r>
          </w:p>
        </w:tc>
        <w:tc>
          <w:tcPr>
            <w:tcW w:w="966" w:type="dxa"/>
            <w:vMerge/>
            <w:tcBorders>
              <w:left w:val="single" w:sz="4" w:space="0" w:color="000000"/>
              <w:bottom w:val="nil"/>
              <w:right w:val="nil"/>
            </w:tcBorders>
          </w:tcPr>
          <w:p w14:paraId="72D525AA" w14:textId="77777777" w:rsidR="0024780A" w:rsidRDefault="0024780A">
            <w:pPr>
              <w:pBdr>
                <w:top w:val="nil"/>
                <w:left w:val="nil"/>
                <w:bottom w:val="nil"/>
                <w:right w:val="nil"/>
                <w:between w:val="nil"/>
              </w:pBdr>
              <w:spacing w:line="276" w:lineRule="auto"/>
              <w:rPr>
                <w:i/>
                <w:iCs/>
                <w:color w:val="000000"/>
                <w:sz w:val="24"/>
                <w:szCs w:val="24"/>
                <w:highlight w:val="white"/>
              </w:rPr>
            </w:pPr>
          </w:p>
        </w:tc>
      </w:tr>
      <w:tr w:rsidR="0024780A" w14:paraId="0F18D3CD" w14:textId="77777777">
        <w:trPr>
          <w:cantSplit/>
          <w:trHeight w:val="316"/>
          <w:tblHeader/>
        </w:trPr>
        <w:tc>
          <w:tcPr>
            <w:tcW w:w="974" w:type="dxa"/>
            <w:vMerge/>
            <w:tcBorders>
              <w:left w:val="nil"/>
              <w:bottom w:val="nil"/>
              <w:right w:val="single" w:sz="4" w:space="0" w:color="000000"/>
            </w:tcBorders>
          </w:tcPr>
          <w:p w14:paraId="4EC131A1" w14:textId="77777777" w:rsidR="0024780A" w:rsidRDefault="0024780A">
            <w:pPr>
              <w:pBdr>
                <w:top w:val="nil"/>
                <w:left w:val="nil"/>
                <w:bottom w:val="nil"/>
                <w:right w:val="nil"/>
                <w:between w:val="nil"/>
              </w:pBdr>
              <w:spacing w:line="276" w:lineRule="auto"/>
              <w:rPr>
                <w:i/>
                <w:iCs/>
                <w:color w:val="000000"/>
                <w:sz w:val="24"/>
                <w:szCs w:val="24"/>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6499DE67" w14:textId="77777777" w:rsidR="0024780A" w:rsidRDefault="005063E3">
            <w:pPr>
              <w:pBdr>
                <w:top w:val="nil"/>
                <w:left w:val="nil"/>
                <w:bottom w:val="nil"/>
                <w:right w:val="nil"/>
                <w:between w:val="nil"/>
              </w:pBdr>
              <w:spacing w:before="34" w:line="263" w:lineRule="auto"/>
              <w:ind w:left="28" w:right="14"/>
              <w:jc w:val="center"/>
              <w:rPr>
                <w:i/>
                <w:iCs/>
                <w:color w:val="000000"/>
                <w:sz w:val="24"/>
                <w:szCs w:val="24"/>
                <w:highlight w:val="white"/>
              </w:rPr>
            </w:pPr>
            <w:r>
              <w:rPr>
                <w:i/>
                <w:iCs/>
                <w:color w:val="000000"/>
                <w:sz w:val="24"/>
                <w:szCs w:val="24"/>
                <w:highlight w:val="white"/>
              </w:rPr>
              <w:t>8</w:t>
            </w:r>
          </w:p>
        </w:tc>
        <w:tc>
          <w:tcPr>
            <w:tcW w:w="2188" w:type="dxa"/>
            <w:tcBorders>
              <w:top w:val="single" w:sz="4" w:space="0" w:color="000000"/>
              <w:left w:val="single" w:sz="4" w:space="0" w:color="000000"/>
              <w:bottom w:val="single" w:sz="4" w:space="0" w:color="000000"/>
              <w:right w:val="single" w:sz="4" w:space="0" w:color="000000"/>
            </w:tcBorders>
          </w:tcPr>
          <w:p w14:paraId="7DF60B5A" w14:textId="77777777" w:rsidR="0024780A" w:rsidRDefault="005063E3">
            <w:pPr>
              <w:pBdr>
                <w:top w:val="nil"/>
                <w:left w:val="nil"/>
                <w:bottom w:val="nil"/>
                <w:right w:val="nil"/>
                <w:between w:val="nil"/>
              </w:pBdr>
              <w:spacing w:before="34" w:line="263" w:lineRule="auto"/>
              <w:ind w:left="24" w:right="18"/>
              <w:jc w:val="center"/>
              <w:rPr>
                <w:i/>
                <w:iCs/>
                <w:color w:val="000000"/>
                <w:sz w:val="24"/>
                <w:szCs w:val="24"/>
                <w:highlight w:val="white"/>
              </w:rPr>
            </w:pPr>
            <w:r>
              <w:rPr>
                <w:i/>
                <w:iCs/>
                <w:color w:val="000000"/>
                <w:sz w:val="24"/>
                <w:szCs w:val="24"/>
                <w:highlight w:val="white"/>
              </w:rPr>
              <w:t>Agosto</w:t>
            </w:r>
          </w:p>
        </w:tc>
        <w:tc>
          <w:tcPr>
            <w:tcW w:w="3734" w:type="dxa"/>
            <w:tcBorders>
              <w:top w:val="single" w:sz="4" w:space="0" w:color="000000"/>
              <w:left w:val="single" w:sz="4" w:space="0" w:color="000000"/>
              <w:bottom w:val="single" w:sz="4" w:space="0" w:color="000000"/>
              <w:right w:val="single" w:sz="4" w:space="0" w:color="000000"/>
            </w:tcBorders>
          </w:tcPr>
          <w:p w14:paraId="631E7826" w14:textId="77777777" w:rsidR="0024780A" w:rsidRDefault="005063E3">
            <w:pPr>
              <w:pBdr>
                <w:top w:val="nil"/>
                <w:left w:val="nil"/>
                <w:bottom w:val="nil"/>
                <w:right w:val="nil"/>
                <w:between w:val="nil"/>
              </w:pBdr>
              <w:spacing w:before="34" w:line="263" w:lineRule="auto"/>
              <w:ind w:left="4" w:right="38"/>
              <w:jc w:val="center"/>
              <w:rPr>
                <w:i/>
                <w:iCs/>
                <w:color w:val="000000"/>
                <w:sz w:val="24"/>
                <w:szCs w:val="24"/>
                <w:highlight w:val="white"/>
              </w:rPr>
            </w:pPr>
            <w:r>
              <w:rPr>
                <w:i/>
                <w:iCs/>
                <w:color w:val="000000"/>
                <w:sz w:val="24"/>
                <w:szCs w:val="24"/>
                <w:highlight w:val="white"/>
              </w:rPr>
              <w:t>20 de setiembre</w:t>
            </w:r>
          </w:p>
        </w:tc>
        <w:tc>
          <w:tcPr>
            <w:tcW w:w="966" w:type="dxa"/>
            <w:vMerge/>
            <w:tcBorders>
              <w:left w:val="single" w:sz="4" w:space="0" w:color="000000"/>
              <w:bottom w:val="nil"/>
              <w:right w:val="nil"/>
            </w:tcBorders>
          </w:tcPr>
          <w:p w14:paraId="22F43EC5" w14:textId="77777777" w:rsidR="0024780A" w:rsidRDefault="0024780A">
            <w:pPr>
              <w:pBdr>
                <w:top w:val="nil"/>
                <w:left w:val="nil"/>
                <w:bottom w:val="nil"/>
                <w:right w:val="nil"/>
                <w:between w:val="nil"/>
              </w:pBdr>
              <w:spacing w:line="276" w:lineRule="auto"/>
              <w:rPr>
                <w:i/>
                <w:iCs/>
                <w:color w:val="000000"/>
                <w:sz w:val="24"/>
                <w:szCs w:val="24"/>
                <w:highlight w:val="white"/>
              </w:rPr>
            </w:pPr>
          </w:p>
        </w:tc>
      </w:tr>
      <w:tr w:rsidR="0024780A" w14:paraId="72A1A21A" w14:textId="77777777">
        <w:trPr>
          <w:cantSplit/>
          <w:trHeight w:val="311"/>
          <w:tblHeader/>
        </w:trPr>
        <w:tc>
          <w:tcPr>
            <w:tcW w:w="974" w:type="dxa"/>
            <w:vMerge/>
            <w:tcBorders>
              <w:left w:val="nil"/>
              <w:bottom w:val="nil"/>
              <w:right w:val="single" w:sz="4" w:space="0" w:color="000000"/>
            </w:tcBorders>
          </w:tcPr>
          <w:p w14:paraId="468216D8" w14:textId="77777777" w:rsidR="0024780A" w:rsidRDefault="0024780A">
            <w:pPr>
              <w:pBdr>
                <w:top w:val="nil"/>
                <w:left w:val="nil"/>
                <w:bottom w:val="nil"/>
                <w:right w:val="nil"/>
                <w:between w:val="nil"/>
              </w:pBdr>
              <w:spacing w:line="276" w:lineRule="auto"/>
              <w:rPr>
                <w:i/>
                <w:iCs/>
                <w:color w:val="000000"/>
                <w:sz w:val="24"/>
                <w:szCs w:val="24"/>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07B33F3A" w14:textId="77777777" w:rsidR="0024780A" w:rsidRDefault="005063E3">
            <w:pPr>
              <w:pBdr>
                <w:top w:val="nil"/>
                <w:left w:val="nil"/>
                <w:bottom w:val="nil"/>
                <w:right w:val="nil"/>
                <w:between w:val="nil"/>
              </w:pBdr>
              <w:spacing w:before="29" w:line="263" w:lineRule="auto"/>
              <w:ind w:left="28" w:right="14"/>
              <w:jc w:val="center"/>
              <w:rPr>
                <w:i/>
                <w:iCs/>
                <w:color w:val="000000"/>
                <w:sz w:val="24"/>
                <w:szCs w:val="24"/>
                <w:highlight w:val="white"/>
              </w:rPr>
            </w:pPr>
            <w:r>
              <w:rPr>
                <w:i/>
                <w:iCs/>
                <w:color w:val="000000"/>
                <w:sz w:val="24"/>
                <w:szCs w:val="24"/>
                <w:highlight w:val="white"/>
              </w:rPr>
              <w:t>9</w:t>
            </w:r>
          </w:p>
        </w:tc>
        <w:tc>
          <w:tcPr>
            <w:tcW w:w="2188" w:type="dxa"/>
            <w:tcBorders>
              <w:top w:val="single" w:sz="4" w:space="0" w:color="000000"/>
              <w:left w:val="single" w:sz="4" w:space="0" w:color="000000"/>
              <w:bottom w:val="single" w:sz="4" w:space="0" w:color="000000"/>
              <w:right w:val="single" w:sz="4" w:space="0" w:color="000000"/>
            </w:tcBorders>
          </w:tcPr>
          <w:p w14:paraId="028D56FC" w14:textId="77777777" w:rsidR="0024780A" w:rsidRDefault="005063E3">
            <w:pPr>
              <w:pBdr>
                <w:top w:val="nil"/>
                <w:left w:val="nil"/>
                <w:bottom w:val="nil"/>
                <w:right w:val="nil"/>
                <w:between w:val="nil"/>
              </w:pBdr>
              <w:spacing w:before="29" w:line="263" w:lineRule="auto"/>
              <w:ind w:left="24" w:right="18"/>
              <w:jc w:val="center"/>
              <w:rPr>
                <w:i/>
                <w:iCs/>
                <w:color w:val="000000"/>
                <w:sz w:val="24"/>
                <w:szCs w:val="24"/>
                <w:highlight w:val="white"/>
              </w:rPr>
            </w:pPr>
            <w:r>
              <w:rPr>
                <w:i/>
                <w:iCs/>
                <w:color w:val="000000"/>
                <w:sz w:val="24"/>
                <w:szCs w:val="24"/>
                <w:highlight w:val="white"/>
              </w:rPr>
              <w:t>Septiembre</w:t>
            </w:r>
          </w:p>
        </w:tc>
        <w:tc>
          <w:tcPr>
            <w:tcW w:w="3734" w:type="dxa"/>
            <w:tcBorders>
              <w:top w:val="single" w:sz="4" w:space="0" w:color="000000"/>
              <w:left w:val="single" w:sz="4" w:space="0" w:color="000000"/>
              <w:bottom w:val="single" w:sz="4" w:space="0" w:color="000000"/>
              <w:right w:val="single" w:sz="4" w:space="0" w:color="000000"/>
            </w:tcBorders>
          </w:tcPr>
          <w:p w14:paraId="034EBCE5" w14:textId="77777777" w:rsidR="0024780A" w:rsidRDefault="005063E3">
            <w:pPr>
              <w:pBdr>
                <w:top w:val="nil"/>
                <w:left w:val="nil"/>
                <w:bottom w:val="nil"/>
                <w:right w:val="nil"/>
                <w:between w:val="nil"/>
              </w:pBdr>
              <w:spacing w:before="29" w:line="263" w:lineRule="auto"/>
              <w:ind w:left="4" w:right="38"/>
              <w:jc w:val="center"/>
              <w:rPr>
                <w:i/>
                <w:iCs/>
                <w:color w:val="000000"/>
                <w:sz w:val="24"/>
                <w:szCs w:val="24"/>
                <w:highlight w:val="white"/>
              </w:rPr>
            </w:pPr>
            <w:r>
              <w:rPr>
                <w:i/>
                <w:iCs/>
                <w:color w:val="000000"/>
                <w:sz w:val="24"/>
                <w:szCs w:val="24"/>
                <w:highlight w:val="white"/>
              </w:rPr>
              <w:t>20 de octubre</w:t>
            </w:r>
          </w:p>
        </w:tc>
        <w:tc>
          <w:tcPr>
            <w:tcW w:w="966" w:type="dxa"/>
            <w:vMerge/>
            <w:tcBorders>
              <w:left w:val="single" w:sz="4" w:space="0" w:color="000000"/>
              <w:bottom w:val="nil"/>
              <w:right w:val="nil"/>
            </w:tcBorders>
          </w:tcPr>
          <w:p w14:paraId="7EB14B45" w14:textId="77777777" w:rsidR="0024780A" w:rsidRDefault="0024780A">
            <w:pPr>
              <w:pBdr>
                <w:top w:val="nil"/>
                <w:left w:val="nil"/>
                <w:bottom w:val="nil"/>
                <w:right w:val="nil"/>
                <w:between w:val="nil"/>
              </w:pBdr>
              <w:spacing w:line="276" w:lineRule="auto"/>
              <w:rPr>
                <w:i/>
                <w:iCs/>
                <w:color w:val="000000"/>
                <w:sz w:val="24"/>
                <w:szCs w:val="24"/>
                <w:highlight w:val="white"/>
              </w:rPr>
            </w:pPr>
          </w:p>
        </w:tc>
      </w:tr>
      <w:tr w:rsidR="0024780A" w14:paraId="561CFF1C" w14:textId="77777777">
        <w:trPr>
          <w:cantSplit/>
          <w:trHeight w:val="316"/>
          <w:tblHeader/>
        </w:trPr>
        <w:tc>
          <w:tcPr>
            <w:tcW w:w="974" w:type="dxa"/>
            <w:vMerge/>
            <w:tcBorders>
              <w:left w:val="nil"/>
              <w:bottom w:val="nil"/>
              <w:right w:val="single" w:sz="4" w:space="0" w:color="000000"/>
            </w:tcBorders>
          </w:tcPr>
          <w:p w14:paraId="3DD4A460" w14:textId="77777777" w:rsidR="0024780A" w:rsidRDefault="0024780A">
            <w:pPr>
              <w:pBdr>
                <w:top w:val="nil"/>
                <w:left w:val="nil"/>
                <w:bottom w:val="nil"/>
                <w:right w:val="nil"/>
                <w:between w:val="nil"/>
              </w:pBdr>
              <w:spacing w:line="276" w:lineRule="auto"/>
              <w:rPr>
                <w:i/>
                <w:iCs/>
                <w:color w:val="000000"/>
                <w:sz w:val="24"/>
                <w:szCs w:val="24"/>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21B2C421" w14:textId="77777777" w:rsidR="0024780A" w:rsidRDefault="005063E3">
            <w:pPr>
              <w:pBdr>
                <w:top w:val="nil"/>
                <w:left w:val="nil"/>
                <w:bottom w:val="nil"/>
                <w:right w:val="nil"/>
                <w:between w:val="nil"/>
              </w:pBdr>
              <w:spacing w:before="29" w:line="267" w:lineRule="auto"/>
              <w:ind w:left="28" w:right="23"/>
              <w:jc w:val="center"/>
              <w:rPr>
                <w:i/>
                <w:iCs/>
                <w:color w:val="000000"/>
                <w:sz w:val="24"/>
                <w:szCs w:val="24"/>
                <w:highlight w:val="white"/>
              </w:rPr>
            </w:pPr>
            <w:r>
              <w:rPr>
                <w:i/>
                <w:iCs/>
                <w:color w:val="000000"/>
                <w:sz w:val="24"/>
                <w:szCs w:val="24"/>
                <w:highlight w:val="white"/>
              </w:rPr>
              <w:t>10</w:t>
            </w:r>
          </w:p>
        </w:tc>
        <w:tc>
          <w:tcPr>
            <w:tcW w:w="2188" w:type="dxa"/>
            <w:tcBorders>
              <w:top w:val="single" w:sz="4" w:space="0" w:color="000000"/>
              <w:left w:val="single" w:sz="4" w:space="0" w:color="000000"/>
              <w:bottom w:val="single" w:sz="4" w:space="0" w:color="000000"/>
              <w:right w:val="single" w:sz="4" w:space="0" w:color="000000"/>
            </w:tcBorders>
          </w:tcPr>
          <w:p w14:paraId="621AE3E1" w14:textId="77777777" w:rsidR="0024780A" w:rsidRDefault="005063E3">
            <w:pPr>
              <w:pBdr>
                <w:top w:val="nil"/>
                <w:left w:val="nil"/>
                <w:bottom w:val="nil"/>
                <w:right w:val="nil"/>
                <w:between w:val="nil"/>
              </w:pBdr>
              <w:spacing w:before="29" w:line="267" w:lineRule="auto"/>
              <w:ind w:left="24" w:right="18"/>
              <w:jc w:val="center"/>
              <w:rPr>
                <w:i/>
                <w:iCs/>
                <w:color w:val="000000"/>
                <w:sz w:val="24"/>
                <w:szCs w:val="24"/>
                <w:highlight w:val="white"/>
              </w:rPr>
            </w:pPr>
            <w:r>
              <w:rPr>
                <w:i/>
                <w:iCs/>
                <w:color w:val="000000"/>
                <w:sz w:val="24"/>
                <w:szCs w:val="24"/>
                <w:highlight w:val="white"/>
              </w:rPr>
              <w:t>Octubre</w:t>
            </w:r>
          </w:p>
        </w:tc>
        <w:tc>
          <w:tcPr>
            <w:tcW w:w="3734" w:type="dxa"/>
            <w:tcBorders>
              <w:top w:val="single" w:sz="4" w:space="0" w:color="000000"/>
              <w:left w:val="single" w:sz="4" w:space="0" w:color="000000"/>
              <w:bottom w:val="single" w:sz="4" w:space="0" w:color="000000"/>
              <w:right w:val="single" w:sz="4" w:space="0" w:color="000000"/>
            </w:tcBorders>
          </w:tcPr>
          <w:p w14:paraId="3CA509ED" w14:textId="77777777" w:rsidR="0024780A" w:rsidRDefault="005063E3">
            <w:pPr>
              <w:pBdr>
                <w:top w:val="nil"/>
                <w:left w:val="nil"/>
                <w:bottom w:val="nil"/>
                <w:right w:val="nil"/>
                <w:between w:val="nil"/>
              </w:pBdr>
              <w:spacing w:before="29" w:line="267" w:lineRule="auto"/>
              <w:ind w:left="4" w:right="38"/>
              <w:jc w:val="center"/>
              <w:rPr>
                <w:i/>
                <w:iCs/>
                <w:color w:val="000000"/>
                <w:sz w:val="24"/>
                <w:szCs w:val="24"/>
                <w:highlight w:val="white"/>
              </w:rPr>
            </w:pPr>
            <w:r>
              <w:rPr>
                <w:i/>
                <w:iCs/>
                <w:color w:val="000000"/>
                <w:sz w:val="24"/>
                <w:szCs w:val="24"/>
                <w:highlight w:val="white"/>
              </w:rPr>
              <w:t>20 de noviembre</w:t>
            </w:r>
          </w:p>
        </w:tc>
        <w:tc>
          <w:tcPr>
            <w:tcW w:w="966" w:type="dxa"/>
            <w:vMerge/>
            <w:tcBorders>
              <w:left w:val="single" w:sz="4" w:space="0" w:color="000000"/>
              <w:bottom w:val="nil"/>
              <w:right w:val="nil"/>
            </w:tcBorders>
          </w:tcPr>
          <w:p w14:paraId="227AA51D" w14:textId="77777777" w:rsidR="0024780A" w:rsidRDefault="0024780A">
            <w:pPr>
              <w:pBdr>
                <w:top w:val="nil"/>
                <w:left w:val="nil"/>
                <w:bottom w:val="nil"/>
                <w:right w:val="nil"/>
                <w:between w:val="nil"/>
              </w:pBdr>
              <w:spacing w:line="276" w:lineRule="auto"/>
              <w:rPr>
                <w:i/>
                <w:iCs/>
                <w:color w:val="000000"/>
                <w:sz w:val="24"/>
                <w:szCs w:val="24"/>
                <w:highlight w:val="white"/>
              </w:rPr>
            </w:pPr>
          </w:p>
        </w:tc>
      </w:tr>
      <w:tr w:rsidR="0024780A" w14:paraId="6F0E31DC" w14:textId="77777777">
        <w:trPr>
          <w:cantSplit/>
          <w:trHeight w:val="316"/>
          <w:tblHeader/>
        </w:trPr>
        <w:tc>
          <w:tcPr>
            <w:tcW w:w="974" w:type="dxa"/>
            <w:vMerge/>
            <w:tcBorders>
              <w:left w:val="nil"/>
              <w:bottom w:val="nil"/>
              <w:right w:val="single" w:sz="4" w:space="0" w:color="000000"/>
            </w:tcBorders>
          </w:tcPr>
          <w:p w14:paraId="3173AA24" w14:textId="77777777" w:rsidR="0024780A" w:rsidRDefault="0024780A">
            <w:pPr>
              <w:pBdr>
                <w:top w:val="nil"/>
                <w:left w:val="nil"/>
                <w:bottom w:val="nil"/>
                <w:right w:val="nil"/>
                <w:between w:val="nil"/>
              </w:pBdr>
              <w:spacing w:line="276" w:lineRule="auto"/>
              <w:rPr>
                <w:i/>
                <w:iCs/>
                <w:color w:val="000000"/>
                <w:sz w:val="24"/>
                <w:szCs w:val="24"/>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3D53002B" w14:textId="77777777" w:rsidR="0024780A" w:rsidRDefault="005063E3">
            <w:pPr>
              <w:pBdr>
                <w:top w:val="nil"/>
                <w:left w:val="nil"/>
                <w:bottom w:val="nil"/>
                <w:right w:val="nil"/>
                <w:between w:val="nil"/>
              </w:pBdr>
              <w:spacing w:before="29" w:line="267" w:lineRule="auto"/>
              <w:ind w:left="28" w:right="23"/>
              <w:jc w:val="center"/>
              <w:rPr>
                <w:i/>
                <w:iCs/>
                <w:color w:val="000000"/>
                <w:sz w:val="24"/>
                <w:szCs w:val="24"/>
                <w:highlight w:val="white"/>
              </w:rPr>
            </w:pPr>
            <w:r>
              <w:rPr>
                <w:i/>
                <w:iCs/>
                <w:color w:val="000000"/>
                <w:sz w:val="24"/>
                <w:szCs w:val="24"/>
                <w:highlight w:val="white"/>
              </w:rPr>
              <w:t>11</w:t>
            </w:r>
          </w:p>
        </w:tc>
        <w:tc>
          <w:tcPr>
            <w:tcW w:w="2188" w:type="dxa"/>
            <w:tcBorders>
              <w:top w:val="single" w:sz="4" w:space="0" w:color="000000"/>
              <w:left w:val="single" w:sz="4" w:space="0" w:color="000000"/>
              <w:bottom w:val="single" w:sz="4" w:space="0" w:color="000000"/>
              <w:right w:val="single" w:sz="4" w:space="0" w:color="000000"/>
            </w:tcBorders>
          </w:tcPr>
          <w:p w14:paraId="343A4A56" w14:textId="77777777" w:rsidR="0024780A" w:rsidRDefault="005063E3">
            <w:pPr>
              <w:pBdr>
                <w:top w:val="nil"/>
                <w:left w:val="nil"/>
                <w:bottom w:val="nil"/>
                <w:right w:val="nil"/>
                <w:between w:val="nil"/>
              </w:pBdr>
              <w:spacing w:before="29" w:line="267" w:lineRule="auto"/>
              <w:ind w:left="24" w:right="18"/>
              <w:jc w:val="center"/>
              <w:rPr>
                <w:i/>
                <w:iCs/>
                <w:color w:val="000000"/>
                <w:sz w:val="24"/>
                <w:szCs w:val="24"/>
                <w:highlight w:val="white"/>
              </w:rPr>
            </w:pPr>
            <w:r>
              <w:rPr>
                <w:i/>
                <w:iCs/>
                <w:color w:val="000000"/>
                <w:sz w:val="24"/>
                <w:szCs w:val="24"/>
                <w:highlight w:val="white"/>
              </w:rPr>
              <w:t>Noviembre</w:t>
            </w:r>
          </w:p>
        </w:tc>
        <w:tc>
          <w:tcPr>
            <w:tcW w:w="3734" w:type="dxa"/>
            <w:tcBorders>
              <w:top w:val="single" w:sz="4" w:space="0" w:color="000000"/>
              <w:left w:val="single" w:sz="4" w:space="0" w:color="000000"/>
              <w:bottom w:val="single" w:sz="4" w:space="0" w:color="000000"/>
              <w:right w:val="single" w:sz="4" w:space="0" w:color="000000"/>
            </w:tcBorders>
          </w:tcPr>
          <w:p w14:paraId="3B42A17B" w14:textId="77777777" w:rsidR="0024780A" w:rsidRDefault="005063E3">
            <w:pPr>
              <w:pBdr>
                <w:top w:val="nil"/>
                <w:left w:val="nil"/>
                <w:bottom w:val="nil"/>
                <w:right w:val="nil"/>
                <w:between w:val="nil"/>
              </w:pBdr>
              <w:spacing w:before="29" w:line="267" w:lineRule="auto"/>
              <w:ind w:left="4" w:right="38"/>
              <w:jc w:val="center"/>
              <w:rPr>
                <w:i/>
                <w:iCs/>
                <w:color w:val="000000"/>
                <w:sz w:val="24"/>
                <w:szCs w:val="24"/>
                <w:highlight w:val="white"/>
              </w:rPr>
            </w:pPr>
            <w:r>
              <w:rPr>
                <w:i/>
                <w:iCs/>
                <w:color w:val="000000"/>
                <w:sz w:val="24"/>
                <w:szCs w:val="24"/>
                <w:highlight w:val="white"/>
              </w:rPr>
              <w:t>20 de diciembre</w:t>
            </w:r>
          </w:p>
        </w:tc>
        <w:tc>
          <w:tcPr>
            <w:tcW w:w="966" w:type="dxa"/>
            <w:vMerge/>
            <w:tcBorders>
              <w:left w:val="single" w:sz="4" w:space="0" w:color="000000"/>
              <w:bottom w:val="nil"/>
              <w:right w:val="nil"/>
            </w:tcBorders>
          </w:tcPr>
          <w:p w14:paraId="0639B62B" w14:textId="77777777" w:rsidR="0024780A" w:rsidRDefault="0024780A">
            <w:pPr>
              <w:pBdr>
                <w:top w:val="nil"/>
                <w:left w:val="nil"/>
                <w:bottom w:val="nil"/>
                <w:right w:val="nil"/>
                <w:between w:val="nil"/>
              </w:pBdr>
              <w:spacing w:line="276" w:lineRule="auto"/>
              <w:rPr>
                <w:i/>
                <w:iCs/>
                <w:color w:val="000000"/>
                <w:sz w:val="24"/>
                <w:szCs w:val="24"/>
                <w:highlight w:val="white"/>
              </w:rPr>
            </w:pPr>
          </w:p>
        </w:tc>
      </w:tr>
      <w:tr w:rsidR="0024780A" w14:paraId="4E144229" w14:textId="77777777">
        <w:trPr>
          <w:cantSplit/>
          <w:trHeight w:val="364"/>
          <w:tblHeader/>
        </w:trPr>
        <w:tc>
          <w:tcPr>
            <w:tcW w:w="974" w:type="dxa"/>
            <w:vMerge/>
            <w:tcBorders>
              <w:left w:val="nil"/>
              <w:bottom w:val="nil"/>
              <w:right w:val="single" w:sz="4" w:space="0" w:color="000000"/>
            </w:tcBorders>
          </w:tcPr>
          <w:p w14:paraId="0E9BC581" w14:textId="77777777" w:rsidR="0024780A" w:rsidRDefault="0024780A">
            <w:pPr>
              <w:pBdr>
                <w:top w:val="nil"/>
                <w:left w:val="nil"/>
                <w:bottom w:val="nil"/>
                <w:right w:val="nil"/>
                <w:between w:val="nil"/>
              </w:pBdr>
              <w:spacing w:line="276" w:lineRule="auto"/>
              <w:rPr>
                <w:i/>
                <w:iCs/>
                <w:color w:val="000000"/>
                <w:sz w:val="24"/>
                <w:szCs w:val="24"/>
                <w:highlight w:val="white"/>
              </w:rPr>
            </w:pPr>
          </w:p>
        </w:tc>
        <w:tc>
          <w:tcPr>
            <w:tcW w:w="1982" w:type="dxa"/>
            <w:tcBorders>
              <w:top w:val="single" w:sz="4" w:space="0" w:color="000000"/>
              <w:left w:val="single" w:sz="4" w:space="0" w:color="000000"/>
              <w:bottom w:val="single" w:sz="4" w:space="0" w:color="000000"/>
              <w:right w:val="single" w:sz="4" w:space="0" w:color="000000"/>
            </w:tcBorders>
          </w:tcPr>
          <w:p w14:paraId="08F48DA7" w14:textId="77777777" w:rsidR="0024780A" w:rsidRDefault="005063E3">
            <w:pPr>
              <w:pBdr>
                <w:top w:val="nil"/>
                <w:left w:val="nil"/>
                <w:bottom w:val="nil"/>
                <w:right w:val="nil"/>
                <w:between w:val="nil"/>
              </w:pBdr>
              <w:spacing w:before="43"/>
              <w:ind w:left="28" w:right="23"/>
              <w:jc w:val="center"/>
              <w:rPr>
                <w:i/>
                <w:iCs/>
                <w:color w:val="000000"/>
                <w:sz w:val="24"/>
                <w:szCs w:val="24"/>
                <w:highlight w:val="white"/>
              </w:rPr>
            </w:pPr>
            <w:r>
              <w:rPr>
                <w:i/>
                <w:iCs/>
                <w:color w:val="000000"/>
                <w:sz w:val="24"/>
                <w:szCs w:val="24"/>
                <w:highlight w:val="white"/>
              </w:rPr>
              <w:t>12</w:t>
            </w:r>
          </w:p>
        </w:tc>
        <w:tc>
          <w:tcPr>
            <w:tcW w:w="2188" w:type="dxa"/>
            <w:tcBorders>
              <w:top w:val="single" w:sz="4" w:space="0" w:color="000000"/>
              <w:left w:val="single" w:sz="4" w:space="0" w:color="000000"/>
              <w:bottom w:val="single" w:sz="4" w:space="0" w:color="000000"/>
              <w:right w:val="single" w:sz="4" w:space="0" w:color="000000"/>
            </w:tcBorders>
          </w:tcPr>
          <w:p w14:paraId="28EB0474" w14:textId="77777777" w:rsidR="0024780A" w:rsidRDefault="005063E3">
            <w:pPr>
              <w:pBdr>
                <w:top w:val="nil"/>
                <w:left w:val="nil"/>
                <w:bottom w:val="nil"/>
                <w:right w:val="nil"/>
                <w:between w:val="nil"/>
              </w:pBdr>
              <w:spacing w:before="43"/>
              <w:ind w:left="24" w:right="14"/>
              <w:jc w:val="center"/>
              <w:rPr>
                <w:i/>
                <w:iCs/>
                <w:color w:val="000000"/>
                <w:sz w:val="24"/>
                <w:szCs w:val="24"/>
                <w:highlight w:val="white"/>
              </w:rPr>
            </w:pPr>
            <w:r>
              <w:rPr>
                <w:i/>
                <w:iCs/>
                <w:color w:val="000000"/>
                <w:sz w:val="24"/>
                <w:szCs w:val="24"/>
                <w:highlight w:val="white"/>
              </w:rPr>
              <w:t>Diciembre</w:t>
            </w:r>
          </w:p>
        </w:tc>
        <w:tc>
          <w:tcPr>
            <w:tcW w:w="3734" w:type="dxa"/>
            <w:tcBorders>
              <w:top w:val="single" w:sz="4" w:space="0" w:color="000000"/>
              <w:left w:val="single" w:sz="4" w:space="0" w:color="000000"/>
              <w:bottom w:val="single" w:sz="4" w:space="0" w:color="000000"/>
              <w:right w:val="single" w:sz="4" w:space="0" w:color="000000"/>
            </w:tcBorders>
          </w:tcPr>
          <w:p w14:paraId="5B16A63D" w14:textId="77777777" w:rsidR="0024780A" w:rsidRDefault="005063E3">
            <w:pPr>
              <w:pBdr>
                <w:top w:val="nil"/>
                <w:left w:val="nil"/>
                <w:bottom w:val="nil"/>
                <w:right w:val="nil"/>
                <w:between w:val="nil"/>
              </w:pBdr>
              <w:spacing w:before="43"/>
              <w:ind w:right="38"/>
              <w:jc w:val="center"/>
              <w:rPr>
                <w:i/>
                <w:iCs/>
                <w:color w:val="000000"/>
                <w:sz w:val="24"/>
                <w:szCs w:val="24"/>
                <w:highlight w:val="white"/>
              </w:rPr>
            </w:pPr>
            <w:r>
              <w:rPr>
                <w:i/>
                <w:iCs/>
                <w:color w:val="000000"/>
                <w:sz w:val="24"/>
                <w:szCs w:val="24"/>
                <w:highlight w:val="white"/>
              </w:rPr>
              <w:t>20 de enero</w:t>
            </w:r>
          </w:p>
        </w:tc>
        <w:tc>
          <w:tcPr>
            <w:tcW w:w="966" w:type="dxa"/>
            <w:vMerge/>
            <w:tcBorders>
              <w:left w:val="single" w:sz="4" w:space="0" w:color="000000"/>
              <w:bottom w:val="nil"/>
              <w:right w:val="nil"/>
            </w:tcBorders>
          </w:tcPr>
          <w:p w14:paraId="0EF452AC" w14:textId="77777777" w:rsidR="0024780A" w:rsidRDefault="0024780A">
            <w:pPr>
              <w:pBdr>
                <w:top w:val="nil"/>
                <w:left w:val="nil"/>
                <w:bottom w:val="nil"/>
                <w:right w:val="nil"/>
                <w:between w:val="nil"/>
              </w:pBdr>
              <w:spacing w:line="276" w:lineRule="auto"/>
              <w:rPr>
                <w:i/>
                <w:iCs/>
                <w:color w:val="000000"/>
                <w:sz w:val="24"/>
                <w:szCs w:val="24"/>
                <w:highlight w:val="white"/>
              </w:rPr>
            </w:pPr>
          </w:p>
        </w:tc>
      </w:tr>
    </w:tbl>
    <w:p w14:paraId="7A3B0924" w14:textId="77777777" w:rsidR="0024780A" w:rsidRDefault="0024780A">
      <w:pPr>
        <w:pBdr>
          <w:top w:val="nil"/>
          <w:left w:val="nil"/>
          <w:bottom w:val="nil"/>
          <w:right w:val="nil"/>
          <w:between w:val="nil"/>
        </w:pBdr>
        <w:rPr>
          <w:i/>
          <w:iCs/>
          <w:color w:val="000000"/>
          <w:highlight w:val="white"/>
        </w:rPr>
      </w:pPr>
    </w:p>
    <w:p w14:paraId="45DA99A5" w14:textId="77777777" w:rsidR="0024780A" w:rsidRDefault="0024780A">
      <w:pPr>
        <w:pBdr>
          <w:top w:val="nil"/>
          <w:left w:val="nil"/>
          <w:bottom w:val="nil"/>
          <w:right w:val="nil"/>
          <w:between w:val="nil"/>
        </w:pBdr>
        <w:spacing w:before="35"/>
        <w:rPr>
          <w:i/>
          <w:iCs/>
          <w:color w:val="000000"/>
          <w:highlight w:val="white"/>
        </w:rPr>
      </w:pPr>
    </w:p>
    <w:p w14:paraId="6E453A9C" w14:textId="77777777" w:rsidR="0024780A" w:rsidRDefault="005063E3">
      <w:pPr>
        <w:spacing w:before="1"/>
        <w:ind w:left="305" w:right="316"/>
        <w:jc w:val="center"/>
        <w:rPr>
          <w:b/>
          <w:bCs/>
          <w:sz w:val="24"/>
          <w:szCs w:val="24"/>
          <w:highlight w:val="white"/>
        </w:rPr>
      </w:pPr>
      <w:r>
        <w:rPr>
          <w:b/>
          <w:bCs/>
          <w:sz w:val="24"/>
          <w:szCs w:val="24"/>
          <w:highlight w:val="white"/>
        </w:rPr>
        <w:t>TITULO OCTAVO</w:t>
      </w:r>
    </w:p>
    <w:p w14:paraId="70E6738C" w14:textId="77777777" w:rsidR="0024780A" w:rsidRDefault="005063E3">
      <w:pPr>
        <w:spacing w:before="7"/>
        <w:ind w:left="303" w:right="316"/>
        <w:jc w:val="center"/>
        <w:rPr>
          <w:b/>
          <w:bCs/>
          <w:sz w:val="24"/>
          <w:szCs w:val="24"/>
          <w:highlight w:val="white"/>
        </w:rPr>
      </w:pPr>
      <w:r>
        <w:rPr>
          <w:b/>
          <w:bCs/>
          <w:sz w:val="24"/>
          <w:szCs w:val="24"/>
          <w:highlight w:val="white"/>
        </w:rPr>
        <w:t>OTRAS TASAS, DERECHOS Y SERVICIOS ESPECIALES</w:t>
      </w:r>
    </w:p>
    <w:p w14:paraId="53EBABE2" w14:textId="77777777" w:rsidR="0024780A" w:rsidRDefault="005063E3">
      <w:pPr>
        <w:spacing w:before="274"/>
        <w:ind w:left="310" w:right="316"/>
        <w:jc w:val="center"/>
        <w:rPr>
          <w:b/>
          <w:bCs/>
          <w:sz w:val="24"/>
          <w:szCs w:val="24"/>
          <w:highlight w:val="white"/>
        </w:rPr>
      </w:pPr>
      <w:r>
        <w:rPr>
          <w:b/>
          <w:bCs/>
          <w:sz w:val="24"/>
          <w:szCs w:val="24"/>
          <w:highlight w:val="white"/>
        </w:rPr>
        <w:t>CAPITULO I</w:t>
      </w:r>
    </w:p>
    <w:p w14:paraId="132DD7D8" w14:textId="77777777" w:rsidR="0024780A" w:rsidRDefault="005063E3">
      <w:pPr>
        <w:spacing w:before="7"/>
        <w:ind w:left="298" w:right="320"/>
        <w:jc w:val="center"/>
        <w:rPr>
          <w:b/>
          <w:bCs/>
          <w:sz w:val="24"/>
          <w:szCs w:val="24"/>
          <w:highlight w:val="white"/>
        </w:rPr>
      </w:pPr>
      <w:r>
        <w:rPr>
          <w:b/>
          <w:bCs/>
          <w:sz w:val="24"/>
          <w:szCs w:val="24"/>
          <w:highlight w:val="white"/>
        </w:rPr>
        <w:t>SERVICIO DE LABORATORIO MUNICIPAL</w:t>
      </w:r>
    </w:p>
    <w:p w14:paraId="60BE2BAB" w14:textId="77777777" w:rsidR="0024780A" w:rsidRDefault="005063E3">
      <w:pPr>
        <w:pBdr>
          <w:top w:val="nil"/>
          <w:left w:val="nil"/>
          <w:bottom w:val="nil"/>
          <w:right w:val="nil"/>
          <w:between w:val="nil"/>
        </w:pBdr>
        <w:spacing w:before="249" w:line="237" w:lineRule="auto"/>
        <w:ind w:left="252" w:right="263"/>
        <w:jc w:val="both"/>
        <w:rPr>
          <w:color w:val="000000"/>
          <w:sz w:val="24"/>
          <w:szCs w:val="24"/>
          <w:highlight w:val="white"/>
        </w:rPr>
      </w:pPr>
      <w:r>
        <w:rPr>
          <w:b/>
          <w:bCs/>
          <w:color w:val="000000"/>
          <w:sz w:val="24"/>
          <w:szCs w:val="24"/>
          <w:highlight w:val="white"/>
        </w:rPr>
        <w:t>ARTÍCULO 5</w:t>
      </w:r>
      <w:r>
        <w:rPr>
          <w:b/>
          <w:bCs/>
          <w:sz w:val="24"/>
          <w:szCs w:val="24"/>
          <w:highlight w:val="white"/>
        </w:rPr>
        <w:t>1</w:t>
      </w:r>
      <w:r>
        <w:rPr>
          <w:b/>
          <w:bCs/>
          <w:color w:val="000000"/>
          <w:sz w:val="24"/>
          <w:szCs w:val="24"/>
          <w:highlight w:val="white"/>
        </w:rPr>
        <w:t xml:space="preserve">º: </w:t>
      </w:r>
      <w:r>
        <w:rPr>
          <w:color w:val="000000"/>
          <w:sz w:val="24"/>
          <w:szCs w:val="24"/>
          <w:highlight w:val="white"/>
        </w:rPr>
        <w:t xml:space="preserve">Por aplicación de la Ordenanza </w:t>
      </w:r>
      <w:proofErr w:type="spellStart"/>
      <w:r>
        <w:rPr>
          <w:color w:val="000000"/>
          <w:sz w:val="24"/>
          <w:szCs w:val="24"/>
          <w:highlight w:val="white"/>
        </w:rPr>
        <w:t>Nº</w:t>
      </w:r>
      <w:proofErr w:type="spellEnd"/>
      <w:r>
        <w:rPr>
          <w:color w:val="000000"/>
          <w:sz w:val="24"/>
          <w:szCs w:val="24"/>
          <w:highlight w:val="white"/>
        </w:rPr>
        <w:t xml:space="preserve"> 2679/13, APLIQUESE el siguiente Arancelamiento para Análisis y determinaciones realizadas en el Laboratorio Municipal de Bromatología:</w:t>
      </w:r>
    </w:p>
    <w:p w14:paraId="7A9E33C8" w14:textId="77777777" w:rsidR="0024780A" w:rsidRDefault="0024780A">
      <w:pPr>
        <w:spacing w:after="240" w:line="237" w:lineRule="auto"/>
        <w:jc w:val="both"/>
        <w:rPr>
          <w:b/>
          <w:bCs/>
          <w:color w:val="000000"/>
          <w:highlight w:val="white"/>
        </w:rPr>
      </w:pPr>
    </w:p>
    <w:p w14:paraId="223578BE" w14:textId="77777777" w:rsidR="0024780A" w:rsidRDefault="005063E3">
      <w:pPr>
        <w:spacing w:after="240" w:line="237" w:lineRule="auto"/>
        <w:jc w:val="both"/>
        <w:rPr>
          <w:highlight w:val="white"/>
        </w:rPr>
      </w:pPr>
      <w:r>
        <w:rPr>
          <w:b/>
          <w:bCs/>
          <w:color w:val="000000"/>
          <w:highlight w:val="white"/>
        </w:rPr>
        <w:t>ARANCELAMIENTO</w:t>
      </w:r>
      <w:r>
        <w:rPr>
          <w:b/>
          <w:bCs/>
          <w:highlight w:val="white"/>
        </w:rPr>
        <w:t xml:space="preserve"> </w:t>
      </w:r>
      <w:r>
        <w:rPr>
          <w:b/>
          <w:bCs/>
          <w:color w:val="000000"/>
          <w:highlight w:val="white"/>
        </w:rPr>
        <w:t>PARA</w:t>
      </w:r>
      <w:r>
        <w:rPr>
          <w:b/>
          <w:bCs/>
          <w:highlight w:val="white"/>
        </w:rPr>
        <w:t xml:space="preserve"> </w:t>
      </w:r>
      <w:r>
        <w:rPr>
          <w:b/>
          <w:bCs/>
          <w:color w:val="000000"/>
          <w:highlight w:val="white"/>
        </w:rPr>
        <w:t>ANALISIS</w:t>
      </w:r>
      <w:r>
        <w:rPr>
          <w:b/>
          <w:bCs/>
          <w:highlight w:val="white"/>
        </w:rPr>
        <w:t xml:space="preserve"> </w:t>
      </w:r>
      <w:r>
        <w:rPr>
          <w:b/>
          <w:bCs/>
          <w:color w:val="000000"/>
          <w:highlight w:val="white"/>
        </w:rPr>
        <w:t>Y</w:t>
      </w:r>
      <w:r>
        <w:rPr>
          <w:b/>
          <w:bCs/>
          <w:highlight w:val="white"/>
        </w:rPr>
        <w:t xml:space="preserve"> </w:t>
      </w:r>
      <w:r>
        <w:rPr>
          <w:b/>
          <w:bCs/>
          <w:color w:val="000000"/>
          <w:highlight w:val="white"/>
        </w:rPr>
        <w:t>DETERMINACIONES</w:t>
      </w:r>
      <w:r>
        <w:rPr>
          <w:b/>
          <w:bCs/>
          <w:highlight w:val="white"/>
        </w:rPr>
        <w:t xml:space="preserve"> </w:t>
      </w:r>
      <w:r>
        <w:rPr>
          <w:b/>
          <w:bCs/>
          <w:color w:val="000000"/>
          <w:highlight w:val="white"/>
        </w:rPr>
        <w:t>REALIZADAS</w:t>
      </w:r>
      <w:r>
        <w:rPr>
          <w:b/>
          <w:bCs/>
          <w:highlight w:val="white"/>
        </w:rPr>
        <w:t xml:space="preserve"> </w:t>
      </w:r>
      <w:r>
        <w:rPr>
          <w:b/>
          <w:bCs/>
          <w:color w:val="000000"/>
          <w:highlight w:val="white"/>
        </w:rPr>
        <w:t>EN</w:t>
      </w:r>
      <w:r>
        <w:rPr>
          <w:b/>
          <w:bCs/>
          <w:highlight w:val="white"/>
        </w:rPr>
        <w:t xml:space="preserve"> </w:t>
      </w:r>
      <w:r>
        <w:rPr>
          <w:b/>
          <w:bCs/>
          <w:color w:val="000000"/>
          <w:highlight w:val="white"/>
        </w:rPr>
        <w:t>LABORATORIO</w:t>
      </w:r>
      <w:r>
        <w:rPr>
          <w:b/>
          <w:bCs/>
          <w:highlight w:val="white"/>
        </w:rPr>
        <w:t xml:space="preserve"> </w:t>
      </w:r>
      <w:r>
        <w:rPr>
          <w:b/>
          <w:bCs/>
          <w:color w:val="000000"/>
          <w:highlight w:val="white"/>
        </w:rPr>
        <w:t>MUNICIPAL</w:t>
      </w:r>
      <w:r>
        <w:rPr>
          <w:b/>
          <w:bCs/>
          <w:highlight w:val="white"/>
        </w:rPr>
        <w:t xml:space="preserve"> </w:t>
      </w:r>
      <w:r>
        <w:rPr>
          <w:b/>
          <w:bCs/>
          <w:color w:val="000000"/>
          <w:highlight w:val="white"/>
        </w:rPr>
        <w:t>DE</w:t>
      </w:r>
      <w:r>
        <w:rPr>
          <w:b/>
          <w:bCs/>
          <w:highlight w:val="white"/>
        </w:rPr>
        <w:t xml:space="preserve"> </w:t>
      </w:r>
      <w:r>
        <w:rPr>
          <w:b/>
          <w:bCs/>
          <w:color w:val="000000"/>
          <w:highlight w:val="white"/>
        </w:rPr>
        <w:t>BROMATOLOGÍA</w:t>
      </w:r>
    </w:p>
    <w:tbl>
      <w:tblPr>
        <w:tblStyle w:val="affffffffffffffffffffffffffffffffff0"/>
        <w:tblW w:w="79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4289"/>
        <w:gridCol w:w="1829"/>
      </w:tblGrid>
      <w:tr w:rsidR="0024780A" w14:paraId="28490912" w14:textId="77777777">
        <w:tc>
          <w:tcPr>
            <w:tcW w:w="1843" w:type="dxa"/>
          </w:tcPr>
          <w:p w14:paraId="7865D8E0" w14:textId="77777777" w:rsidR="0024780A" w:rsidRDefault="005063E3">
            <w:pPr>
              <w:spacing w:before="96" w:after="96"/>
              <w:jc w:val="center"/>
              <w:rPr>
                <w:rFonts w:ascii="Arial" w:eastAsia="Arial" w:hAnsi="Arial" w:cs="Arial"/>
                <w:highlight w:val="white"/>
              </w:rPr>
            </w:pPr>
            <w:r>
              <w:rPr>
                <w:rFonts w:ascii="Arial" w:eastAsia="Arial" w:hAnsi="Arial" w:cs="Arial"/>
                <w:b/>
                <w:bCs/>
                <w:color w:val="000000"/>
                <w:highlight w:val="white"/>
              </w:rPr>
              <w:t>CÓDIGO</w:t>
            </w:r>
          </w:p>
        </w:tc>
        <w:tc>
          <w:tcPr>
            <w:tcW w:w="4289" w:type="dxa"/>
          </w:tcPr>
          <w:p w14:paraId="763E10FE" w14:textId="77777777" w:rsidR="0024780A" w:rsidRDefault="005063E3">
            <w:pPr>
              <w:tabs>
                <w:tab w:val="left" w:pos="228"/>
              </w:tabs>
              <w:spacing w:before="40" w:after="40"/>
              <w:jc w:val="center"/>
              <w:rPr>
                <w:rFonts w:ascii="Arial" w:eastAsia="Arial" w:hAnsi="Arial" w:cs="Arial"/>
                <w:b/>
                <w:bCs/>
                <w:highlight w:val="white"/>
              </w:rPr>
            </w:pPr>
            <w:r>
              <w:rPr>
                <w:rFonts w:ascii="Arial" w:eastAsia="Arial" w:hAnsi="Arial" w:cs="Arial"/>
                <w:b/>
                <w:bCs/>
                <w:color w:val="000000"/>
                <w:highlight w:val="white"/>
              </w:rPr>
              <w:t>(A)</w:t>
            </w:r>
            <w:r>
              <w:rPr>
                <w:rFonts w:ascii="Arial" w:eastAsia="Arial" w:hAnsi="Arial" w:cs="Arial"/>
                <w:b/>
                <w:bCs/>
                <w:highlight w:val="white"/>
              </w:rPr>
              <w:t xml:space="preserve"> </w:t>
            </w:r>
            <w:r>
              <w:rPr>
                <w:rFonts w:ascii="Arial" w:eastAsia="Arial" w:hAnsi="Arial" w:cs="Arial"/>
                <w:b/>
                <w:bCs/>
                <w:color w:val="000000"/>
                <w:highlight w:val="white"/>
              </w:rPr>
              <w:t>ANALISIS</w:t>
            </w:r>
            <w:r>
              <w:rPr>
                <w:rFonts w:ascii="Arial" w:eastAsia="Arial" w:hAnsi="Arial" w:cs="Arial"/>
                <w:b/>
                <w:bCs/>
                <w:highlight w:val="white"/>
              </w:rPr>
              <w:t xml:space="preserve"> </w:t>
            </w:r>
            <w:r>
              <w:rPr>
                <w:rFonts w:ascii="Arial" w:eastAsia="Arial" w:hAnsi="Arial" w:cs="Arial"/>
                <w:b/>
                <w:bCs/>
                <w:color w:val="000000"/>
                <w:highlight w:val="white"/>
              </w:rPr>
              <w:t>DE</w:t>
            </w:r>
            <w:r>
              <w:rPr>
                <w:rFonts w:ascii="Arial" w:eastAsia="Arial" w:hAnsi="Arial" w:cs="Arial"/>
                <w:b/>
                <w:bCs/>
                <w:highlight w:val="white"/>
              </w:rPr>
              <w:t xml:space="preserve"> </w:t>
            </w:r>
            <w:r>
              <w:rPr>
                <w:rFonts w:ascii="Arial" w:eastAsia="Arial" w:hAnsi="Arial" w:cs="Arial"/>
                <w:b/>
                <w:bCs/>
                <w:color w:val="000000"/>
                <w:highlight w:val="white"/>
              </w:rPr>
              <w:t>ALIMENTOS</w:t>
            </w:r>
          </w:p>
        </w:tc>
        <w:tc>
          <w:tcPr>
            <w:tcW w:w="1829" w:type="dxa"/>
          </w:tcPr>
          <w:p w14:paraId="461ED7C9"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PUNTOS</w:t>
            </w:r>
          </w:p>
        </w:tc>
      </w:tr>
      <w:tr w:rsidR="0024780A" w14:paraId="3A01E42D" w14:textId="77777777">
        <w:tc>
          <w:tcPr>
            <w:tcW w:w="1843" w:type="dxa"/>
          </w:tcPr>
          <w:p w14:paraId="14EDC338"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A.00</w:t>
            </w:r>
          </w:p>
        </w:tc>
        <w:tc>
          <w:tcPr>
            <w:tcW w:w="4289" w:type="dxa"/>
          </w:tcPr>
          <w:p w14:paraId="0067005B"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Toma</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Muestra/envase estéril</w:t>
            </w:r>
          </w:p>
        </w:tc>
        <w:tc>
          <w:tcPr>
            <w:tcW w:w="1829" w:type="dxa"/>
          </w:tcPr>
          <w:p w14:paraId="0A8561B4"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4377B3F7" w14:textId="77777777">
        <w:tc>
          <w:tcPr>
            <w:tcW w:w="1843" w:type="dxa"/>
          </w:tcPr>
          <w:p w14:paraId="759B5386"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A.01</w:t>
            </w:r>
          </w:p>
        </w:tc>
        <w:tc>
          <w:tcPr>
            <w:tcW w:w="4289" w:type="dxa"/>
          </w:tcPr>
          <w:p w14:paraId="62E02DA5" w14:textId="77777777" w:rsidR="0024780A" w:rsidRDefault="005063E3">
            <w:pPr>
              <w:tabs>
                <w:tab w:val="left" w:pos="1380"/>
              </w:tabs>
              <w:spacing w:before="40" w:after="40"/>
              <w:rPr>
                <w:rFonts w:ascii="Arial" w:eastAsia="Arial" w:hAnsi="Arial" w:cs="Arial"/>
                <w:b/>
                <w:bCs/>
                <w:highlight w:val="white"/>
              </w:rPr>
            </w:pPr>
            <w:proofErr w:type="gramStart"/>
            <w:r>
              <w:rPr>
                <w:rFonts w:ascii="Arial" w:eastAsia="Arial" w:hAnsi="Arial" w:cs="Arial"/>
                <w:color w:val="000000"/>
                <w:highlight w:val="white"/>
              </w:rPr>
              <w:t xml:space="preserve">Peso </w:t>
            </w:r>
            <w:r>
              <w:rPr>
                <w:rFonts w:ascii="Arial" w:eastAsia="Arial" w:hAnsi="Arial" w:cs="Arial"/>
                <w:highlight w:val="white"/>
              </w:rPr>
              <w:t xml:space="preserve"> </w:t>
            </w:r>
            <w:r>
              <w:rPr>
                <w:rFonts w:ascii="Arial" w:eastAsia="Arial" w:hAnsi="Arial" w:cs="Arial"/>
                <w:color w:val="000000"/>
                <w:highlight w:val="white"/>
              </w:rPr>
              <w:t>Neto</w:t>
            </w:r>
            <w:proofErr w:type="gramEnd"/>
            <w:r>
              <w:rPr>
                <w:rFonts w:ascii="Arial" w:eastAsia="Arial" w:hAnsi="Arial" w:cs="Arial"/>
                <w:highlight w:val="white"/>
              </w:rPr>
              <w:t xml:space="preserve">  o Volumen </w:t>
            </w:r>
            <w:proofErr w:type="gramStart"/>
            <w:r>
              <w:rPr>
                <w:rFonts w:ascii="Arial" w:eastAsia="Arial" w:hAnsi="Arial" w:cs="Arial"/>
                <w:highlight w:val="white"/>
              </w:rPr>
              <w:t xml:space="preserve">o  </w:t>
            </w:r>
            <w:r>
              <w:rPr>
                <w:rFonts w:ascii="Arial" w:eastAsia="Arial" w:hAnsi="Arial" w:cs="Arial"/>
                <w:color w:val="000000"/>
                <w:highlight w:val="white"/>
              </w:rPr>
              <w:t>Escurrido</w:t>
            </w:r>
            <w:proofErr w:type="gramEnd"/>
          </w:p>
        </w:tc>
        <w:tc>
          <w:tcPr>
            <w:tcW w:w="1829" w:type="dxa"/>
          </w:tcPr>
          <w:p w14:paraId="4D43F76B"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27CA26E1" w14:textId="77777777">
        <w:tc>
          <w:tcPr>
            <w:tcW w:w="1843" w:type="dxa"/>
          </w:tcPr>
          <w:p w14:paraId="623FDA61"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A.02</w:t>
            </w:r>
          </w:p>
        </w:tc>
        <w:tc>
          <w:tcPr>
            <w:tcW w:w="4289" w:type="dxa"/>
          </w:tcPr>
          <w:p w14:paraId="46A9984D" w14:textId="77777777" w:rsidR="0024780A" w:rsidRDefault="005063E3">
            <w:pPr>
              <w:tabs>
                <w:tab w:val="left" w:pos="4116"/>
              </w:tabs>
              <w:spacing w:before="40" w:after="40"/>
              <w:rPr>
                <w:rFonts w:ascii="Arial" w:eastAsia="Arial" w:hAnsi="Arial" w:cs="Arial"/>
                <w:b/>
                <w:bCs/>
                <w:highlight w:val="white"/>
              </w:rPr>
            </w:pPr>
            <w:r>
              <w:rPr>
                <w:rFonts w:ascii="Arial" w:eastAsia="Arial" w:hAnsi="Arial" w:cs="Arial"/>
                <w:color w:val="000000"/>
                <w:highlight w:val="white"/>
              </w:rPr>
              <w:t>Caracteres</w:t>
            </w:r>
            <w:r>
              <w:rPr>
                <w:rFonts w:ascii="Arial" w:eastAsia="Arial" w:hAnsi="Arial" w:cs="Arial"/>
                <w:highlight w:val="white"/>
              </w:rPr>
              <w:t xml:space="preserve"> </w:t>
            </w:r>
            <w:r>
              <w:rPr>
                <w:rFonts w:ascii="Arial" w:eastAsia="Arial" w:hAnsi="Arial" w:cs="Arial"/>
                <w:color w:val="000000"/>
                <w:highlight w:val="white"/>
              </w:rPr>
              <w:t>organolépticos</w:t>
            </w:r>
          </w:p>
        </w:tc>
        <w:tc>
          <w:tcPr>
            <w:tcW w:w="1829" w:type="dxa"/>
          </w:tcPr>
          <w:p w14:paraId="73448C60"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6B631DD7" w14:textId="77777777">
        <w:tc>
          <w:tcPr>
            <w:tcW w:w="1843" w:type="dxa"/>
          </w:tcPr>
          <w:p w14:paraId="11423DB7"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A.03</w:t>
            </w:r>
          </w:p>
        </w:tc>
        <w:tc>
          <w:tcPr>
            <w:tcW w:w="4289" w:type="dxa"/>
          </w:tcPr>
          <w:p w14:paraId="35463CE5"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Ensayo</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incubación</w:t>
            </w:r>
            <w:r>
              <w:rPr>
                <w:rFonts w:ascii="Arial" w:eastAsia="Arial" w:hAnsi="Arial" w:cs="Arial"/>
                <w:highlight w:val="white"/>
              </w:rPr>
              <w:t xml:space="preserve"> </w:t>
            </w:r>
            <w:r>
              <w:rPr>
                <w:rFonts w:ascii="Arial" w:eastAsia="Arial" w:hAnsi="Arial" w:cs="Arial"/>
                <w:color w:val="000000"/>
                <w:highlight w:val="white"/>
              </w:rPr>
              <w:t>a</w:t>
            </w:r>
            <w:r>
              <w:rPr>
                <w:rFonts w:ascii="Arial" w:eastAsia="Arial" w:hAnsi="Arial" w:cs="Arial"/>
                <w:highlight w:val="white"/>
              </w:rPr>
              <w:t xml:space="preserve"> </w:t>
            </w:r>
            <w:r>
              <w:rPr>
                <w:rFonts w:ascii="Arial" w:eastAsia="Arial" w:hAnsi="Arial" w:cs="Arial"/>
                <w:color w:val="000000"/>
                <w:highlight w:val="white"/>
              </w:rPr>
              <w:t>37</w:t>
            </w:r>
            <w:r>
              <w:rPr>
                <w:rFonts w:ascii="Arial" w:eastAsia="Arial" w:hAnsi="Arial" w:cs="Arial"/>
                <w:highlight w:val="white"/>
              </w:rPr>
              <w:t xml:space="preserve"> </w:t>
            </w:r>
            <w:r>
              <w:rPr>
                <w:rFonts w:ascii="Arial" w:eastAsia="Arial" w:hAnsi="Arial" w:cs="Arial"/>
                <w:color w:val="000000"/>
                <w:highlight w:val="white"/>
              </w:rPr>
              <w:t>y</w:t>
            </w:r>
            <w:r>
              <w:rPr>
                <w:rFonts w:ascii="Arial" w:eastAsia="Arial" w:hAnsi="Arial" w:cs="Arial"/>
                <w:highlight w:val="white"/>
              </w:rPr>
              <w:t xml:space="preserve"> </w:t>
            </w:r>
            <w:r>
              <w:rPr>
                <w:rFonts w:ascii="Arial" w:eastAsia="Arial" w:hAnsi="Arial" w:cs="Arial"/>
                <w:color w:val="000000"/>
                <w:highlight w:val="white"/>
              </w:rPr>
              <w:t>55</w:t>
            </w:r>
            <w:r>
              <w:rPr>
                <w:rFonts w:ascii="Arial" w:eastAsia="Arial" w:hAnsi="Arial" w:cs="Arial"/>
                <w:highlight w:val="white"/>
              </w:rPr>
              <w:t xml:space="preserve"> </w:t>
            </w:r>
            <w:proofErr w:type="spellStart"/>
            <w:r>
              <w:rPr>
                <w:rFonts w:ascii="Arial" w:eastAsia="Arial" w:hAnsi="Arial" w:cs="Arial"/>
                <w:color w:val="000000"/>
                <w:highlight w:val="white"/>
              </w:rPr>
              <w:t>ºC</w:t>
            </w:r>
            <w:proofErr w:type="spellEnd"/>
            <w:r>
              <w:rPr>
                <w:rFonts w:ascii="Arial" w:eastAsia="Arial" w:hAnsi="Arial" w:cs="Arial"/>
                <w:highlight w:val="white"/>
              </w:rPr>
              <w:t xml:space="preserve"> </w:t>
            </w:r>
            <w:r>
              <w:rPr>
                <w:rFonts w:ascii="Arial" w:eastAsia="Arial" w:hAnsi="Arial" w:cs="Arial"/>
                <w:color w:val="000000"/>
                <w:highlight w:val="white"/>
              </w:rPr>
              <w:t>(c/u)</w:t>
            </w:r>
          </w:p>
        </w:tc>
        <w:tc>
          <w:tcPr>
            <w:tcW w:w="1829" w:type="dxa"/>
          </w:tcPr>
          <w:p w14:paraId="629AE57F"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2479C932" w14:textId="77777777">
        <w:tc>
          <w:tcPr>
            <w:tcW w:w="1843" w:type="dxa"/>
          </w:tcPr>
          <w:p w14:paraId="547C9FBD"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A.04</w:t>
            </w:r>
          </w:p>
        </w:tc>
        <w:tc>
          <w:tcPr>
            <w:tcW w:w="4289" w:type="dxa"/>
          </w:tcPr>
          <w:p w14:paraId="4C08FF62"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Humedad</w:t>
            </w:r>
            <w:r>
              <w:rPr>
                <w:rFonts w:ascii="Arial" w:eastAsia="Arial" w:hAnsi="Arial" w:cs="Arial"/>
                <w:highlight w:val="white"/>
              </w:rPr>
              <w:t xml:space="preserve"> </w:t>
            </w:r>
            <w:r>
              <w:rPr>
                <w:rFonts w:ascii="Arial" w:eastAsia="Arial" w:hAnsi="Arial" w:cs="Arial"/>
                <w:color w:val="000000"/>
                <w:highlight w:val="white"/>
              </w:rPr>
              <w:t>(Estufa</w:t>
            </w:r>
            <w:r>
              <w:rPr>
                <w:rFonts w:ascii="Arial" w:eastAsia="Arial" w:hAnsi="Arial" w:cs="Arial"/>
                <w:highlight w:val="white"/>
              </w:rPr>
              <w:t xml:space="preserve"> </w:t>
            </w:r>
            <w:r>
              <w:rPr>
                <w:rFonts w:ascii="Arial" w:eastAsia="Arial" w:hAnsi="Arial" w:cs="Arial"/>
                <w:color w:val="000000"/>
                <w:highlight w:val="white"/>
              </w:rPr>
              <w:t>a</w:t>
            </w:r>
            <w:r>
              <w:rPr>
                <w:rFonts w:ascii="Arial" w:eastAsia="Arial" w:hAnsi="Arial" w:cs="Arial"/>
                <w:highlight w:val="white"/>
              </w:rPr>
              <w:t xml:space="preserve"> </w:t>
            </w:r>
            <w:r>
              <w:rPr>
                <w:rFonts w:ascii="Arial" w:eastAsia="Arial" w:hAnsi="Arial" w:cs="Arial"/>
                <w:color w:val="000000"/>
                <w:highlight w:val="white"/>
              </w:rPr>
              <w:t>105</w:t>
            </w:r>
            <w:r>
              <w:rPr>
                <w:rFonts w:ascii="Arial" w:eastAsia="Arial" w:hAnsi="Arial" w:cs="Arial"/>
                <w:highlight w:val="white"/>
              </w:rPr>
              <w:t xml:space="preserve"> </w:t>
            </w:r>
            <w:proofErr w:type="spellStart"/>
            <w:r>
              <w:rPr>
                <w:rFonts w:ascii="Arial" w:eastAsia="Arial" w:hAnsi="Arial" w:cs="Arial"/>
                <w:color w:val="000000"/>
                <w:highlight w:val="white"/>
              </w:rPr>
              <w:t>ºC</w:t>
            </w:r>
            <w:proofErr w:type="spellEnd"/>
            <w:r>
              <w:rPr>
                <w:rFonts w:ascii="Arial" w:eastAsia="Arial" w:hAnsi="Arial" w:cs="Arial"/>
                <w:color w:val="000000"/>
                <w:highlight w:val="white"/>
              </w:rPr>
              <w:t>)</w:t>
            </w:r>
          </w:p>
        </w:tc>
        <w:tc>
          <w:tcPr>
            <w:tcW w:w="1829" w:type="dxa"/>
          </w:tcPr>
          <w:p w14:paraId="103A37C2"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35FC6C70" w14:textId="77777777">
        <w:tc>
          <w:tcPr>
            <w:tcW w:w="1843" w:type="dxa"/>
          </w:tcPr>
          <w:p w14:paraId="6F285416"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A.05</w:t>
            </w:r>
          </w:p>
        </w:tc>
        <w:tc>
          <w:tcPr>
            <w:tcW w:w="4289" w:type="dxa"/>
          </w:tcPr>
          <w:p w14:paraId="792EB06C"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Capacidad</w:t>
            </w:r>
            <w:r>
              <w:rPr>
                <w:rFonts w:ascii="Arial" w:eastAsia="Arial" w:hAnsi="Arial" w:cs="Arial"/>
                <w:highlight w:val="white"/>
              </w:rPr>
              <w:t xml:space="preserve"> </w:t>
            </w:r>
            <w:r>
              <w:rPr>
                <w:rFonts w:ascii="Arial" w:eastAsia="Arial" w:hAnsi="Arial" w:cs="Arial"/>
                <w:color w:val="000000"/>
                <w:highlight w:val="white"/>
              </w:rPr>
              <w:t>(volumétricos)</w:t>
            </w:r>
          </w:p>
        </w:tc>
        <w:tc>
          <w:tcPr>
            <w:tcW w:w="1829" w:type="dxa"/>
          </w:tcPr>
          <w:p w14:paraId="0F3316C0"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0130D5EB" w14:textId="77777777">
        <w:tc>
          <w:tcPr>
            <w:tcW w:w="1843" w:type="dxa"/>
          </w:tcPr>
          <w:p w14:paraId="2FD8D05E"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A.06</w:t>
            </w:r>
          </w:p>
        </w:tc>
        <w:tc>
          <w:tcPr>
            <w:tcW w:w="4289" w:type="dxa"/>
          </w:tcPr>
          <w:p w14:paraId="2BBE6B29"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pH</w:t>
            </w:r>
            <w:r>
              <w:rPr>
                <w:rFonts w:ascii="Arial" w:eastAsia="Arial" w:hAnsi="Arial" w:cs="Arial"/>
                <w:highlight w:val="white"/>
              </w:rPr>
              <w:t xml:space="preserve"> </w:t>
            </w:r>
            <w:r>
              <w:rPr>
                <w:rFonts w:ascii="Arial" w:eastAsia="Arial" w:hAnsi="Arial" w:cs="Arial"/>
                <w:color w:val="000000"/>
                <w:highlight w:val="white"/>
              </w:rPr>
              <w:t>Potenciométrico</w:t>
            </w:r>
          </w:p>
        </w:tc>
        <w:tc>
          <w:tcPr>
            <w:tcW w:w="1829" w:type="dxa"/>
          </w:tcPr>
          <w:p w14:paraId="4321C289"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2D0B394E" w14:textId="77777777">
        <w:tc>
          <w:tcPr>
            <w:tcW w:w="1843" w:type="dxa"/>
          </w:tcPr>
          <w:p w14:paraId="498B4B2C"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A.07</w:t>
            </w:r>
          </w:p>
        </w:tc>
        <w:tc>
          <w:tcPr>
            <w:tcW w:w="4289" w:type="dxa"/>
          </w:tcPr>
          <w:p w14:paraId="7FCFB6AA"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Vacío</w:t>
            </w:r>
            <w:r>
              <w:rPr>
                <w:rFonts w:ascii="Arial" w:eastAsia="Arial" w:hAnsi="Arial" w:cs="Arial"/>
                <w:highlight w:val="white"/>
              </w:rPr>
              <w:t xml:space="preserve"> </w:t>
            </w:r>
            <w:r>
              <w:rPr>
                <w:rFonts w:ascii="Arial" w:eastAsia="Arial" w:hAnsi="Arial" w:cs="Arial"/>
                <w:color w:val="000000"/>
                <w:highlight w:val="white"/>
              </w:rPr>
              <w:t>del</w:t>
            </w:r>
            <w:r>
              <w:rPr>
                <w:rFonts w:ascii="Arial" w:eastAsia="Arial" w:hAnsi="Arial" w:cs="Arial"/>
                <w:highlight w:val="white"/>
              </w:rPr>
              <w:t xml:space="preserve"> </w:t>
            </w:r>
            <w:r>
              <w:rPr>
                <w:rFonts w:ascii="Arial" w:eastAsia="Arial" w:hAnsi="Arial" w:cs="Arial"/>
                <w:color w:val="000000"/>
                <w:highlight w:val="white"/>
              </w:rPr>
              <w:t>Envase</w:t>
            </w:r>
          </w:p>
        </w:tc>
        <w:tc>
          <w:tcPr>
            <w:tcW w:w="1829" w:type="dxa"/>
          </w:tcPr>
          <w:p w14:paraId="5E9FA1B3"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34771CF4" w14:textId="77777777">
        <w:tc>
          <w:tcPr>
            <w:tcW w:w="1843" w:type="dxa"/>
          </w:tcPr>
          <w:p w14:paraId="22A220AE"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A.08</w:t>
            </w:r>
          </w:p>
        </w:tc>
        <w:tc>
          <w:tcPr>
            <w:tcW w:w="4289" w:type="dxa"/>
          </w:tcPr>
          <w:p w14:paraId="40CC87A8"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Observación</w:t>
            </w:r>
            <w:r>
              <w:rPr>
                <w:rFonts w:ascii="Arial" w:eastAsia="Arial" w:hAnsi="Arial" w:cs="Arial"/>
                <w:highlight w:val="white"/>
              </w:rPr>
              <w:t xml:space="preserve"> </w:t>
            </w:r>
            <w:r>
              <w:rPr>
                <w:rFonts w:ascii="Arial" w:eastAsia="Arial" w:hAnsi="Arial" w:cs="Arial"/>
                <w:color w:val="000000"/>
                <w:highlight w:val="white"/>
              </w:rPr>
              <w:t>Microscópica</w:t>
            </w:r>
            <w:r>
              <w:rPr>
                <w:rFonts w:ascii="Arial" w:eastAsia="Arial" w:hAnsi="Arial" w:cs="Arial"/>
                <w:highlight w:val="white"/>
              </w:rPr>
              <w:t xml:space="preserve"> </w:t>
            </w:r>
            <w:r>
              <w:rPr>
                <w:rFonts w:ascii="Arial" w:eastAsia="Arial" w:hAnsi="Arial" w:cs="Arial"/>
                <w:color w:val="000000"/>
                <w:highlight w:val="white"/>
              </w:rPr>
              <w:t>(Previa</w:t>
            </w:r>
            <w:r>
              <w:rPr>
                <w:rFonts w:ascii="Arial" w:eastAsia="Arial" w:hAnsi="Arial" w:cs="Arial"/>
                <w:highlight w:val="white"/>
              </w:rPr>
              <w:t xml:space="preserve"> </w:t>
            </w:r>
            <w:r>
              <w:rPr>
                <w:rFonts w:ascii="Arial" w:eastAsia="Arial" w:hAnsi="Arial" w:cs="Arial"/>
                <w:color w:val="000000"/>
                <w:highlight w:val="white"/>
              </w:rPr>
              <w:t>coloración)</w:t>
            </w:r>
          </w:p>
        </w:tc>
        <w:tc>
          <w:tcPr>
            <w:tcW w:w="1829" w:type="dxa"/>
          </w:tcPr>
          <w:p w14:paraId="017D06B6"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578C418C" w14:textId="77777777">
        <w:tc>
          <w:tcPr>
            <w:tcW w:w="1843" w:type="dxa"/>
          </w:tcPr>
          <w:p w14:paraId="589E9641"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A.09</w:t>
            </w:r>
          </w:p>
        </w:tc>
        <w:tc>
          <w:tcPr>
            <w:tcW w:w="4289" w:type="dxa"/>
          </w:tcPr>
          <w:p w14:paraId="56F72A3E"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Unidades</w:t>
            </w:r>
            <w:r>
              <w:rPr>
                <w:rFonts w:ascii="Arial" w:eastAsia="Arial" w:hAnsi="Arial" w:cs="Arial"/>
                <w:highlight w:val="white"/>
              </w:rPr>
              <w:t xml:space="preserve"> </w:t>
            </w:r>
            <w:r>
              <w:rPr>
                <w:rFonts w:ascii="Arial" w:eastAsia="Arial" w:hAnsi="Arial" w:cs="Arial"/>
                <w:color w:val="000000"/>
                <w:highlight w:val="white"/>
              </w:rPr>
              <w:t>por</w:t>
            </w:r>
            <w:r>
              <w:rPr>
                <w:rFonts w:ascii="Arial" w:eastAsia="Arial" w:hAnsi="Arial" w:cs="Arial"/>
                <w:highlight w:val="white"/>
              </w:rPr>
              <w:t xml:space="preserve"> </w:t>
            </w:r>
            <w:r>
              <w:rPr>
                <w:rFonts w:ascii="Arial" w:eastAsia="Arial" w:hAnsi="Arial" w:cs="Arial"/>
                <w:color w:val="000000"/>
                <w:highlight w:val="white"/>
              </w:rPr>
              <w:t>envases</w:t>
            </w:r>
            <w:r>
              <w:rPr>
                <w:rFonts w:ascii="Arial" w:eastAsia="Arial" w:hAnsi="Arial" w:cs="Arial"/>
                <w:highlight w:val="white"/>
              </w:rPr>
              <w:t xml:space="preserve"> </w:t>
            </w:r>
            <w:r>
              <w:rPr>
                <w:rFonts w:ascii="Arial" w:eastAsia="Arial" w:hAnsi="Arial" w:cs="Arial"/>
                <w:color w:val="000000"/>
                <w:highlight w:val="white"/>
              </w:rPr>
              <w:t>o</w:t>
            </w:r>
            <w:r>
              <w:rPr>
                <w:rFonts w:ascii="Arial" w:eastAsia="Arial" w:hAnsi="Arial" w:cs="Arial"/>
                <w:highlight w:val="white"/>
              </w:rPr>
              <w:t xml:space="preserve"> </w:t>
            </w:r>
            <w:r>
              <w:rPr>
                <w:rFonts w:ascii="Arial" w:eastAsia="Arial" w:hAnsi="Arial" w:cs="Arial"/>
                <w:color w:val="000000"/>
                <w:highlight w:val="white"/>
              </w:rPr>
              <w:t>unidades</w:t>
            </w:r>
            <w:r>
              <w:rPr>
                <w:rFonts w:ascii="Arial" w:eastAsia="Arial" w:hAnsi="Arial" w:cs="Arial"/>
                <w:highlight w:val="white"/>
              </w:rPr>
              <w:t xml:space="preserve"> </w:t>
            </w:r>
            <w:r>
              <w:rPr>
                <w:rFonts w:ascii="Arial" w:eastAsia="Arial" w:hAnsi="Arial" w:cs="Arial"/>
                <w:color w:val="000000"/>
                <w:highlight w:val="white"/>
              </w:rPr>
              <w:t>con</w:t>
            </w:r>
            <w:r>
              <w:rPr>
                <w:rFonts w:ascii="Arial" w:eastAsia="Arial" w:hAnsi="Arial" w:cs="Arial"/>
                <w:highlight w:val="white"/>
              </w:rPr>
              <w:t xml:space="preserve"> </w:t>
            </w:r>
            <w:r>
              <w:rPr>
                <w:rFonts w:ascii="Arial" w:eastAsia="Arial" w:hAnsi="Arial" w:cs="Arial"/>
                <w:color w:val="000000"/>
                <w:highlight w:val="white"/>
              </w:rPr>
              <w:t>defectos</w:t>
            </w:r>
            <w:r>
              <w:rPr>
                <w:rFonts w:ascii="Arial" w:eastAsia="Arial" w:hAnsi="Arial" w:cs="Arial"/>
                <w:highlight w:val="white"/>
              </w:rPr>
              <w:t xml:space="preserve"> </w:t>
            </w:r>
            <w:r>
              <w:rPr>
                <w:rFonts w:ascii="Arial" w:eastAsia="Arial" w:hAnsi="Arial" w:cs="Arial"/>
                <w:color w:val="000000"/>
                <w:highlight w:val="white"/>
              </w:rPr>
              <w:t>o</w:t>
            </w:r>
            <w:r>
              <w:rPr>
                <w:rFonts w:ascii="Arial" w:eastAsia="Arial" w:hAnsi="Arial" w:cs="Arial"/>
                <w:highlight w:val="white"/>
              </w:rPr>
              <w:t xml:space="preserve"> </w:t>
            </w:r>
            <w:r>
              <w:rPr>
                <w:rFonts w:ascii="Arial" w:eastAsia="Arial" w:hAnsi="Arial" w:cs="Arial"/>
                <w:color w:val="000000"/>
                <w:highlight w:val="white"/>
              </w:rPr>
              <w:t>manchas</w:t>
            </w:r>
          </w:p>
        </w:tc>
        <w:tc>
          <w:tcPr>
            <w:tcW w:w="1829" w:type="dxa"/>
          </w:tcPr>
          <w:p w14:paraId="631C80F6"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0FD7CCE4" w14:textId="77777777">
        <w:tc>
          <w:tcPr>
            <w:tcW w:w="1843" w:type="dxa"/>
          </w:tcPr>
          <w:p w14:paraId="3ABB6C14"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A.10</w:t>
            </w:r>
          </w:p>
        </w:tc>
        <w:tc>
          <w:tcPr>
            <w:tcW w:w="4289" w:type="dxa"/>
          </w:tcPr>
          <w:p w14:paraId="432E1B66"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Estado</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conservación</w:t>
            </w:r>
            <w:r>
              <w:rPr>
                <w:rFonts w:ascii="Arial" w:eastAsia="Arial" w:hAnsi="Arial" w:cs="Arial"/>
                <w:highlight w:val="white"/>
              </w:rPr>
              <w:t xml:space="preserve"> </w:t>
            </w:r>
            <w:r>
              <w:rPr>
                <w:rFonts w:ascii="Arial" w:eastAsia="Arial" w:hAnsi="Arial" w:cs="Arial"/>
                <w:color w:val="000000"/>
                <w:highlight w:val="white"/>
              </w:rPr>
              <w:t>general</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envases</w:t>
            </w:r>
          </w:p>
        </w:tc>
        <w:tc>
          <w:tcPr>
            <w:tcW w:w="1829" w:type="dxa"/>
          </w:tcPr>
          <w:p w14:paraId="5ADDF39E"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0A4F14DC" w14:textId="77777777">
        <w:tc>
          <w:tcPr>
            <w:tcW w:w="1843" w:type="dxa"/>
          </w:tcPr>
          <w:p w14:paraId="64DC0E28"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A.11</w:t>
            </w:r>
          </w:p>
        </w:tc>
        <w:tc>
          <w:tcPr>
            <w:tcW w:w="4289" w:type="dxa"/>
          </w:tcPr>
          <w:p w14:paraId="691811BC"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Espacio</w:t>
            </w:r>
            <w:r>
              <w:rPr>
                <w:rFonts w:ascii="Arial" w:eastAsia="Arial" w:hAnsi="Arial" w:cs="Arial"/>
                <w:highlight w:val="white"/>
              </w:rPr>
              <w:t xml:space="preserve"> </w:t>
            </w:r>
            <w:r>
              <w:rPr>
                <w:rFonts w:ascii="Arial" w:eastAsia="Arial" w:hAnsi="Arial" w:cs="Arial"/>
                <w:color w:val="000000"/>
                <w:highlight w:val="white"/>
              </w:rPr>
              <w:t>Libre</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cabeza</w:t>
            </w:r>
          </w:p>
        </w:tc>
        <w:tc>
          <w:tcPr>
            <w:tcW w:w="1829" w:type="dxa"/>
          </w:tcPr>
          <w:p w14:paraId="5B6D4724"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5A73C86D" w14:textId="77777777">
        <w:tc>
          <w:tcPr>
            <w:tcW w:w="1843" w:type="dxa"/>
          </w:tcPr>
          <w:p w14:paraId="16DFFB2A"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A.12</w:t>
            </w:r>
          </w:p>
        </w:tc>
        <w:tc>
          <w:tcPr>
            <w:tcW w:w="4289" w:type="dxa"/>
          </w:tcPr>
          <w:p w14:paraId="29B3396D"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Control</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Pasteurización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la</w:t>
            </w:r>
            <w:r>
              <w:rPr>
                <w:rFonts w:ascii="Arial" w:eastAsia="Arial" w:hAnsi="Arial" w:cs="Arial"/>
                <w:highlight w:val="white"/>
              </w:rPr>
              <w:t xml:space="preserve"> </w:t>
            </w:r>
            <w:r>
              <w:rPr>
                <w:rFonts w:ascii="Arial" w:eastAsia="Arial" w:hAnsi="Arial" w:cs="Arial"/>
                <w:color w:val="000000"/>
                <w:highlight w:val="white"/>
              </w:rPr>
              <w:t>leche</w:t>
            </w:r>
            <w:r>
              <w:rPr>
                <w:rFonts w:ascii="Arial" w:eastAsia="Arial" w:hAnsi="Arial" w:cs="Arial"/>
                <w:highlight w:val="white"/>
              </w:rPr>
              <w:t xml:space="preserve"> </w:t>
            </w:r>
            <w:r>
              <w:rPr>
                <w:rFonts w:ascii="Arial" w:eastAsia="Arial" w:hAnsi="Arial" w:cs="Arial"/>
                <w:color w:val="000000"/>
                <w:highlight w:val="white"/>
              </w:rPr>
              <w:t>(</w:t>
            </w:r>
            <w:r>
              <w:rPr>
                <w:rFonts w:ascii="Arial" w:eastAsia="Arial" w:hAnsi="Arial" w:cs="Arial"/>
                <w:highlight w:val="white"/>
              </w:rPr>
              <w:t>Fosfatasa)</w:t>
            </w:r>
          </w:p>
        </w:tc>
        <w:tc>
          <w:tcPr>
            <w:tcW w:w="1829" w:type="dxa"/>
          </w:tcPr>
          <w:p w14:paraId="5BAEC2CB"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66CC57B3" w14:textId="77777777">
        <w:tc>
          <w:tcPr>
            <w:tcW w:w="1843" w:type="dxa"/>
          </w:tcPr>
          <w:p w14:paraId="26DCDFE8"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A.13</w:t>
            </w:r>
          </w:p>
        </w:tc>
        <w:tc>
          <w:tcPr>
            <w:tcW w:w="4289" w:type="dxa"/>
          </w:tcPr>
          <w:p w14:paraId="028686C0" w14:textId="77777777" w:rsidR="0024780A" w:rsidRDefault="005063E3">
            <w:pPr>
              <w:spacing w:before="40" w:after="40" w:line="231" w:lineRule="auto"/>
              <w:rPr>
                <w:rFonts w:ascii="Arial" w:eastAsia="Arial" w:hAnsi="Arial" w:cs="Arial"/>
                <w:b/>
                <w:bCs/>
                <w:highlight w:val="white"/>
              </w:rPr>
            </w:pPr>
            <w:r>
              <w:rPr>
                <w:rFonts w:ascii="Arial" w:eastAsia="Arial" w:hAnsi="Arial" w:cs="Arial"/>
                <w:color w:val="000000"/>
                <w:highlight w:val="white"/>
              </w:rPr>
              <w:t>Control</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Pasteurización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la</w:t>
            </w:r>
            <w:r>
              <w:rPr>
                <w:rFonts w:ascii="Arial" w:eastAsia="Arial" w:hAnsi="Arial" w:cs="Arial"/>
                <w:highlight w:val="white"/>
              </w:rPr>
              <w:t xml:space="preserve"> </w:t>
            </w:r>
            <w:r>
              <w:rPr>
                <w:rFonts w:ascii="Arial" w:eastAsia="Arial" w:hAnsi="Arial" w:cs="Arial"/>
                <w:color w:val="000000"/>
                <w:highlight w:val="white"/>
              </w:rPr>
              <w:t>leche</w:t>
            </w:r>
            <w:r>
              <w:rPr>
                <w:rFonts w:ascii="Arial" w:eastAsia="Arial" w:hAnsi="Arial" w:cs="Arial"/>
                <w:highlight w:val="white"/>
              </w:rPr>
              <w:t xml:space="preserve"> </w:t>
            </w:r>
            <w:r>
              <w:rPr>
                <w:rFonts w:ascii="Arial" w:eastAsia="Arial" w:hAnsi="Arial" w:cs="Arial"/>
                <w:color w:val="000000"/>
                <w:highlight w:val="white"/>
              </w:rPr>
              <w:t>(</w:t>
            </w:r>
            <w:r>
              <w:rPr>
                <w:rFonts w:ascii="Arial" w:eastAsia="Arial" w:hAnsi="Arial" w:cs="Arial"/>
                <w:highlight w:val="white"/>
              </w:rPr>
              <w:t>Peroxidasa</w:t>
            </w:r>
            <w:r>
              <w:rPr>
                <w:rFonts w:ascii="Arial" w:eastAsia="Arial" w:hAnsi="Arial" w:cs="Arial"/>
                <w:color w:val="000000"/>
                <w:highlight w:val="white"/>
              </w:rPr>
              <w:t>)</w:t>
            </w:r>
          </w:p>
        </w:tc>
        <w:tc>
          <w:tcPr>
            <w:tcW w:w="1829" w:type="dxa"/>
          </w:tcPr>
          <w:p w14:paraId="7DEC2174"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6EF8EC27" w14:textId="77777777">
        <w:tc>
          <w:tcPr>
            <w:tcW w:w="1843" w:type="dxa"/>
          </w:tcPr>
          <w:p w14:paraId="484D68D6"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A.14</w:t>
            </w:r>
          </w:p>
        </w:tc>
        <w:tc>
          <w:tcPr>
            <w:tcW w:w="4289" w:type="dxa"/>
          </w:tcPr>
          <w:p w14:paraId="5CBBA86A"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Prueba</w:t>
            </w:r>
            <w:r>
              <w:rPr>
                <w:rFonts w:ascii="Arial" w:eastAsia="Arial" w:hAnsi="Arial" w:cs="Arial"/>
                <w:highlight w:val="white"/>
              </w:rPr>
              <w:t xml:space="preserve"> </w:t>
            </w:r>
            <w:r>
              <w:rPr>
                <w:rFonts w:ascii="Arial" w:eastAsia="Arial" w:hAnsi="Arial" w:cs="Arial"/>
                <w:color w:val="000000"/>
                <w:highlight w:val="white"/>
              </w:rPr>
              <w:t>del</w:t>
            </w:r>
            <w:r>
              <w:rPr>
                <w:rFonts w:ascii="Arial" w:eastAsia="Arial" w:hAnsi="Arial" w:cs="Arial"/>
                <w:highlight w:val="white"/>
              </w:rPr>
              <w:t xml:space="preserve"> </w:t>
            </w:r>
            <w:r>
              <w:rPr>
                <w:rFonts w:ascii="Arial" w:eastAsia="Arial" w:hAnsi="Arial" w:cs="Arial"/>
                <w:color w:val="000000"/>
                <w:highlight w:val="white"/>
              </w:rPr>
              <w:t>azul</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metileno</w:t>
            </w:r>
            <w:r>
              <w:rPr>
                <w:rFonts w:ascii="Arial" w:eastAsia="Arial" w:hAnsi="Arial" w:cs="Arial"/>
                <w:highlight w:val="white"/>
              </w:rPr>
              <w:t xml:space="preserve"> </w:t>
            </w:r>
            <w:r>
              <w:rPr>
                <w:rFonts w:ascii="Arial" w:eastAsia="Arial" w:hAnsi="Arial" w:cs="Arial"/>
                <w:color w:val="000000"/>
                <w:highlight w:val="white"/>
              </w:rPr>
              <w:t>(</w:t>
            </w:r>
            <w:r>
              <w:rPr>
                <w:rFonts w:ascii="Arial" w:eastAsia="Arial" w:hAnsi="Arial" w:cs="Arial"/>
                <w:highlight w:val="white"/>
              </w:rPr>
              <w:t>Reductasa)</w:t>
            </w:r>
          </w:p>
        </w:tc>
        <w:tc>
          <w:tcPr>
            <w:tcW w:w="1829" w:type="dxa"/>
          </w:tcPr>
          <w:p w14:paraId="2638E012"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0FAC34AD" w14:textId="77777777">
        <w:tc>
          <w:tcPr>
            <w:tcW w:w="1843" w:type="dxa"/>
          </w:tcPr>
          <w:p w14:paraId="5E88774C"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A.15</w:t>
            </w:r>
          </w:p>
        </w:tc>
        <w:tc>
          <w:tcPr>
            <w:tcW w:w="4289" w:type="dxa"/>
          </w:tcPr>
          <w:p w14:paraId="34558470"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Piel,</w:t>
            </w:r>
            <w:r>
              <w:rPr>
                <w:rFonts w:ascii="Arial" w:eastAsia="Arial" w:hAnsi="Arial" w:cs="Arial"/>
                <w:highlight w:val="white"/>
              </w:rPr>
              <w:t xml:space="preserve"> </w:t>
            </w:r>
            <w:r>
              <w:rPr>
                <w:rFonts w:ascii="Arial" w:eastAsia="Arial" w:hAnsi="Arial" w:cs="Arial"/>
                <w:color w:val="000000"/>
                <w:highlight w:val="white"/>
              </w:rPr>
              <w:t>fibra</w:t>
            </w:r>
            <w:r>
              <w:rPr>
                <w:rFonts w:ascii="Arial" w:eastAsia="Arial" w:hAnsi="Arial" w:cs="Arial"/>
                <w:highlight w:val="white"/>
              </w:rPr>
              <w:t xml:space="preserve"> </w:t>
            </w:r>
            <w:r>
              <w:rPr>
                <w:rFonts w:ascii="Arial" w:eastAsia="Arial" w:hAnsi="Arial" w:cs="Arial"/>
                <w:color w:val="000000"/>
                <w:highlight w:val="white"/>
              </w:rPr>
              <w:t>y</w:t>
            </w:r>
            <w:r>
              <w:rPr>
                <w:rFonts w:ascii="Arial" w:eastAsia="Arial" w:hAnsi="Arial" w:cs="Arial"/>
                <w:highlight w:val="white"/>
              </w:rPr>
              <w:t xml:space="preserve"> </w:t>
            </w:r>
            <w:r>
              <w:rPr>
                <w:rFonts w:ascii="Arial" w:eastAsia="Arial" w:hAnsi="Arial" w:cs="Arial"/>
                <w:color w:val="000000"/>
                <w:highlight w:val="white"/>
              </w:rPr>
              <w:t>semillas</w:t>
            </w:r>
          </w:p>
        </w:tc>
        <w:tc>
          <w:tcPr>
            <w:tcW w:w="1829" w:type="dxa"/>
          </w:tcPr>
          <w:p w14:paraId="4FC690C2"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5EC05456" w14:textId="77777777">
        <w:tc>
          <w:tcPr>
            <w:tcW w:w="1843" w:type="dxa"/>
          </w:tcPr>
          <w:p w14:paraId="5C6D8E4A"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lastRenderedPageBreak/>
              <w:t>A.16</w:t>
            </w:r>
          </w:p>
        </w:tc>
        <w:tc>
          <w:tcPr>
            <w:tcW w:w="4289" w:type="dxa"/>
          </w:tcPr>
          <w:p w14:paraId="71F8849F"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Observación</w:t>
            </w:r>
            <w:r>
              <w:rPr>
                <w:rFonts w:ascii="Arial" w:eastAsia="Arial" w:hAnsi="Arial" w:cs="Arial"/>
                <w:highlight w:val="white"/>
              </w:rPr>
              <w:t xml:space="preserve"> </w:t>
            </w:r>
            <w:r>
              <w:rPr>
                <w:rFonts w:ascii="Arial" w:eastAsia="Arial" w:hAnsi="Arial" w:cs="Arial"/>
                <w:color w:val="000000"/>
                <w:highlight w:val="white"/>
              </w:rPr>
              <w:t>Microscópica</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estructuras</w:t>
            </w:r>
            <w:r>
              <w:rPr>
                <w:rFonts w:ascii="Arial" w:eastAsia="Arial" w:hAnsi="Arial" w:cs="Arial"/>
                <w:highlight w:val="white"/>
              </w:rPr>
              <w:t xml:space="preserve"> </w:t>
            </w:r>
            <w:r>
              <w:rPr>
                <w:rFonts w:ascii="Arial" w:eastAsia="Arial" w:hAnsi="Arial" w:cs="Arial"/>
                <w:color w:val="000000"/>
                <w:highlight w:val="white"/>
              </w:rPr>
              <w:t>vegetales (micrografía)</w:t>
            </w:r>
          </w:p>
        </w:tc>
        <w:tc>
          <w:tcPr>
            <w:tcW w:w="1829" w:type="dxa"/>
          </w:tcPr>
          <w:p w14:paraId="6604BC7F"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150</w:t>
            </w:r>
          </w:p>
        </w:tc>
      </w:tr>
      <w:tr w:rsidR="0024780A" w14:paraId="3BA82ABA" w14:textId="77777777">
        <w:tc>
          <w:tcPr>
            <w:tcW w:w="1843" w:type="dxa"/>
          </w:tcPr>
          <w:p w14:paraId="13705F48"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A.17</w:t>
            </w:r>
          </w:p>
        </w:tc>
        <w:tc>
          <w:tcPr>
            <w:tcW w:w="4289" w:type="dxa"/>
          </w:tcPr>
          <w:p w14:paraId="5904002E"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Sólidos</w:t>
            </w:r>
            <w:r>
              <w:rPr>
                <w:rFonts w:ascii="Arial" w:eastAsia="Arial" w:hAnsi="Arial" w:cs="Arial"/>
                <w:highlight w:val="white"/>
              </w:rPr>
              <w:t xml:space="preserve"> </w:t>
            </w:r>
            <w:r>
              <w:rPr>
                <w:rFonts w:ascii="Arial" w:eastAsia="Arial" w:hAnsi="Arial" w:cs="Arial"/>
                <w:color w:val="000000"/>
                <w:highlight w:val="white"/>
              </w:rPr>
              <w:t>solubles</w:t>
            </w:r>
            <w:r>
              <w:rPr>
                <w:rFonts w:ascii="Arial" w:eastAsia="Arial" w:hAnsi="Arial" w:cs="Arial"/>
                <w:highlight w:val="white"/>
              </w:rPr>
              <w:t xml:space="preserve"> </w:t>
            </w:r>
            <w:r>
              <w:rPr>
                <w:rFonts w:ascii="Arial" w:eastAsia="Arial" w:hAnsi="Arial" w:cs="Arial"/>
                <w:color w:val="000000"/>
                <w:highlight w:val="white"/>
              </w:rPr>
              <w:t>º</w:t>
            </w:r>
            <w:r>
              <w:rPr>
                <w:rFonts w:ascii="Arial" w:eastAsia="Arial" w:hAnsi="Arial" w:cs="Arial"/>
                <w:highlight w:val="white"/>
              </w:rPr>
              <w:t xml:space="preserve"> </w:t>
            </w:r>
            <w:r>
              <w:rPr>
                <w:rFonts w:ascii="Arial" w:eastAsia="Arial" w:hAnsi="Arial" w:cs="Arial"/>
                <w:color w:val="000000"/>
                <w:highlight w:val="white"/>
              </w:rPr>
              <w:t>Brix</w:t>
            </w:r>
          </w:p>
        </w:tc>
        <w:tc>
          <w:tcPr>
            <w:tcW w:w="1829" w:type="dxa"/>
          </w:tcPr>
          <w:p w14:paraId="0987D94E"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27683724" w14:textId="77777777">
        <w:tc>
          <w:tcPr>
            <w:tcW w:w="1843" w:type="dxa"/>
          </w:tcPr>
          <w:p w14:paraId="3D7BED8C"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A.18</w:t>
            </w:r>
          </w:p>
        </w:tc>
        <w:tc>
          <w:tcPr>
            <w:tcW w:w="4289" w:type="dxa"/>
          </w:tcPr>
          <w:p w14:paraId="5654F4BE"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Acidez</w:t>
            </w:r>
            <w:r>
              <w:rPr>
                <w:rFonts w:ascii="Arial" w:eastAsia="Arial" w:hAnsi="Arial" w:cs="Arial"/>
                <w:highlight w:val="white"/>
              </w:rPr>
              <w:t xml:space="preserve"> </w:t>
            </w:r>
            <w:r>
              <w:rPr>
                <w:rFonts w:ascii="Arial" w:eastAsia="Arial" w:hAnsi="Arial" w:cs="Arial"/>
                <w:color w:val="000000"/>
                <w:highlight w:val="white"/>
              </w:rPr>
              <w:t>titulable</w:t>
            </w:r>
            <w:r>
              <w:rPr>
                <w:rFonts w:ascii="Arial" w:eastAsia="Arial" w:hAnsi="Arial" w:cs="Arial"/>
                <w:highlight w:val="white"/>
              </w:rPr>
              <w:t xml:space="preserve"> </w:t>
            </w:r>
            <w:r>
              <w:rPr>
                <w:rFonts w:ascii="Arial" w:eastAsia="Arial" w:hAnsi="Arial" w:cs="Arial"/>
                <w:color w:val="000000"/>
                <w:highlight w:val="white"/>
              </w:rPr>
              <w:t>total</w:t>
            </w:r>
          </w:p>
        </w:tc>
        <w:tc>
          <w:tcPr>
            <w:tcW w:w="1829" w:type="dxa"/>
          </w:tcPr>
          <w:p w14:paraId="143DF18C"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6EDD3D3E" w14:textId="77777777">
        <w:tc>
          <w:tcPr>
            <w:tcW w:w="1843" w:type="dxa"/>
          </w:tcPr>
          <w:p w14:paraId="64182B28"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A.19</w:t>
            </w:r>
          </w:p>
        </w:tc>
        <w:tc>
          <w:tcPr>
            <w:tcW w:w="4289" w:type="dxa"/>
          </w:tcPr>
          <w:p w14:paraId="0E3C7786"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Densidad</w:t>
            </w:r>
            <w:r>
              <w:rPr>
                <w:rFonts w:ascii="Arial" w:eastAsia="Arial" w:hAnsi="Arial" w:cs="Arial"/>
                <w:highlight w:val="white"/>
              </w:rPr>
              <w:t xml:space="preserve"> </w:t>
            </w:r>
            <w:r>
              <w:rPr>
                <w:rFonts w:ascii="Arial" w:eastAsia="Arial" w:hAnsi="Arial" w:cs="Arial"/>
                <w:color w:val="000000"/>
                <w:highlight w:val="white"/>
              </w:rPr>
              <w:t>(a</w:t>
            </w:r>
            <w:r>
              <w:rPr>
                <w:rFonts w:ascii="Arial" w:eastAsia="Arial" w:hAnsi="Arial" w:cs="Arial"/>
                <w:highlight w:val="white"/>
              </w:rPr>
              <w:t xml:space="preserve"> </w:t>
            </w:r>
            <w:r>
              <w:rPr>
                <w:rFonts w:ascii="Arial" w:eastAsia="Arial" w:hAnsi="Arial" w:cs="Arial"/>
                <w:color w:val="000000"/>
                <w:highlight w:val="white"/>
              </w:rPr>
              <w:t>15ºC)</w:t>
            </w:r>
            <w:r>
              <w:rPr>
                <w:rFonts w:ascii="Arial" w:eastAsia="Arial" w:hAnsi="Arial" w:cs="Arial"/>
                <w:highlight w:val="white"/>
              </w:rPr>
              <w:t xml:space="preserve"> </w:t>
            </w:r>
            <w:r>
              <w:rPr>
                <w:rFonts w:ascii="Arial" w:eastAsia="Arial" w:hAnsi="Arial" w:cs="Arial"/>
                <w:color w:val="000000"/>
                <w:highlight w:val="white"/>
              </w:rPr>
              <w:t>con</w:t>
            </w:r>
            <w:r>
              <w:rPr>
                <w:rFonts w:ascii="Arial" w:eastAsia="Arial" w:hAnsi="Arial" w:cs="Arial"/>
                <w:highlight w:val="white"/>
              </w:rPr>
              <w:t xml:space="preserve"> </w:t>
            </w:r>
            <w:r>
              <w:rPr>
                <w:rFonts w:ascii="Arial" w:eastAsia="Arial" w:hAnsi="Arial" w:cs="Arial"/>
                <w:color w:val="000000"/>
                <w:highlight w:val="white"/>
              </w:rPr>
              <w:t>lactodensímetro</w:t>
            </w:r>
          </w:p>
        </w:tc>
        <w:tc>
          <w:tcPr>
            <w:tcW w:w="1829" w:type="dxa"/>
          </w:tcPr>
          <w:p w14:paraId="40C208ED"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3BC9349D" w14:textId="77777777">
        <w:tc>
          <w:tcPr>
            <w:tcW w:w="1843" w:type="dxa"/>
          </w:tcPr>
          <w:p w14:paraId="388368DD"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A.20</w:t>
            </w:r>
          </w:p>
        </w:tc>
        <w:tc>
          <w:tcPr>
            <w:tcW w:w="4289" w:type="dxa"/>
          </w:tcPr>
          <w:p w14:paraId="245AAB25"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Alcohol</w:t>
            </w:r>
            <w:r>
              <w:rPr>
                <w:rFonts w:ascii="Arial" w:eastAsia="Arial" w:hAnsi="Arial" w:cs="Arial"/>
                <w:highlight w:val="white"/>
              </w:rPr>
              <w:t xml:space="preserve"> </w:t>
            </w:r>
            <w:r>
              <w:rPr>
                <w:rFonts w:ascii="Arial" w:eastAsia="Arial" w:hAnsi="Arial" w:cs="Arial"/>
                <w:color w:val="000000"/>
                <w:highlight w:val="white"/>
              </w:rPr>
              <w:t>por</w:t>
            </w:r>
            <w:r>
              <w:rPr>
                <w:rFonts w:ascii="Arial" w:eastAsia="Arial" w:hAnsi="Arial" w:cs="Arial"/>
                <w:highlight w:val="white"/>
              </w:rPr>
              <w:t xml:space="preserve"> </w:t>
            </w:r>
            <w:r>
              <w:rPr>
                <w:rFonts w:ascii="Arial" w:eastAsia="Arial" w:hAnsi="Arial" w:cs="Arial"/>
                <w:color w:val="000000"/>
                <w:highlight w:val="white"/>
              </w:rPr>
              <w:t>destilación</w:t>
            </w:r>
            <w:r>
              <w:rPr>
                <w:rFonts w:ascii="Arial" w:eastAsia="Arial" w:hAnsi="Arial" w:cs="Arial"/>
                <w:highlight w:val="white"/>
              </w:rPr>
              <w:t xml:space="preserve"> </w:t>
            </w:r>
            <w:r>
              <w:rPr>
                <w:rFonts w:ascii="Arial" w:eastAsia="Arial" w:hAnsi="Arial" w:cs="Arial"/>
                <w:color w:val="000000"/>
                <w:highlight w:val="white"/>
              </w:rPr>
              <w:t>(graduación</w:t>
            </w:r>
            <w:r>
              <w:rPr>
                <w:rFonts w:ascii="Arial" w:eastAsia="Arial" w:hAnsi="Arial" w:cs="Arial"/>
                <w:highlight w:val="white"/>
              </w:rPr>
              <w:t xml:space="preserve"> </w:t>
            </w:r>
            <w:r>
              <w:rPr>
                <w:rFonts w:ascii="Arial" w:eastAsia="Arial" w:hAnsi="Arial" w:cs="Arial"/>
                <w:color w:val="000000"/>
                <w:highlight w:val="white"/>
              </w:rPr>
              <w:t>alcohólica)</w:t>
            </w:r>
          </w:p>
        </w:tc>
        <w:tc>
          <w:tcPr>
            <w:tcW w:w="1829" w:type="dxa"/>
          </w:tcPr>
          <w:p w14:paraId="45648182"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26B7A020" w14:textId="77777777">
        <w:tc>
          <w:tcPr>
            <w:tcW w:w="1843" w:type="dxa"/>
          </w:tcPr>
          <w:p w14:paraId="30F44374"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A.21</w:t>
            </w:r>
          </w:p>
        </w:tc>
        <w:tc>
          <w:tcPr>
            <w:tcW w:w="4289" w:type="dxa"/>
          </w:tcPr>
          <w:p w14:paraId="25CC7982"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Acidez</w:t>
            </w:r>
            <w:r>
              <w:rPr>
                <w:rFonts w:ascii="Arial" w:eastAsia="Arial" w:hAnsi="Arial" w:cs="Arial"/>
                <w:highlight w:val="white"/>
              </w:rPr>
              <w:t xml:space="preserve"> </w:t>
            </w:r>
            <w:r>
              <w:rPr>
                <w:rFonts w:ascii="Arial" w:eastAsia="Arial" w:hAnsi="Arial" w:cs="Arial"/>
                <w:color w:val="000000"/>
                <w:highlight w:val="white"/>
              </w:rPr>
              <w:t>volátil</w:t>
            </w:r>
          </w:p>
        </w:tc>
        <w:tc>
          <w:tcPr>
            <w:tcW w:w="1829" w:type="dxa"/>
          </w:tcPr>
          <w:p w14:paraId="305E24D4"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7D13FE1C" w14:textId="77777777">
        <w:tc>
          <w:tcPr>
            <w:tcW w:w="1843" w:type="dxa"/>
          </w:tcPr>
          <w:p w14:paraId="6D86AD8F"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A.22</w:t>
            </w:r>
          </w:p>
        </w:tc>
        <w:tc>
          <w:tcPr>
            <w:tcW w:w="4289" w:type="dxa"/>
          </w:tcPr>
          <w:p w14:paraId="62BD4128"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Materia</w:t>
            </w:r>
            <w:r>
              <w:rPr>
                <w:rFonts w:ascii="Arial" w:eastAsia="Arial" w:hAnsi="Arial" w:cs="Arial"/>
                <w:highlight w:val="white"/>
              </w:rPr>
              <w:t xml:space="preserve"> </w:t>
            </w:r>
            <w:r>
              <w:rPr>
                <w:rFonts w:ascii="Arial" w:eastAsia="Arial" w:hAnsi="Arial" w:cs="Arial"/>
                <w:color w:val="000000"/>
                <w:highlight w:val="white"/>
              </w:rPr>
              <w:t>grasa</w:t>
            </w:r>
            <w:r>
              <w:rPr>
                <w:rFonts w:ascii="Arial" w:eastAsia="Arial" w:hAnsi="Arial" w:cs="Arial"/>
                <w:highlight w:val="white"/>
              </w:rPr>
              <w:t xml:space="preserve"> </w:t>
            </w:r>
            <w:r>
              <w:rPr>
                <w:rFonts w:ascii="Arial" w:eastAsia="Arial" w:hAnsi="Arial" w:cs="Arial"/>
                <w:color w:val="000000"/>
                <w:highlight w:val="white"/>
              </w:rPr>
              <w:t>(Soxhlet)</w:t>
            </w:r>
          </w:p>
        </w:tc>
        <w:tc>
          <w:tcPr>
            <w:tcW w:w="1829" w:type="dxa"/>
          </w:tcPr>
          <w:p w14:paraId="11797F44"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65926292" w14:textId="77777777">
        <w:tc>
          <w:tcPr>
            <w:tcW w:w="1843" w:type="dxa"/>
          </w:tcPr>
          <w:p w14:paraId="03087109"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A.23</w:t>
            </w:r>
          </w:p>
        </w:tc>
        <w:tc>
          <w:tcPr>
            <w:tcW w:w="4289" w:type="dxa"/>
          </w:tcPr>
          <w:p w14:paraId="75E5194B"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Triquina</w:t>
            </w:r>
            <w:r>
              <w:rPr>
                <w:rFonts w:ascii="Arial" w:eastAsia="Arial" w:hAnsi="Arial" w:cs="Arial"/>
                <w:highlight w:val="white"/>
              </w:rPr>
              <w:t xml:space="preserve"> </w:t>
            </w:r>
            <w:r>
              <w:rPr>
                <w:rFonts w:ascii="Arial" w:eastAsia="Arial" w:hAnsi="Arial" w:cs="Arial"/>
                <w:color w:val="000000"/>
                <w:highlight w:val="white"/>
              </w:rPr>
              <w:t>(digestión</w:t>
            </w:r>
            <w:r>
              <w:rPr>
                <w:rFonts w:ascii="Arial" w:eastAsia="Arial" w:hAnsi="Arial" w:cs="Arial"/>
                <w:highlight w:val="white"/>
              </w:rPr>
              <w:t xml:space="preserve"> </w:t>
            </w:r>
            <w:r>
              <w:rPr>
                <w:rFonts w:ascii="Arial" w:eastAsia="Arial" w:hAnsi="Arial" w:cs="Arial"/>
                <w:color w:val="000000"/>
                <w:highlight w:val="white"/>
              </w:rPr>
              <w:t>artificial</w:t>
            </w:r>
            <w:r>
              <w:rPr>
                <w:rFonts w:ascii="Arial" w:eastAsia="Arial" w:hAnsi="Arial" w:cs="Arial"/>
                <w:highlight w:val="white"/>
              </w:rPr>
              <w:t xml:space="preserve"> </w:t>
            </w:r>
            <w:r>
              <w:rPr>
                <w:rFonts w:ascii="Arial" w:eastAsia="Arial" w:hAnsi="Arial" w:cs="Arial"/>
                <w:color w:val="000000"/>
                <w:highlight w:val="white"/>
              </w:rPr>
              <w:t>rápida)</w:t>
            </w:r>
          </w:p>
        </w:tc>
        <w:tc>
          <w:tcPr>
            <w:tcW w:w="1829" w:type="dxa"/>
          </w:tcPr>
          <w:p w14:paraId="710846D6"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700</w:t>
            </w:r>
          </w:p>
        </w:tc>
      </w:tr>
      <w:tr w:rsidR="0024780A" w14:paraId="02ABA8D4" w14:textId="77777777">
        <w:tc>
          <w:tcPr>
            <w:tcW w:w="1843" w:type="dxa"/>
          </w:tcPr>
          <w:p w14:paraId="3BDC6B5B"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A.24</w:t>
            </w:r>
          </w:p>
        </w:tc>
        <w:tc>
          <w:tcPr>
            <w:tcW w:w="4289" w:type="dxa"/>
          </w:tcPr>
          <w:p w14:paraId="120F669E"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Azúcares</w:t>
            </w:r>
            <w:r>
              <w:rPr>
                <w:rFonts w:ascii="Arial" w:eastAsia="Arial" w:hAnsi="Arial" w:cs="Arial"/>
                <w:highlight w:val="white"/>
              </w:rPr>
              <w:t xml:space="preserve"> </w:t>
            </w:r>
            <w:r>
              <w:rPr>
                <w:rFonts w:ascii="Arial" w:eastAsia="Arial" w:hAnsi="Arial" w:cs="Arial"/>
                <w:color w:val="000000"/>
                <w:highlight w:val="white"/>
              </w:rPr>
              <w:t>Reductores</w:t>
            </w:r>
            <w:r>
              <w:rPr>
                <w:rFonts w:ascii="Arial" w:eastAsia="Arial" w:hAnsi="Arial" w:cs="Arial"/>
                <w:highlight w:val="white"/>
              </w:rPr>
              <w:t xml:space="preserve"> </w:t>
            </w:r>
            <w:r>
              <w:rPr>
                <w:rFonts w:ascii="Arial" w:eastAsia="Arial" w:hAnsi="Arial" w:cs="Arial"/>
                <w:color w:val="000000"/>
                <w:highlight w:val="white"/>
              </w:rPr>
              <w:t>(</w:t>
            </w:r>
            <w:proofErr w:type="spellStart"/>
            <w:r>
              <w:rPr>
                <w:rFonts w:ascii="Arial" w:eastAsia="Arial" w:hAnsi="Arial" w:cs="Arial"/>
                <w:color w:val="000000"/>
                <w:highlight w:val="white"/>
              </w:rPr>
              <w:t>Pheling</w:t>
            </w:r>
            <w:proofErr w:type="spellEnd"/>
            <w:r>
              <w:rPr>
                <w:rFonts w:ascii="Arial" w:eastAsia="Arial" w:hAnsi="Arial" w:cs="Arial"/>
                <w:highlight w:val="white"/>
              </w:rPr>
              <w:t xml:space="preserve"> </w:t>
            </w:r>
            <w:proofErr w:type="spellStart"/>
            <w:r>
              <w:rPr>
                <w:rFonts w:ascii="Arial" w:eastAsia="Arial" w:hAnsi="Arial" w:cs="Arial"/>
                <w:color w:val="000000"/>
                <w:highlight w:val="white"/>
              </w:rPr>
              <w:t>Causse-Bonnans</w:t>
            </w:r>
            <w:proofErr w:type="spellEnd"/>
            <w:r>
              <w:rPr>
                <w:rFonts w:ascii="Arial" w:eastAsia="Arial" w:hAnsi="Arial" w:cs="Arial"/>
                <w:color w:val="000000"/>
                <w:highlight w:val="white"/>
              </w:rPr>
              <w:t>)</w:t>
            </w:r>
          </w:p>
        </w:tc>
        <w:tc>
          <w:tcPr>
            <w:tcW w:w="1829" w:type="dxa"/>
          </w:tcPr>
          <w:p w14:paraId="73E065BB"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700</w:t>
            </w:r>
          </w:p>
        </w:tc>
      </w:tr>
      <w:tr w:rsidR="0024780A" w14:paraId="3485B018" w14:textId="77777777">
        <w:tc>
          <w:tcPr>
            <w:tcW w:w="1843" w:type="dxa"/>
          </w:tcPr>
          <w:p w14:paraId="0E788417"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A.25</w:t>
            </w:r>
          </w:p>
        </w:tc>
        <w:tc>
          <w:tcPr>
            <w:tcW w:w="4289" w:type="dxa"/>
          </w:tcPr>
          <w:p w14:paraId="40702D3E"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Azúcares</w:t>
            </w:r>
            <w:r>
              <w:rPr>
                <w:rFonts w:ascii="Arial" w:eastAsia="Arial" w:hAnsi="Arial" w:cs="Arial"/>
                <w:highlight w:val="white"/>
              </w:rPr>
              <w:t xml:space="preserve"> </w:t>
            </w:r>
            <w:r>
              <w:rPr>
                <w:rFonts w:ascii="Arial" w:eastAsia="Arial" w:hAnsi="Arial" w:cs="Arial"/>
                <w:color w:val="000000"/>
                <w:highlight w:val="white"/>
              </w:rPr>
              <w:t>Totales</w:t>
            </w:r>
            <w:r>
              <w:rPr>
                <w:rFonts w:ascii="Arial" w:eastAsia="Arial" w:hAnsi="Arial" w:cs="Arial"/>
                <w:highlight w:val="white"/>
              </w:rPr>
              <w:t xml:space="preserve"> </w:t>
            </w:r>
            <w:r>
              <w:rPr>
                <w:rFonts w:ascii="Arial" w:eastAsia="Arial" w:hAnsi="Arial" w:cs="Arial"/>
                <w:color w:val="000000"/>
                <w:highlight w:val="white"/>
              </w:rPr>
              <w:t>(Previa</w:t>
            </w:r>
            <w:r>
              <w:rPr>
                <w:rFonts w:ascii="Arial" w:eastAsia="Arial" w:hAnsi="Arial" w:cs="Arial"/>
                <w:highlight w:val="white"/>
              </w:rPr>
              <w:t xml:space="preserve"> </w:t>
            </w:r>
            <w:r>
              <w:rPr>
                <w:rFonts w:ascii="Arial" w:eastAsia="Arial" w:hAnsi="Arial" w:cs="Arial"/>
                <w:color w:val="000000"/>
                <w:highlight w:val="white"/>
              </w:rPr>
              <w:t>Inversión)</w:t>
            </w:r>
          </w:p>
        </w:tc>
        <w:tc>
          <w:tcPr>
            <w:tcW w:w="1829" w:type="dxa"/>
          </w:tcPr>
          <w:p w14:paraId="2A84678F"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700</w:t>
            </w:r>
          </w:p>
        </w:tc>
      </w:tr>
      <w:tr w:rsidR="0024780A" w14:paraId="0C0C4255" w14:textId="77777777">
        <w:tc>
          <w:tcPr>
            <w:tcW w:w="1843" w:type="dxa"/>
          </w:tcPr>
          <w:p w14:paraId="07C145B7"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A.26</w:t>
            </w:r>
          </w:p>
        </w:tc>
        <w:tc>
          <w:tcPr>
            <w:tcW w:w="4289" w:type="dxa"/>
          </w:tcPr>
          <w:p w14:paraId="1C9C2B6A" w14:textId="77777777" w:rsidR="0024780A" w:rsidRDefault="005063E3">
            <w:pPr>
              <w:tabs>
                <w:tab w:val="left" w:pos="3996"/>
              </w:tabs>
              <w:spacing w:before="40" w:after="40"/>
              <w:rPr>
                <w:rFonts w:ascii="Arial" w:eastAsia="Arial" w:hAnsi="Arial" w:cs="Arial"/>
                <w:b/>
                <w:bCs/>
                <w:highlight w:val="white"/>
              </w:rPr>
            </w:pPr>
            <w:r>
              <w:rPr>
                <w:rFonts w:ascii="Arial" w:eastAsia="Arial" w:hAnsi="Arial" w:cs="Arial"/>
                <w:color w:val="000000"/>
                <w:highlight w:val="white"/>
              </w:rPr>
              <w:t>Azúcares</w:t>
            </w:r>
            <w:r>
              <w:rPr>
                <w:rFonts w:ascii="Arial" w:eastAsia="Arial" w:hAnsi="Arial" w:cs="Arial"/>
                <w:highlight w:val="white"/>
              </w:rPr>
              <w:t xml:space="preserve"> </w:t>
            </w:r>
            <w:r>
              <w:rPr>
                <w:rFonts w:ascii="Arial" w:eastAsia="Arial" w:hAnsi="Arial" w:cs="Arial"/>
                <w:color w:val="000000"/>
                <w:highlight w:val="white"/>
              </w:rPr>
              <w:t>No</w:t>
            </w:r>
            <w:r>
              <w:rPr>
                <w:rFonts w:ascii="Arial" w:eastAsia="Arial" w:hAnsi="Arial" w:cs="Arial"/>
                <w:highlight w:val="white"/>
              </w:rPr>
              <w:t xml:space="preserve"> </w:t>
            </w:r>
            <w:r>
              <w:rPr>
                <w:rFonts w:ascii="Arial" w:eastAsia="Arial" w:hAnsi="Arial" w:cs="Arial"/>
                <w:color w:val="000000"/>
                <w:highlight w:val="white"/>
              </w:rPr>
              <w:t>Reductores</w:t>
            </w:r>
          </w:p>
        </w:tc>
        <w:tc>
          <w:tcPr>
            <w:tcW w:w="1829" w:type="dxa"/>
          </w:tcPr>
          <w:p w14:paraId="2E3A423F"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700</w:t>
            </w:r>
          </w:p>
        </w:tc>
      </w:tr>
      <w:tr w:rsidR="0024780A" w14:paraId="762454BD" w14:textId="77777777">
        <w:tc>
          <w:tcPr>
            <w:tcW w:w="1843" w:type="dxa"/>
          </w:tcPr>
          <w:p w14:paraId="4D596961"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A.27</w:t>
            </w:r>
          </w:p>
        </w:tc>
        <w:tc>
          <w:tcPr>
            <w:tcW w:w="4289" w:type="dxa"/>
          </w:tcPr>
          <w:p w14:paraId="7A2C9869"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Nitrógeno</w:t>
            </w:r>
            <w:r>
              <w:rPr>
                <w:rFonts w:ascii="Arial" w:eastAsia="Arial" w:hAnsi="Arial" w:cs="Arial"/>
                <w:highlight w:val="white"/>
              </w:rPr>
              <w:t xml:space="preserve"> </w:t>
            </w:r>
            <w:r>
              <w:rPr>
                <w:rFonts w:ascii="Arial" w:eastAsia="Arial" w:hAnsi="Arial" w:cs="Arial"/>
                <w:color w:val="000000"/>
                <w:highlight w:val="white"/>
              </w:rPr>
              <w:t>Proteico</w:t>
            </w:r>
            <w:r>
              <w:rPr>
                <w:rFonts w:ascii="Arial" w:eastAsia="Arial" w:hAnsi="Arial" w:cs="Arial"/>
                <w:highlight w:val="white"/>
              </w:rPr>
              <w:t xml:space="preserve"> </w:t>
            </w:r>
            <w:r>
              <w:rPr>
                <w:rFonts w:ascii="Arial" w:eastAsia="Arial" w:hAnsi="Arial" w:cs="Arial"/>
                <w:color w:val="000000"/>
                <w:highlight w:val="white"/>
              </w:rPr>
              <w:t>(Kjeldahl)</w:t>
            </w:r>
          </w:p>
        </w:tc>
        <w:tc>
          <w:tcPr>
            <w:tcW w:w="1829" w:type="dxa"/>
          </w:tcPr>
          <w:p w14:paraId="1BDFDCBF"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700</w:t>
            </w:r>
          </w:p>
        </w:tc>
      </w:tr>
      <w:tr w:rsidR="0024780A" w14:paraId="175BE786" w14:textId="77777777">
        <w:tc>
          <w:tcPr>
            <w:tcW w:w="1843" w:type="dxa"/>
          </w:tcPr>
          <w:p w14:paraId="6AD3D031"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A.28</w:t>
            </w:r>
          </w:p>
        </w:tc>
        <w:tc>
          <w:tcPr>
            <w:tcW w:w="4289" w:type="dxa"/>
          </w:tcPr>
          <w:p w14:paraId="5AE6D99E"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Cenizas</w:t>
            </w:r>
            <w:r>
              <w:rPr>
                <w:rFonts w:ascii="Arial" w:eastAsia="Arial" w:hAnsi="Arial" w:cs="Arial"/>
                <w:highlight w:val="white"/>
              </w:rPr>
              <w:t xml:space="preserve"> </w:t>
            </w:r>
            <w:r>
              <w:rPr>
                <w:rFonts w:ascii="Arial" w:eastAsia="Arial" w:hAnsi="Arial" w:cs="Arial"/>
                <w:color w:val="000000"/>
                <w:highlight w:val="white"/>
              </w:rPr>
              <w:t>Totales</w:t>
            </w:r>
            <w:r>
              <w:rPr>
                <w:rFonts w:ascii="Arial" w:eastAsia="Arial" w:hAnsi="Arial" w:cs="Arial"/>
                <w:highlight w:val="white"/>
              </w:rPr>
              <w:t xml:space="preserve"> </w:t>
            </w:r>
            <w:r>
              <w:rPr>
                <w:rFonts w:ascii="Arial" w:eastAsia="Arial" w:hAnsi="Arial" w:cs="Arial"/>
                <w:color w:val="000000"/>
                <w:highlight w:val="white"/>
              </w:rPr>
              <w:t>(método</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calcinación)</w:t>
            </w:r>
          </w:p>
        </w:tc>
        <w:tc>
          <w:tcPr>
            <w:tcW w:w="1829" w:type="dxa"/>
          </w:tcPr>
          <w:p w14:paraId="653758F0"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763BA597" w14:textId="77777777">
        <w:tc>
          <w:tcPr>
            <w:tcW w:w="1843" w:type="dxa"/>
          </w:tcPr>
          <w:p w14:paraId="3BCDCE94"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A.29</w:t>
            </w:r>
          </w:p>
        </w:tc>
        <w:tc>
          <w:tcPr>
            <w:tcW w:w="4289" w:type="dxa"/>
          </w:tcPr>
          <w:p w14:paraId="617AE7DE"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Cenizas</w:t>
            </w:r>
            <w:r>
              <w:rPr>
                <w:rFonts w:ascii="Arial" w:eastAsia="Arial" w:hAnsi="Arial" w:cs="Arial"/>
                <w:highlight w:val="white"/>
              </w:rPr>
              <w:t xml:space="preserve"> </w:t>
            </w:r>
            <w:r>
              <w:rPr>
                <w:rFonts w:ascii="Arial" w:eastAsia="Arial" w:hAnsi="Arial" w:cs="Arial"/>
                <w:color w:val="000000"/>
                <w:highlight w:val="white"/>
              </w:rPr>
              <w:t>Insolubles</w:t>
            </w:r>
            <w:r>
              <w:rPr>
                <w:rFonts w:ascii="Arial" w:eastAsia="Arial" w:hAnsi="Arial" w:cs="Arial"/>
                <w:highlight w:val="white"/>
              </w:rPr>
              <w:t xml:space="preserve"> </w:t>
            </w:r>
            <w:r>
              <w:rPr>
                <w:rFonts w:ascii="Arial" w:eastAsia="Arial" w:hAnsi="Arial" w:cs="Arial"/>
                <w:color w:val="000000"/>
                <w:highlight w:val="white"/>
              </w:rPr>
              <w:t>en</w:t>
            </w:r>
            <w:r>
              <w:rPr>
                <w:rFonts w:ascii="Arial" w:eastAsia="Arial" w:hAnsi="Arial" w:cs="Arial"/>
                <w:highlight w:val="white"/>
              </w:rPr>
              <w:t xml:space="preserve"> </w:t>
            </w:r>
            <w:proofErr w:type="spellStart"/>
            <w:r>
              <w:rPr>
                <w:rFonts w:ascii="Arial" w:eastAsia="Arial" w:hAnsi="Arial" w:cs="Arial"/>
                <w:color w:val="000000"/>
                <w:highlight w:val="white"/>
              </w:rPr>
              <w:t>Acido</w:t>
            </w:r>
            <w:proofErr w:type="spellEnd"/>
            <w:r>
              <w:rPr>
                <w:rFonts w:ascii="Arial" w:eastAsia="Arial" w:hAnsi="Arial" w:cs="Arial"/>
                <w:highlight w:val="white"/>
              </w:rPr>
              <w:t xml:space="preserve"> </w:t>
            </w:r>
            <w:r>
              <w:rPr>
                <w:rFonts w:ascii="Arial" w:eastAsia="Arial" w:hAnsi="Arial" w:cs="Arial"/>
                <w:color w:val="000000"/>
                <w:highlight w:val="white"/>
              </w:rPr>
              <w:t>Clorhídrico</w:t>
            </w:r>
          </w:p>
        </w:tc>
        <w:tc>
          <w:tcPr>
            <w:tcW w:w="1829" w:type="dxa"/>
          </w:tcPr>
          <w:p w14:paraId="431E2343"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76C8DB6E" w14:textId="77777777">
        <w:tc>
          <w:tcPr>
            <w:tcW w:w="1843" w:type="dxa"/>
          </w:tcPr>
          <w:p w14:paraId="694C9367"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A.30</w:t>
            </w:r>
          </w:p>
        </w:tc>
        <w:tc>
          <w:tcPr>
            <w:tcW w:w="4289" w:type="dxa"/>
          </w:tcPr>
          <w:p w14:paraId="39BFD8DE"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Determinación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materia</w:t>
            </w:r>
            <w:r>
              <w:rPr>
                <w:rFonts w:ascii="Arial" w:eastAsia="Arial" w:hAnsi="Arial" w:cs="Arial"/>
                <w:highlight w:val="white"/>
              </w:rPr>
              <w:t xml:space="preserve"> </w:t>
            </w:r>
            <w:r>
              <w:rPr>
                <w:rFonts w:ascii="Arial" w:eastAsia="Arial" w:hAnsi="Arial" w:cs="Arial"/>
                <w:color w:val="000000"/>
                <w:highlight w:val="white"/>
              </w:rPr>
              <w:t>grasa</w:t>
            </w:r>
            <w:r>
              <w:rPr>
                <w:rFonts w:ascii="Arial" w:eastAsia="Arial" w:hAnsi="Arial" w:cs="Arial"/>
                <w:highlight w:val="white"/>
              </w:rPr>
              <w:t xml:space="preserve"> </w:t>
            </w:r>
            <w:r>
              <w:rPr>
                <w:rFonts w:ascii="Arial" w:eastAsia="Arial" w:hAnsi="Arial" w:cs="Arial"/>
                <w:color w:val="000000"/>
                <w:highlight w:val="white"/>
              </w:rPr>
              <w:t>(método</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Gerber)</w:t>
            </w:r>
          </w:p>
        </w:tc>
        <w:tc>
          <w:tcPr>
            <w:tcW w:w="1829" w:type="dxa"/>
          </w:tcPr>
          <w:p w14:paraId="0FEF9F8F"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2B868631" w14:textId="77777777">
        <w:tc>
          <w:tcPr>
            <w:tcW w:w="1843" w:type="dxa"/>
          </w:tcPr>
          <w:p w14:paraId="12970ACB"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A.31</w:t>
            </w:r>
          </w:p>
        </w:tc>
        <w:tc>
          <w:tcPr>
            <w:tcW w:w="4289" w:type="dxa"/>
          </w:tcPr>
          <w:p w14:paraId="4785BCBA"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Determinación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extracto</w:t>
            </w:r>
            <w:r>
              <w:rPr>
                <w:rFonts w:ascii="Arial" w:eastAsia="Arial" w:hAnsi="Arial" w:cs="Arial"/>
                <w:highlight w:val="white"/>
              </w:rPr>
              <w:t xml:space="preserve"> </w:t>
            </w:r>
            <w:r>
              <w:rPr>
                <w:rFonts w:ascii="Arial" w:eastAsia="Arial" w:hAnsi="Arial" w:cs="Arial"/>
                <w:color w:val="000000"/>
                <w:highlight w:val="white"/>
              </w:rPr>
              <w:t>seco</w:t>
            </w:r>
          </w:p>
        </w:tc>
        <w:tc>
          <w:tcPr>
            <w:tcW w:w="1829" w:type="dxa"/>
          </w:tcPr>
          <w:p w14:paraId="70A60123" w14:textId="77777777" w:rsidR="0024780A" w:rsidRDefault="005063E3">
            <w:pPr>
              <w:spacing w:before="40" w:after="40"/>
              <w:jc w:val="center"/>
              <w:rPr>
                <w:rFonts w:ascii="Arial" w:eastAsia="Arial" w:hAnsi="Arial" w:cs="Arial"/>
                <w:b/>
                <w:bCs/>
                <w:highlight w:val="white"/>
              </w:rPr>
            </w:pPr>
            <w:r>
              <w:rPr>
                <w:rFonts w:ascii="Arial" w:eastAsia="Arial" w:hAnsi="Arial" w:cs="Arial"/>
                <w:b/>
                <w:bCs/>
                <w:highlight w:val="white"/>
              </w:rPr>
              <w:t>300</w:t>
            </w:r>
          </w:p>
        </w:tc>
      </w:tr>
      <w:tr w:rsidR="0024780A" w14:paraId="4DED7DBF" w14:textId="77777777">
        <w:tc>
          <w:tcPr>
            <w:tcW w:w="1843" w:type="dxa"/>
          </w:tcPr>
          <w:p w14:paraId="62D6BD9F"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A.32</w:t>
            </w:r>
          </w:p>
        </w:tc>
        <w:tc>
          <w:tcPr>
            <w:tcW w:w="4289" w:type="dxa"/>
          </w:tcPr>
          <w:p w14:paraId="633562F6"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Determinación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acidez</w:t>
            </w:r>
            <w:r>
              <w:rPr>
                <w:rFonts w:ascii="Arial" w:eastAsia="Arial" w:hAnsi="Arial" w:cs="Arial"/>
                <w:highlight w:val="white"/>
              </w:rPr>
              <w:t xml:space="preserve"> </w:t>
            </w:r>
            <w:r>
              <w:rPr>
                <w:rFonts w:ascii="Arial" w:eastAsia="Arial" w:hAnsi="Arial" w:cs="Arial"/>
                <w:color w:val="000000"/>
                <w:highlight w:val="white"/>
              </w:rPr>
              <w:t>(leche)</w:t>
            </w:r>
          </w:p>
        </w:tc>
        <w:tc>
          <w:tcPr>
            <w:tcW w:w="1829" w:type="dxa"/>
          </w:tcPr>
          <w:p w14:paraId="12226E48" w14:textId="77777777" w:rsidR="0024780A" w:rsidRDefault="005063E3">
            <w:pPr>
              <w:spacing w:before="40" w:after="40"/>
              <w:jc w:val="center"/>
              <w:rPr>
                <w:rFonts w:ascii="Arial" w:eastAsia="Arial" w:hAnsi="Arial" w:cs="Arial"/>
                <w:b/>
                <w:bCs/>
                <w:highlight w:val="white"/>
              </w:rPr>
            </w:pPr>
            <w:r>
              <w:rPr>
                <w:rFonts w:ascii="Arial" w:eastAsia="Arial" w:hAnsi="Arial" w:cs="Arial"/>
                <w:b/>
                <w:bCs/>
                <w:highlight w:val="white"/>
              </w:rPr>
              <w:t>300</w:t>
            </w:r>
          </w:p>
        </w:tc>
      </w:tr>
      <w:tr w:rsidR="0024780A" w14:paraId="3CC776C5" w14:textId="77777777">
        <w:tc>
          <w:tcPr>
            <w:tcW w:w="1843" w:type="dxa"/>
          </w:tcPr>
          <w:p w14:paraId="2AFDEE11"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A.33</w:t>
            </w:r>
          </w:p>
        </w:tc>
        <w:tc>
          <w:tcPr>
            <w:tcW w:w="4289" w:type="dxa"/>
          </w:tcPr>
          <w:p w14:paraId="6AA2C84E"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Determinación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Cloruros</w:t>
            </w:r>
            <w:r>
              <w:rPr>
                <w:rFonts w:ascii="Arial" w:eastAsia="Arial" w:hAnsi="Arial" w:cs="Arial"/>
                <w:highlight w:val="white"/>
              </w:rPr>
              <w:t xml:space="preserve"> </w:t>
            </w:r>
            <w:r>
              <w:rPr>
                <w:rFonts w:ascii="Arial" w:eastAsia="Arial" w:hAnsi="Arial" w:cs="Arial"/>
                <w:color w:val="000000"/>
                <w:highlight w:val="white"/>
              </w:rPr>
              <w:t>–</w:t>
            </w:r>
            <w:r>
              <w:rPr>
                <w:rFonts w:ascii="Arial" w:eastAsia="Arial" w:hAnsi="Arial" w:cs="Arial"/>
                <w:highlight w:val="white"/>
              </w:rPr>
              <w:t xml:space="preserve"> </w:t>
            </w:r>
            <w:r>
              <w:rPr>
                <w:rFonts w:ascii="Arial" w:eastAsia="Arial" w:hAnsi="Arial" w:cs="Arial"/>
                <w:color w:val="000000"/>
                <w:highlight w:val="white"/>
              </w:rPr>
              <w:t>Método</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Volhard (leche)</w:t>
            </w:r>
          </w:p>
        </w:tc>
        <w:tc>
          <w:tcPr>
            <w:tcW w:w="1829" w:type="dxa"/>
          </w:tcPr>
          <w:p w14:paraId="01EB5924" w14:textId="77777777" w:rsidR="0024780A" w:rsidRDefault="005063E3">
            <w:pPr>
              <w:spacing w:before="40" w:after="40"/>
              <w:jc w:val="center"/>
              <w:rPr>
                <w:rFonts w:ascii="Arial" w:eastAsia="Arial" w:hAnsi="Arial" w:cs="Arial"/>
                <w:b/>
                <w:bCs/>
                <w:highlight w:val="white"/>
              </w:rPr>
            </w:pPr>
            <w:r>
              <w:rPr>
                <w:rFonts w:ascii="Arial" w:eastAsia="Arial" w:hAnsi="Arial" w:cs="Arial"/>
                <w:b/>
                <w:bCs/>
                <w:highlight w:val="white"/>
              </w:rPr>
              <w:t>300</w:t>
            </w:r>
          </w:p>
        </w:tc>
      </w:tr>
      <w:tr w:rsidR="0024780A" w14:paraId="32B15873" w14:textId="77777777">
        <w:tc>
          <w:tcPr>
            <w:tcW w:w="1843" w:type="dxa"/>
          </w:tcPr>
          <w:p w14:paraId="4B24425A"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A.34</w:t>
            </w:r>
          </w:p>
        </w:tc>
        <w:tc>
          <w:tcPr>
            <w:tcW w:w="4289" w:type="dxa"/>
          </w:tcPr>
          <w:p w14:paraId="49125EEC" w14:textId="77777777" w:rsidR="0024780A" w:rsidRDefault="005063E3">
            <w:pPr>
              <w:spacing w:before="40" w:after="40" w:line="244" w:lineRule="auto"/>
              <w:rPr>
                <w:rFonts w:ascii="Arial" w:eastAsia="Arial" w:hAnsi="Arial" w:cs="Arial"/>
                <w:b/>
                <w:bCs/>
                <w:highlight w:val="white"/>
              </w:rPr>
            </w:pPr>
            <w:r>
              <w:rPr>
                <w:rFonts w:ascii="Arial" w:eastAsia="Arial" w:hAnsi="Arial" w:cs="Arial"/>
                <w:color w:val="000000"/>
                <w:highlight w:val="white"/>
              </w:rPr>
              <w:t>Determinación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formaldehído</w:t>
            </w:r>
            <w:r>
              <w:rPr>
                <w:rFonts w:ascii="Arial" w:eastAsia="Arial" w:hAnsi="Arial" w:cs="Arial"/>
                <w:highlight w:val="white"/>
              </w:rPr>
              <w:t xml:space="preserve"> </w:t>
            </w:r>
            <w:r>
              <w:rPr>
                <w:rFonts w:ascii="Arial" w:eastAsia="Arial" w:hAnsi="Arial" w:cs="Arial"/>
                <w:color w:val="000000"/>
                <w:highlight w:val="white"/>
              </w:rPr>
              <w:t>(detección</w:t>
            </w:r>
            <w:r>
              <w:rPr>
                <w:rFonts w:ascii="Arial" w:eastAsia="Arial" w:hAnsi="Arial" w:cs="Arial"/>
                <w:highlight w:val="white"/>
              </w:rPr>
              <w:t xml:space="preserve"> </w:t>
            </w:r>
            <w:r>
              <w:rPr>
                <w:rFonts w:ascii="Arial" w:eastAsia="Arial" w:hAnsi="Arial" w:cs="Arial"/>
                <w:color w:val="000000"/>
                <w:highlight w:val="white"/>
              </w:rPr>
              <w:t>de conservadores</w:t>
            </w:r>
            <w:r>
              <w:rPr>
                <w:rFonts w:ascii="Arial" w:eastAsia="Arial" w:hAnsi="Arial" w:cs="Arial"/>
                <w:highlight w:val="white"/>
              </w:rPr>
              <w:t xml:space="preserve"> </w:t>
            </w:r>
            <w:r>
              <w:rPr>
                <w:rFonts w:ascii="Arial" w:eastAsia="Arial" w:hAnsi="Arial" w:cs="Arial"/>
                <w:color w:val="000000"/>
                <w:highlight w:val="white"/>
              </w:rPr>
              <w:t>químicos</w:t>
            </w:r>
            <w:r>
              <w:rPr>
                <w:rFonts w:ascii="Arial" w:eastAsia="Arial" w:hAnsi="Arial" w:cs="Arial"/>
                <w:highlight w:val="white"/>
              </w:rPr>
              <w:t xml:space="preserve"> </w:t>
            </w:r>
            <w:r>
              <w:rPr>
                <w:rFonts w:ascii="Arial" w:eastAsia="Arial" w:hAnsi="Arial" w:cs="Arial"/>
                <w:color w:val="000000"/>
                <w:highlight w:val="white"/>
              </w:rPr>
              <w:t>en</w:t>
            </w:r>
            <w:r>
              <w:rPr>
                <w:rFonts w:ascii="Arial" w:eastAsia="Arial" w:hAnsi="Arial" w:cs="Arial"/>
                <w:highlight w:val="white"/>
              </w:rPr>
              <w:t xml:space="preserve"> </w:t>
            </w:r>
            <w:r>
              <w:rPr>
                <w:rFonts w:ascii="Arial" w:eastAsia="Arial" w:hAnsi="Arial" w:cs="Arial"/>
                <w:color w:val="000000"/>
                <w:highlight w:val="white"/>
              </w:rPr>
              <w:t>leche)</w:t>
            </w:r>
          </w:p>
        </w:tc>
        <w:tc>
          <w:tcPr>
            <w:tcW w:w="1829" w:type="dxa"/>
          </w:tcPr>
          <w:p w14:paraId="60D0509C"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02C95349" w14:textId="77777777">
        <w:tc>
          <w:tcPr>
            <w:tcW w:w="1843" w:type="dxa"/>
          </w:tcPr>
          <w:p w14:paraId="589AFD35"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A.35</w:t>
            </w:r>
          </w:p>
        </w:tc>
        <w:tc>
          <w:tcPr>
            <w:tcW w:w="4289" w:type="dxa"/>
          </w:tcPr>
          <w:p w14:paraId="4CF0B464"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Determinación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agua</w:t>
            </w:r>
            <w:r>
              <w:rPr>
                <w:rFonts w:ascii="Arial" w:eastAsia="Arial" w:hAnsi="Arial" w:cs="Arial"/>
                <w:highlight w:val="white"/>
              </w:rPr>
              <w:t xml:space="preserve"> </w:t>
            </w:r>
            <w:r>
              <w:rPr>
                <w:rFonts w:ascii="Arial" w:eastAsia="Arial" w:hAnsi="Arial" w:cs="Arial"/>
                <w:color w:val="000000"/>
                <w:highlight w:val="white"/>
              </w:rPr>
              <w:t>oxigenada</w:t>
            </w:r>
            <w:r>
              <w:rPr>
                <w:rFonts w:ascii="Arial" w:eastAsia="Arial" w:hAnsi="Arial" w:cs="Arial"/>
                <w:highlight w:val="white"/>
              </w:rPr>
              <w:t xml:space="preserve"> </w:t>
            </w:r>
            <w:r>
              <w:rPr>
                <w:rFonts w:ascii="Arial" w:eastAsia="Arial" w:hAnsi="Arial" w:cs="Arial"/>
                <w:color w:val="000000"/>
                <w:highlight w:val="white"/>
              </w:rPr>
              <w:t>(detección</w:t>
            </w:r>
            <w:r>
              <w:rPr>
                <w:rFonts w:ascii="Arial" w:eastAsia="Arial" w:hAnsi="Arial" w:cs="Arial"/>
                <w:highlight w:val="white"/>
              </w:rPr>
              <w:t xml:space="preserve"> </w:t>
            </w:r>
            <w:r>
              <w:rPr>
                <w:rFonts w:ascii="Arial" w:eastAsia="Arial" w:hAnsi="Arial" w:cs="Arial"/>
                <w:color w:val="000000"/>
                <w:highlight w:val="white"/>
              </w:rPr>
              <w:t>de conservadores</w:t>
            </w:r>
            <w:r>
              <w:rPr>
                <w:rFonts w:ascii="Arial" w:eastAsia="Arial" w:hAnsi="Arial" w:cs="Arial"/>
                <w:highlight w:val="white"/>
              </w:rPr>
              <w:t xml:space="preserve"> </w:t>
            </w:r>
            <w:r>
              <w:rPr>
                <w:rFonts w:ascii="Arial" w:eastAsia="Arial" w:hAnsi="Arial" w:cs="Arial"/>
                <w:color w:val="000000"/>
                <w:highlight w:val="white"/>
              </w:rPr>
              <w:t>químicos</w:t>
            </w:r>
            <w:r>
              <w:rPr>
                <w:rFonts w:ascii="Arial" w:eastAsia="Arial" w:hAnsi="Arial" w:cs="Arial"/>
                <w:highlight w:val="white"/>
              </w:rPr>
              <w:t xml:space="preserve"> </w:t>
            </w:r>
            <w:r>
              <w:rPr>
                <w:rFonts w:ascii="Arial" w:eastAsia="Arial" w:hAnsi="Arial" w:cs="Arial"/>
                <w:color w:val="000000"/>
                <w:highlight w:val="white"/>
              </w:rPr>
              <w:t>en</w:t>
            </w:r>
            <w:r>
              <w:rPr>
                <w:rFonts w:ascii="Arial" w:eastAsia="Arial" w:hAnsi="Arial" w:cs="Arial"/>
                <w:highlight w:val="white"/>
              </w:rPr>
              <w:t xml:space="preserve"> </w:t>
            </w:r>
            <w:r>
              <w:rPr>
                <w:rFonts w:ascii="Arial" w:eastAsia="Arial" w:hAnsi="Arial" w:cs="Arial"/>
                <w:color w:val="000000"/>
                <w:highlight w:val="white"/>
              </w:rPr>
              <w:t>leche)</w:t>
            </w:r>
          </w:p>
        </w:tc>
        <w:tc>
          <w:tcPr>
            <w:tcW w:w="1829" w:type="dxa"/>
          </w:tcPr>
          <w:p w14:paraId="49454DDF"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61E55DFF" w14:textId="77777777">
        <w:tc>
          <w:tcPr>
            <w:tcW w:w="1843" w:type="dxa"/>
          </w:tcPr>
          <w:p w14:paraId="008CC0E2"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A.36</w:t>
            </w:r>
          </w:p>
        </w:tc>
        <w:tc>
          <w:tcPr>
            <w:tcW w:w="4289" w:type="dxa"/>
          </w:tcPr>
          <w:p w14:paraId="32D05BC5"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Detección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Clorito</w:t>
            </w:r>
            <w:r>
              <w:rPr>
                <w:rFonts w:ascii="Arial" w:eastAsia="Arial" w:hAnsi="Arial" w:cs="Arial"/>
                <w:highlight w:val="white"/>
              </w:rPr>
              <w:t xml:space="preserve"> </w:t>
            </w:r>
            <w:r>
              <w:rPr>
                <w:rFonts w:ascii="Arial" w:eastAsia="Arial" w:hAnsi="Arial" w:cs="Arial"/>
                <w:color w:val="000000"/>
                <w:highlight w:val="white"/>
              </w:rPr>
              <w:t>e</w:t>
            </w:r>
            <w:r>
              <w:rPr>
                <w:rFonts w:ascii="Arial" w:eastAsia="Arial" w:hAnsi="Arial" w:cs="Arial"/>
                <w:highlight w:val="white"/>
              </w:rPr>
              <w:t xml:space="preserve"> </w:t>
            </w:r>
            <w:r>
              <w:rPr>
                <w:rFonts w:ascii="Arial" w:eastAsia="Arial" w:hAnsi="Arial" w:cs="Arial"/>
                <w:color w:val="000000"/>
                <w:highlight w:val="white"/>
              </w:rPr>
              <w:t>Hipoclorito</w:t>
            </w:r>
            <w:r>
              <w:rPr>
                <w:rFonts w:ascii="Arial" w:eastAsia="Arial" w:hAnsi="Arial" w:cs="Arial"/>
                <w:highlight w:val="white"/>
              </w:rPr>
              <w:t xml:space="preserve"> </w:t>
            </w:r>
            <w:r>
              <w:rPr>
                <w:rFonts w:ascii="Arial" w:eastAsia="Arial" w:hAnsi="Arial" w:cs="Arial"/>
                <w:color w:val="000000"/>
                <w:highlight w:val="white"/>
              </w:rPr>
              <w:t>–</w:t>
            </w:r>
            <w:r>
              <w:rPr>
                <w:rFonts w:ascii="Arial" w:eastAsia="Arial" w:hAnsi="Arial" w:cs="Arial"/>
                <w:highlight w:val="white"/>
              </w:rPr>
              <w:t xml:space="preserve"> </w:t>
            </w:r>
            <w:r>
              <w:rPr>
                <w:rFonts w:ascii="Arial" w:eastAsia="Arial" w:hAnsi="Arial" w:cs="Arial"/>
                <w:color w:val="000000"/>
                <w:highlight w:val="white"/>
              </w:rPr>
              <w:t>Método</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Wright Anderson</w:t>
            </w:r>
            <w:r>
              <w:rPr>
                <w:rFonts w:ascii="Arial" w:eastAsia="Arial" w:hAnsi="Arial" w:cs="Arial"/>
                <w:highlight w:val="white"/>
              </w:rPr>
              <w:t xml:space="preserve"> </w:t>
            </w:r>
            <w:r>
              <w:rPr>
                <w:rFonts w:ascii="Arial" w:eastAsia="Arial" w:hAnsi="Arial" w:cs="Arial"/>
                <w:color w:val="000000"/>
                <w:highlight w:val="white"/>
              </w:rPr>
              <w:t>(leche)</w:t>
            </w:r>
          </w:p>
        </w:tc>
        <w:tc>
          <w:tcPr>
            <w:tcW w:w="1829" w:type="dxa"/>
          </w:tcPr>
          <w:p w14:paraId="7E5D71D8"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51BC5995" w14:textId="77777777">
        <w:tc>
          <w:tcPr>
            <w:tcW w:w="1843" w:type="dxa"/>
          </w:tcPr>
          <w:p w14:paraId="3753DEDF"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A.37</w:t>
            </w:r>
          </w:p>
        </w:tc>
        <w:tc>
          <w:tcPr>
            <w:tcW w:w="4289" w:type="dxa"/>
          </w:tcPr>
          <w:p w14:paraId="2799E5AF"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Detección</w:t>
            </w:r>
            <w:r>
              <w:rPr>
                <w:rFonts w:ascii="Arial" w:eastAsia="Arial" w:hAnsi="Arial" w:cs="Arial"/>
                <w:highlight w:val="white"/>
              </w:rPr>
              <w:t xml:space="preserve"> </w:t>
            </w:r>
            <w:r>
              <w:rPr>
                <w:rFonts w:ascii="Arial" w:eastAsia="Arial" w:hAnsi="Arial" w:cs="Arial"/>
                <w:color w:val="000000"/>
                <w:highlight w:val="white"/>
              </w:rPr>
              <w:t>de</w:t>
            </w:r>
            <w:r>
              <w:rPr>
                <w:rFonts w:ascii="Arial" w:eastAsia="Arial" w:hAnsi="Arial" w:cs="Arial"/>
                <w:highlight w:val="white"/>
              </w:rPr>
              <w:t xml:space="preserve"> </w:t>
            </w:r>
            <w:r>
              <w:rPr>
                <w:rFonts w:ascii="Arial" w:eastAsia="Arial" w:hAnsi="Arial" w:cs="Arial"/>
                <w:color w:val="000000"/>
                <w:highlight w:val="white"/>
              </w:rPr>
              <w:t>hipocloritos</w:t>
            </w:r>
            <w:r>
              <w:rPr>
                <w:rFonts w:ascii="Arial" w:eastAsia="Arial" w:hAnsi="Arial" w:cs="Arial"/>
                <w:highlight w:val="white"/>
              </w:rPr>
              <w:t xml:space="preserve"> </w:t>
            </w:r>
            <w:r>
              <w:rPr>
                <w:rFonts w:ascii="Arial" w:eastAsia="Arial" w:hAnsi="Arial" w:cs="Arial"/>
                <w:color w:val="000000"/>
                <w:highlight w:val="white"/>
              </w:rPr>
              <w:t>y</w:t>
            </w:r>
            <w:r>
              <w:rPr>
                <w:rFonts w:ascii="Arial" w:eastAsia="Arial" w:hAnsi="Arial" w:cs="Arial"/>
                <w:highlight w:val="white"/>
              </w:rPr>
              <w:t xml:space="preserve"> </w:t>
            </w:r>
            <w:r>
              <w:rPr>
                <w:rFonts w:ascii="Arial" w:eastAsia="Arial" w:hAnsi="Arial" w:cs="Arial"/>
                <w:color w:val="000000"/>
                <w:highlight w:val="white"/>
              </w:rPr>
              <w:t>Cloraminas</w:t>
            </w:r>
          </w:p>
        </w:tc>
        <w:tc>
          <w:tcPr>
            <w:tcW w:w="1829" w:type="dxa"/>
          </w:tcPr>
          <w:p w14:paraId="560D27CA" w14:textId="77777777" w:rsidR="0024780A" w:rsidRDefault="005063E3">
            <w:pPr>
              <w:spacing w:before="40" w:after="40"/>
              <w:jc w:val="center"/>
              <w:rPr>
                <w:rFonts w:ascii="Arial" w:eastAsia="Arial" w:hAnsi="Arial" w:cs="Arial"/>
                <w:b/>
                <w:bCs/>
                <w:highlight w:val="white"/>
              </w:rPr>
            </w:pPr>
            <w:r>
              <w:rPr>
                <w:rFonts w:ascii="Arial" w:eastAsia="Arial" w:hAnsi="Arial" w:cs="Arial"/>
                <w:b/>
                <w:bCs/>
                <w:color w:val="000000"/>
                <w:highlight w:val="white"/>
              </w:rPr>
              <w:t>300</w:t>
            </w:r>
          </w:p>
        </w:tc>
      </w:tr>
      <w:tr w:rsidR="0024780A" w14:paraId="27564CE1" w14:textId="77777777">
        <w:tc>
          <w:tcPr>
            <w:tcW w:w="1843" w:type="dxa"/>
          </w:tcPr>
          <w:p w14:paraId="41C583DE"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A.38</w:t>
            </w:r>
          </w:p>
        </w:tc>
        <w:tc>
          <w:tcPr>
            <w:tcW w:w="4289" w:type="dxa"/>
          </w:tcPr>
          <w:p w14:paraId="5160B437" w14:textId="77777777" w:rsidR="0024780A" w:rsidRDefault="005063E3">
            <w:pPr>
              <w:spacing w:before="40" w:after="40"/>
              <w:rPr>
                <w:rFonts w:ascii="Arial" w:eastAsia="Arial" w:hAnsi="Arial" w:cs="Arial"/>
                <w:b/>
                <w:bCs/>
                <w:highlight w:val="white"/>
              </w:rPr>
            </w:pPr>
            <w:r>
              <w:rPr>
                <w:rFonts w:ascii="Arial" w:eastAsia="Arial" w:hAnsi="Arial" w:cs="Arial"/>
                <w:color w:val="000000"/>
                <w:highlight w:val="white"/>
              </w:rPr>
              <w:t>Información</w:t>
            </w:r>
            <w:r>
              <w:rPr>
                <w:rFonts w:ascii="Arial" w:eastAsia="Arial" w:hAnsi="Arial" w:cs="Arial"/>
                <w:highlight w:val="white"/>
              </w:rPr>
              <w:t xml:space="preserve"> </w:t>
            </w:r>
            <w:r>
              <w:rPr>
                <w:rFonts w:ascii="Arial" w:eastAsia="Arial" w:hAnsi="Arial" w:cs="Arial"/>
                <w:color w:val="000000"/>
                <w:highlight w:val="white"/>
              </w:rPr>
              <w:t>Nutricional</w:t>
            </w:r>
          </w:p>
        </w:tc>
        <w:tc>
          <w:tcPr>
            <w:tcW w:w="1829" w:type="dxa"/>
          </w:tcPr>
          <w:p w14:paraId="05EE7049" w14:textId="77777777" w:rsidR="0024780A" w:rsidRDefault="005063E3">
            <w:pPr>
              <w:spacing w:before="40" w:after="40"/>
              <w:jc w:val="center"/>
              <w:rPr>
                <w:rFonts w:ascii="Arial" w:eastAsia="Arial" w:hAnsi="Arial" w:cs="Arial"/>
                <w:b/>
                <w:bCs/>
                <w:highlight w:val="white"/>
              </w:rPr>
            </w:pPr>
            <w:r>
              <w:rPr>
                <w:rFonts w:ascii="Arial" w:eastAsia="Arial" w:hAnsi="Arial" w:cs="Arial"/>
                <w:b/>
                <w:bCs/>
                <w:highlight w:val="white"/>
              </w:rPr>
              <w:t>900</w:t>
            </w:r>
          </w:p>
        </w:tc>
      </w:tr>
      <w:tr w:rsidR="0024780A" w14:paraId="6B4A8ED3" w14:textId="77777777">
        <w:tc>
          <w:tcPr>
            <w:tcW w:w="1843" w:type="dxa"/>
          </w:tcPr>
          <w:p w14:paraId="34D01B98"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A.39</w:t>
            </w:r>
          </w:p>
        </w:tc>
        <w:tc>
          <w:tcPr>
            <w:tcW w:w="4289" w:type="dxa"/>
          </w:tcPr>
          <w:p w14:paraId="2EBF777A" w14:textId="77777777" w:rsidR="0024780A" w:rsidRDefault="005063E3">
            <w:pPr>
              <w:spacing w:before="40" w:after="40"/>
              <w:rPr>
                <w:rFonts w:ascii="Arial" w:eastAsia="Arial" w:hAnsi="Arial" w:cs="Arial"/>
                <w:color w:val="000000"/>
                <w:highlight w:val="white"/>
              </w:rPr>
            </w:pPr>
            <w:r>
              <w:rPr>
                <w:rFonts w:ascii="Arial" w:eastAsia="Arial" w:hAnsi="Arial" w:cs="Arial"/>
                <w:color w:val="000000"/>
                <w:highlight w:val="white"/>
              </w:rPr>
              <w:t>Rotulación frontal</w:t>
            </w:r>
          </w:p>
        </w:tc>
        <w:tc>
          <w:tcPr>
            <w:tcW w:w="1829" w:type="dxa"/>
          </w:tcPr>
          <w:p w14:paraId="02575452" w14:textId="77777777" w:rsidR="0024780A" w:rsidRDefault="005063E3">
            <w:pPr>
              <w:spacing w:before="40" w:after="40"/>
              <w:jc w:val="center"/>
              <w:rPr>
                <w:rFonts w:ascii="Arial" w:eastAsia="Arial" w:hAnsi="Arial" w:cs="Arial"/>
                <w:b/>
                <w:bCs/>
                <w:highlight w:val="white"/>
              </w:rPr>
            </w:pPr>
            <w:r>
              <w:rPr>
                <w:rFonts w:ascii="Arial" w:eastAsia="Arial" w:hAnsi="Arial" w:cs="Arial"/>
                <w:b/>
                <w:bCs/>
                <w:highlight w:val="white"/>
              </w:rPr>
              <w:t>900</w:t>
            </w:r>
          </w:p>
        </w:tc>
      </w:tr>
      <w:tr w:rsidR="0024780A" w14:paraId="4AD3756F" w14:textId="77777777">
        <w:tc>
          <w:tcPr>
            <w:tcW w:w="1843" w:type="dxa"/>
          </w:tcPr>
          <w:p w14:paraId="265627F9" w14:textId="77777777" w:rsidR="0024780A" w:rsidRDefault="005063E3">
            <w:pPr>
              <w:spacing w:before="96" w:after="96"/>
              <w:jc w:val="both"/>
              <w:rPr>
                <w:rFonts w:ascii="Arial" w:eastAsia="Arial" w:hAnsi="Arial" w:cs="Arial"/>
                <w:color w:val="000000"/>
                <w:highlight w:val="white"/>
              </w:rPr>
            </w:pPr>
            <w:r>
              <w:rPr>
                <w:rFonts w:ascii="Arial" w:eastAsia="Arial" w:hAnsi="Arial" w:cs="Arial"/>
                <w:color w:val="000000"/>
                <w:highlight w:val="white"/>
              </w:rPr>
              <w:t>A.40</w:t>
            </w:r>
          </w:p>
        </w:tc>
        <w:tc>
          <w:tcPr>
            <w:tcW w:w="4289" w:type="dxa"/>
          </w:tcPr>
          <w:p w14:paraId="5248347A" w14:textId="77777777" w:rsidR="0024780A" w:rsidRDefault="005063E3">
            <w:pPr>
              <w:spacing w:before="40" w:after="40"/>
              <w:rPr>
                <w:rFonts w:ascii="Arial" w:eastAsia="Arial" w:hAnsi="Arial" w:cs="Arial"/>
                <w:color w:val="000000"/>
                <w:highlight w:val="white"/>
              </w:rPr>
            </w:pPr>
            <w:r>
              <w:rPr>
                <w:rFonts w:ascii="Arial" w:eastAsia="Arial" w:hAnsi="Arial" w:cs="Arial"/>
                <w:color w:val="000000"/>
                <w:highlight w:val="white"/>
              </w:rPr>
              <w:t>Otros no contemplado en el listado</w:t>
            </w:r>
          </w:p>
        </w:tc>
        <w:tc>
          <w:tcPr>
            <w:tcW w:w="1829" w:type="dxa"/>
          </w:tcPr>
          <w:p w14:paraId="37120EED" w14:textId="77777777" w:rsidR="0024780A" w:rsidRDefault="005063E3">
            <w:pPr>
              <w:spacing w:before="40" w:after="40"/>
              <w:jc w:val="center"/>
              <w:rPr>
                <w:rFonts w:ascii="Arial" w:eastAsia="Arial" w:hAnsi="Arial" w:cs="Arial"/>
                <w:b/>
                <w:bCs/>
                <w:highlight w:val="white"/>
              </w:rPr>
            </w:pPr>
            <w:r>
              <w:rPr>
                <w:rFonts w:ascii="Arial" w:eastAsia="Arial" w:hAnsi="Arial" w:cs="Arial"/>
                <w:b/>
                <w:bCs/>
                <w:highlight w:val="white"/>
              </w:rPr>
              <w:t>900</w:t>
            </w:r>
          </w:p>
        </w:tc>
      </w:tr>
    </w:tbl>
    <w:p w14:paraId="2D4D0D46" w14:textId="77777777" w:rsidR="0024780A" w:rsidRDefault="0024780A">
      <w:pPr>
        <w:jc w:val="both"/>
        <w:rPr>
          <w:highlight w:val="white"/>
        </w:rPr>
      </w:pPr>
    </w:p>
    <w:tbl>
      <w:tblPr>
        <w:tblStyle w:val="affffffffffffffffffffffffffffffffff1"/>
        <w:tblW w:w="8741" w:type="dxa"/>
        <w:tblInd w:w="0" w:type="dxa"/>
        <w:tblLayout w:type="fixed"/>
        <w:tblLook w:val="0000" w:firstRow="0" w:lastRow="0" w:firstColumn="0" w:lastColumn="0" w:noHBand="0" w:noVBand="0"/>
      </w:tblPr>
      <w:tblGrid>
        <w:gridCol w:w="1224"/>
        <w:gridCol w:w="5489"/>
        <w:gridCol w:w="2028"/>
      </w:tblGrid>
      <w:tr w:rsidR="0024780A" w14:paraId="515FD225" w14:textId="77777777">
        <w:trPr>
          <w:trHeight w:val="350"/>
        </w:trPr>
        <w:tc>
          <w:tcPr>
            <w:tcW w:w="1224" w:type="dxa"/>
            <w:tcBorders>
              <w:top w:val="single" w:sz="7" w:space="0" w:color="000000"/>
              <w:left w:val="single" w:sz="7" w:space="0" w:color="000000"/>
              <w:bottom w:val="single" w:sz="7" w:space="0" w:color="000000"/>
              <w:right w:val="single" w:sz="4" w:space="0" w:color="000000"/>
            </w:tcBorders>
          </w:tcPr>
          <w:p w14:paraId="00030A21" w14:textId="77777777" w:rsidR="0024780A" w:rsidRDefault="005063E3">
            <w:pPr>
              <w:spacing w:before="45" w:line="246" w:lineRule="auto"/>
              <w:jc w:val="center"/>
              <w:rPr>
                <w:highlight w:val="white"/>
              </w:rPr>
            </w:pPr>
            <w:bookmarkStart w:id="3" w:name="_heading=h.w5jvlh5akn6t" w:colFirst="0" w:colLast="0"/>
            <w:bookmarkEnd w:id="3"/>
            <w:r>
              <w:rPr>
                <w:b/>
                <w:bCs/>
                <w:color w:val="000000"/>
                <w:highlight w:val="white"/>
              </w:rPr>
              <w:t>CÓDIGO</w:t>
            </w:r>
          </w:p>
        </w:tc>
        <w:tc>
          <w:tcPr>
            <w:tcW w:w="5489" w:type="dxa"/>
            <w:tcBorders>
              <w:top w:val="single" w:sz="7" w:space="0" w:color="000000"/>
              <w:left w:val="single" w:sz="4" w:space="0" w:color="000000"/>
              <w:bottom w:val="single" w:sz="7" w:space="0" w:color="000000"/>
              <w:right w:val="single" w:sz="4" w:space="0" w:color="000000"/>
            </w:tcBorders>
          </w:tcPr>
          <w:p w14:paraId="0FA84359" w14:textId="77777777" w:rsidR="0024780A" w:rsidRDefault="005063E3">
            <w:pPr>
              <w:spacing w:before="45" w:line="246" w:lineRule="auto"/>
              <w:jc w:val="center"/>
              <w:rPr>
                <w:highlight w:val="white"/>
              </w:rPr>
            </w:pPr>
            <w:r>
              <w:rPr>
                <w:b/>
                <w:bCs/>
                <w:color w:val="000000"/>
                <w:highlight w:val="white"/>
              </w:rPr>
              <w:t>(B)</w:t>
            </w:r>
            <w:r>
              <w:rPr>
                <w:b/>
                <w:bCs/>
                <w:highlight w:val="white"/>
              </w:rPr>
              <w:t xml:space="preserve"> </w:t>
            </w:r>
            <w:r>
              <w:rPr>
                <w:b/>
                <w:bCs/>
                <w:color w:val="000000"/>
                <w:highlight w:val="white"/>
              </w:rPr>
              <w:t>ANALISIS</w:t>
            </w:r>
            <w:r>
              <w:rPr>
                <w:b/>
                <w:bCs/>
                <w:highlight w:val="white"/>
              </w:rPr>
              <w:t xml:space="preserve"> </w:t>
            </w:r>
            <w:r>
              <w:rPr>
                <w:b/>
                <w:bCs/>
                <w:color w:val="000000"/>
                <w:highlight w:val="white"/>
              </w:rPr>
              <w:t>FISICO-QUIMICO</w:t>
            </w:r>
            <w:r>
              <w:rPr>
                <w:b/>
                <w:bCs/>
                <w:highlight w:val="white"/>
              </w:rPr>
              <w:t xml:space="preserve"> </w:t>
            </w:r>
            <w:r>
              <w:rPr>
                <w:b/>
                <w:bCs/>
                <w:color w:val="000000"/>
                <w:highlight w:val="white"/>
              </w:rPr>
              <w:t>DE</w:t>
            </w:r>
            <w:r>
              <w:rPr>
                <w:b/>
                <w:bCs/>
                <w:highlight w:val="white"/>
              </w:rPr>
              <w:t xml:space="preserve"> </w:t>
            </w:r>
            <w:r>
              <w:rPr>
                <w:b/>
                <w:bCs/>
                <w:color w:val="000000"/>
                <w:highlight w:val="white"/>
              </w:rPr>
              <w:t>AGUA</w:t>
            </w:r>
          </w:p>
        </w:tc>
        <w:tc>
          <w:tcPr>
            <w:tcW w:w="2028" w:type="dxa"/>
            <w:tcBorders>
              <w:top w:val="single" w:sz="7" w:space="0" w:color="000000"/>
              <w:left w:val="single" w:sz="4" w:space="0" w:color="000000"/>
              <w:bottom w:val="single" w:sz="7" w:space="0" w:color="000000"/>
              <w:right w:val="single" w:sz="7" w:space="0" w:color="000000"/>
            </w:tcBorders>
          </w:tcPr>
          <w:p w14:paraId="452C5904" w14:textId="77777777" w:rsidR="0024780A" w:rsidRDefault="005063E3">
            <w:pPr>
              <w:spacing w:before="45" w:line="246" w:lineRule="auto"/>
              <w:jc w:val="center"/>
              <w:rPr>
                <w:highlight w:val="white"/>
              </w:rPr>
            </w:pPr>
            <w:r>
              <w:rPr>
                <w:b/>
                <w:bCs/>
                <w:color w:val="000000"/>
                <w:highlight w:val="white"/>
              </w:rPr>
              <w:t>PUNTOS</w:t>
            </w:r>
          </w:p>
        </w:tc>
      </w:tr>
      <w:tr w:rsidR="0024780A" w14:paraId="7941CA33" w14:textId="77777777">
        <w:trPr>
          <w:trHeight w:val="331"/>
        </w:trPr>
        <w:tc>
          <w:tcPr>
            <w:tcW w:w="1224" w:type="dxa"/>
            <w:tcBorders>
              <w:top w:val="single" w:sz="7" w:space="0" w:color="000000"/>
              <w:left w:val="single" w:sz="7" w:space="0" w:color="000000"/>
              <w:bottom w:val="single" w:sz="4" w:space="0" w:color="000000"/>
              <w:right w:val="single" w:sz="4" w:space="0" w:color="000000"/>
            </w:tcBorders>
          </w:tcPr>
          <w:p w14:paraId="640DB5F2" w14:textId="77777777" w:rsidR="0024780A" w:rsidRDefault="005063E3">
            <w:pPr>
              <w:spacing w:before="25" w:line="244" w:lineRule="auto"/>
              <w:ind w:left="142"/>
              <w:rPr>
                <w:highlight w:val="white"/>
              </w:rPr>
            </w:pPr>
            <w:r>
              <w:rPr>
                <w:color w:val="000000"/>
                <w:highlight w:val="white"/>
              </w:rPr>
              <w:t>B.00</w:t>
            </w:r>
          </w:p>
        </w:tc>
        <w:tc>
          <w:tcPr>
            <w:tcW w:w="5489" w:type="dxa"/>
            <w:tcBorders>
              <w:top w:val="single" w:sz="7" w:space="0" w:color="000000"/>
              <w:left w:val="single" w:sz="4" w:space="0" w:color="000000"/>
              <w:bottom w:val="single" w:sz="4" w:space="0" w:color="000000"/>
              <w:right w:val="single" w:sz="4" w:space="0" w:color="000000"/>
            </w:tcBorders>
          </w:tcPr>
          <w:p w14:paraId="7D0A0351" w14:textId="77777777" w:rsidR="0024780A" w:rsidRDefault="005063E3">
            <w:pPr>
              <w:spacing w:before="25" w:line="244" w:lineRule="auto"/>
              <w:ind w:left="62"/>
              <w:rPr>
                <w:highlight w:val="white"/>
              </w:rPr>
            </w:pPr>
            <w:r>
              <w:rPr>
                <w:color w:val="000000"/>
                <w:highlight w:val="white"/>
              </w:rPr>
              <w:t>Toma</w:t>
            </w:r>
            <w:r>
              <w:rPr>
                <w:highlight w:val="white"/>
              </w:rPr>
              <w:t xml:space="preserve"> </w:t>
            </w:r>
            <w:r>
              <w:rPr>
                <w:color w:val="000000"/>
                <w:highlight w:val="white"/>
              </w:rPr>
              <w:t>de</w:t>
            </w:r>
            <w:r>
              <w:rPr>
                <w:highlight w:val="white"/>
              </w:rPr>
              <w:t xml:space="preserve"> </w:t>
            </w:r>
            <w:r>
              <w:rPr>
                <w:color w:val="000000"/>
                <w:highlight w:val="white"/>
              </w:rPr>
              <w:t>muestra/envase estéril</w:t>
            </w:r>
          </w:p>
        </w:tc>
        <w:tc>
          <w:tcPr>
            <w:tcW w:w="2028" w:type="dxa"/>
            <w:tcBorders>
              <w:top w:val="single" w:sz="7" w:space="0" w:color="000000"/>
              <w:left w:val="single" w:sz="4" w:space="0" w:color="000000"/>
              <w:bottom w:val="single" w:sz="4" w:space="0" w:color="000000"/>
              <w:right w:val="single" w:sz="7" w:space="0" w:color="000000"/>
            </w:tcBorders>
          </w:tcPr>
          <w:p w14:paraId="042E24AE" w14:textId="77777777" w:rsidR="0024780A" w:rsidRDefault="005063E3">
            <w:pPr>
              <w:spacing w:before="26" w:line="246" w:lineRule="auto"/>
              <w:jc w:val="center"/>
              <w:rPr>
                <w:highlight w:val="white"/>
              </w:rPr>
            </w:pPr>
            <w:r>
              <w:rPr>
                <w:b/>
                <w:bCs/>
                <w:color w:val="000000"/>
                <w:highlight w:val="white"/>
              </w:rPr>
              <w:t>150</w:t>
            </w:r>
          </w:p>
        </w:tc>
      </w:tr>
      <w:tr w:rsidR="0024780A" w14:paraId="766B46EE" w14:textId="77777777">
        <w:trPr>
          <w:trHeight w:val="326"/>
        </w:trPr>
        <w:tc>
          <w:tcPr>
            <w:tcW w:w="1224" w:type="dxa"/>
            <w:tcBorders>
              <w:top w:val="single" w:sz="4" w:space="0" w:color="000000"/>
              <w:left w:val="single" w:sz="7" w:space="0" w:color="000000"/>
              <w:bottom w:val="single" w:sz="4" w:space="0" w:color="000000"/>
              <w:right w:val="single" w:sz="4" w:space="0" w:color="000000"/>
            </w:tcBorders>
          </w:tcPr>
          <w:p w14:paraId="6BF7000F" w14:textId="77777777" w:rsidR="0024780A" w:rsidRDefault="005063E3">
            <w:pPr>
              <w:spacing w:before="30" w:line="244" w:lineRule="auto"/>
              <w:ind w:left="142"/>
              <w:rPr>
                <w:highlight w:val="white"/>
              </w:rPr>
            </w:pPr>
            <w:r>
              <w:rPr>
                <w:color w:val="000000"/>
                <w:highlight w:val="white"/>
              </w:rPr>
              <w:t>B.01</w:t>
            </w:r>
          </w:p>
        </w:tc>
        <w:tc>
          <w:tcPr>
            <w:tcW w:w="5489" w:type="dxa"/>
            <w:tcBorders>
              <w:top w:val="single" w:sz="4" w:space="0" w:color="000000"/>
              <w:left w:val="single" w:sz="4" w:space="0" w:color="000000"/>
              <w:bottom w:val="single" w:sz="4" w:space="0" w:color="000000"/>
              <w:right w:val="single" w:sz="4" w:space="0" w:color="000000"/>
            </w:tcBorders>
          </w:tcPr>
          <w:p w14:paraId="7DCA3143" w14:textId="77777777" w:rsidR="0024780A" w:rsidRDefault="005063E3">
            <w:pPr>
              <w:spacing w:before="30" w:line="244" w:lineRule="auto"/>
              <w:ind w:left="62"/>
              <w:rPr>
                <w:highlight w:val="white"/>
              </w:rPr>
            </w:pPr>
            <w:r>
              <w:rPr>
                <w:color w:val="000000"/>
                <w:highlight w:val="white"/>
              </w:rPr>
              <w:t>Aspecto</w:t>
            </w:r>
            <w:r>
              <w:rPr>
                <w:highlight w:val="white"/>
              </w:rPr>
              <w:t xml:space="preserve"> </w:t>
            </w:r>
            <w:r>
              <w:rPr>
                <w:color w:val="000000"/>
                <w:highlight w:val="white"/>
              </w:rPr>
              <w:t>directo,</w:t>
            </w:r>
            <w:r>
              <w:rPr>
                <w:highlight w:val="white"/>
              </w:rPr>
              <w:t xml:space="preserve"> </w:t>
            </w:r>
            <w:r>
              <w:rPr>
                <w:color w:val="000000"/>
                <w:highlight w:val="white"/>
              </w:rPr>
              <w:t>decantado</w:t>
            </w:r>
            <w:r>
              <w:rPr>
                <w:highlight w:val="white"/>
              </w:rPr>
              <w:t xml:space="preserve"> </w:t>
            </w:r>
            <w:r>
              <w:rPr>
                <w:color w:val="000000"/>
                <w:highlight w:val="white"/>
              </w:rPr>
              <w:t>–</w:t>
            </w:r>
            <w:r>
              <w:rPr>
                <w:highlight w:val="white"/>
              </w:rPr>
              <w:t xml:space="preserve"> </w:t>
            </w:r>
            <w:r>
              <w:rPr>
                <w:color w:val="000000"/>
                <w:highlight w:val="white"/>
              </w:rPr>
              <w:t>filtrado</w:t>
            </w:r>
          </w:p>
        </w:tc>
        <w:tc>
          <w:tcPr>
            <w:tcW w:w="2028" w:type="dxa"/>
            <w:tcBorders>
              <w:top w:val="single" w:sz="4" w:space="0" w:color="000000"/>
              <w:left w:val="single" w:sz="4" w:space="0" w:color="000000"/>
              <w:bottom w:val="single" w:sz="4" w:space="0" w:color="000000"/>
              <w:right w:val="single" w:sz="7" w:space="0" w:color="000000"/>
            </w:tcBorders>
          </w:tcPr>
          <w:p w14:paraId="50D0D43F" w14:textId="77777777" w:rsidR="0024780A" w:rsidRDefault="005063E3">
            <w:pPr>
              <w:spacing w:before="31" w:line="246" w:lineRule="auto"/>
              <w:jc w:val="center"/>
              <w:rPr>
                <w:highlight w:val="white"/>
              </w:rPr>
            </w:pPr>
            <w:r>
              <w:rPr>
                <w:b/>
                <w:bCs/>
                <w:color w:val="000000"/>
                <w:highlight w:val="white"/>
              </w:rPr>
              <w:t>150</w:t>
            </w:r>
          </w:p>
        </w:tc>
      </w:tr>
      <w:tr w:rsidR="0024780A" w14:paraId="4A11BFF4"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0C8D14B2" w14:textId="77777777" w:rsidR="0024780A" w:rsidRDefault="005063E3">
            <w:pPr>
              <w:spacing w:before="30" w:line="244" w:lineRule="auto"/>
              <w:ind w:left="142"/>
              <w:rPr>
                <w:highlight w:val="white"/>
              </w:rPr>
            </w:pPr>
            <w:r>
              <w:rPr>
                <w:color w:val="000000"/>
                <w:highlight w:val="white"/>
              </w:rPr>
              <w:t>B.02</w:t>
            </w:r>
          </w:p>
        </w:tc>
        <w:tc>
          <w:tcPr>
            <w:tcW w:w="5489" w:type="dxa"/>
            <w:tcBorders>
              <w:top w:val="single" w:sz="4" w:space="0" w:color="000000"/>
              <w:left w:val="single" w:sz="4" w:space="0" w:color="000000"/>
              <w:bottom w:val="single" w:sz="4" w:space="0" w:color="000000"/>
              <w:right w:val="single" w:sz="4" w:space="0" w:color="000000"/>
            </w:tcBorders>
          </w:tcPr>
          <w:p w14:paraId="1B5FAA70" w14:textId="77777777" w:rsidR="0024780A" w:rsidRDefault="005063E3">
            <w:pPr>
              <w:spacing w:before="30" w:line="244" w:lineRule="auto"/>
              <w:ind w:left="62"/>
              <w:rPr>
                <w:highlight w:val="white"/>
              </w:rPr>
            </w:pPr>
            <w:r>
              <w:rPr>
                <w:color w:val="000000"/>
                <w:highlight w:val="white"/>
              </w:rPr>
              <w:t>PH</w:t>
            </w:r>
            <w:r>
              <w:rPr>
                <w:highlight w:val="white"/>
              </w:rPr>
              <w:t xml:space="preserve"> </w:t>
            </w:r>
            <w:r>
              <w:rPr>
                <w:color w:val="000000"/>
                <w:highlight w:val="white"/>
              </w:rPr>
              <w:t>potenciométrico</w:t>
            </w:r>
            <w:r>
              <w:rPr>
                <w:highlight w:val="white"/>
              </w:rPr>
              <w:t xml:space="preserve"> </w:t>
            </w:r>
            <w:r>
              <w:rPr>
                <w:color w:val="000000"/>
                <w:highlight w:val="white"/>
              </w:rPr>
              <w:t>/temperatura</w:t>
            </w:r>
          </w:p>
        </w:tc>
        <w:tc>
          <w:tcPr>
            <w:tcW w:w="2028" w:type="dxa"/>
            <w:tcBorders>
              <w:top w:val="single" w:sz="4" w:space="0" w:color="000000"/>
              <w:left w:val="single" w:sz="4" w:space="0" w:color="000000"/>
              <w:bottom w:val="single" w:sz="4" w:space="0" w:color="000000"/>
              <w:right w:val="single" w:sz="7" w:space="0" w:color="000000"/>
            </w:tcBorders>
          </w:tcPr>
          <w:p w14:paraId="401A3FE3" w14:textId="77777777" w:rsidR="0024780A" w:rsidRDefault="005063E3">
            <w:pPr>
              <w:spacing w:before="31" w:line="246" w:lineRule="auto"/>
              <w:jc w:val="center"/>
              <w:rPr>
                <w:highlight w:val="white"/>
              </w:rPr>
            </w:pPr>
            <w:r>
              <w:rPr>
                <w:b/>
                <w:bCs/>
                <w:color w:val="000000"/>
                <w:highlight w:val="white"/>
              </w:rPr>
              <w:t>150</w:t>
            </w:r>
          </w:p>
        </w:tc>
      </w:tr>
      <w:tr w:rsidR="0024780A" w14:paraId="670A5CBC"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25FDE156" w14:textId="77777777" w:rsidR="0024780A" w:rsidRDefault="005063E3">
            <w:pPr>
              <w:spacing w:before="30" w:line="244" w:lineRule="auto"/>
              <w:ind w:left="142"/>
              <w:rPr>
                <w:color w:val="000000"/>
                <w:highlight w:val="white"/>
              </w:rPr>
            </w:pPr>
            <w:r>
              <w:rPr>
                <w:color w:val="000000"/>
                <w:highlight w:val="white"/>
              </w:rPr>
              <w:t>B.03</w:t>
            </w:r>
          </w:p>
        </w:tc>
        <w:tc>
          <w:tcPr>
            <w:tcW w:w="5489" w:type="dxa"/>
            <w:tcBorders>
              <w:top w:val="single" w:sz="4" w:space="0" w:color="000000"/>
              <w:left w:val="single" w:sz="4" w:space="0" w:color="000000"/>
              <w:bottom w:val="single" w:sz="4" w:space="0" w:color="000000"/>
              <w:right w:val="single" w:sz="4" w:space="0" w:color="000000"/>
            </w:tcBorders>
          </w:tcPr>
          <w:p w14:paraId="17BA7716" w14:textId="77777777" w:rsidR="0024780A" w:rsidRDefault="005063E3">
            <w:pPr>
              <w:spacing w:before="30" w:line="244" w:lineRule="auto"/>
              <w:ind w:left="62"/>
              <w:rPr>
                <w:color w:val="000000"/>
                <w:highlight w:val="white"/>
              </w:rPr>
            </w:pPr>
            <w:r>
              <w:rPr>
                <w:color w:val="000000"/>
                <w:highlight w:val="white"/>
              </w:rPr>
              <w:t>Residuos secos (105ºC)</w:t>
            </w:r>
          </w:p>
        </w:tc>
        <w:tc>
          <w:tcPr>
            <w:tcW w:w="2028" w:type="dxa"/>
            <w:tcBorders>
              <w:top w:val="single" w:sz="4" w:space="0" w:color="000000"/>
              <w:left w:val="single" w:sz="4" w:space="0" w:color="000000"/>
              <w:bottom w:val="single" w:sz="4" w:space="0" w:color="000000"/>
              <w:right w:val="single" w:sz="7" w:space="0" w:color="000000"/>
            </w:tcBorders>
          </w:tcPr>
          <w:p w14:paraId="67774E79"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6DE4FE1E"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13947DE7" w14:textId="77777777" w:rsidR="0024780A" w:rsidRDefault="005063E3">
            <w:pPr>
              <w:spacing w:before="30" w:line="244" w:lineRule="auto"/>
              <w:ind w:left="142"/>
              <w:rPr>
                <w:color w:val="000000"/>
                <w:highlight w:val="white"/>
              </w:rPr>
            </w:pPr>
            <w:r>
              <w:rPr>
                <w:color w:val="000000"/>
                <w:highlight w:val="white"/>
              </w:rPr>
              <w:t>B.04</w:t>
            </w:r>
          </w:p>
        </w:tc>
        <w:tc>
          <w:tcPr>
            <w:tcW w:w="5489" w:type="dxa"/>
            <w:tcBorders>
              <w:top w:val="single" w:sz="4" w:space="0" w:color="000000"/>
              <w:left w:val="single" w:sz="4" w:space="0" w:color="000000"/>
              <w:bottom w:val="single" w:sz="4" w:space="0" w:color="000000"/>
              <w:right w:val="single" w:sz="4" w:space="0" w:color="000000"/>
            </w:tcBorders>
          </w:tcPr>
          <w:p w14:paraId="42AEC615" w14:textId="77777777" w:rsidR="0024780A" w:rsidRDefault="005063E3">
            <w:pPr>
              <w:spacing w:before="30" w:line="244" w:lineRule="auto"/>
              <w:ind w:left="62"/>
              <w:rPr>
                <w:color w:val="000000"/>
                <w:highlight w:val="white"/>
              </w:rPr>
            </w:pPr>
            <w:r>
              <w:rPr>
                <w:color w:val="000000"/>
                <w:highlight w:val="white"/>
              </w:rPr>
              <w:t>Nitritos (cualitativo)</w:t>
            </w:r>
          </w:p>
        </w:tc>
        <w:tc>
          <w:tcPr>
            <w:tcW w:w="2028" w:type="dxa"/>
            <w:tcBorders>
              <w:top w:val="single" w:sz="4" w:space="0" w:color="000000"/>
              <w:left w:val="single" w:sz="4" w:space="0" w:color="000000"/>
              <w:bottom w:val="single" w:sz="4" w:space="0" w:color="000000"/>
              <w:right w:val="single" w:sz="7" w:space="0" w:color="000000"/>
            </w:tcBorders>
          </w:tcPr>
          <w:p w14:paraId="45F1F230"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79736433"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04F5A735" w14:textId="77777777" w:rsidR="0024780A" w:rsidRDefault="005063E3">
            <w:pPr>
              <w:spacing w:before="30" w:line="244" w:lineRule="auto"/>
              <w:ind w:left="142"/>
              <w:rPr>
                <w:color w:val="000000"/>
                <w:highlight w:val="white"/>
              </w:rPr>
            </w:pPr>
            <w:r>
              <w:rPr>
                <w:color w:val="000000"/>
                <w:highlight w:val="white"/>
              </w:rPr>
              <w:t>B.05</w:t>
            </w:r>
          </w:p>
        </w:tc>
        <w:tc>
          <w:tcPr>
            <w:tcW w:w="5489" w:type="dxa"/>
            <w:tcBorders>
              <w:top w:val="single" w:sz="4" w:space="0" w:color="000000"/>
              <w:left w:val="single" w:sz="4" w:space="0" w:color="000000"/>
              <w:bottom w:val="single" w:sz="4" w:space="0" w:color="000000"/>
              <w:right w:val="single" w:sz="4" w:space="0" w:color="000000"/>
            </w:tcBorders>
          </w:tcPr>
          <w:p w14:paraId="5F1C5BB7" w14:textId="77777777" w:rsidR="0024780A" w:rsidRDefault="005063E3">
            <w:pPr>
              <w:spacing w:before="30" w:line="244" w:lineRule="auto"/>
              <w:ind w:left="62"/>
              <w:rPr>
                <w:color w:val="000000"/>
                <w:highlight w:val="white"/>
              </w:rPr>
            </w:pPr>
            <w:r>
              <w:rPr>
                <w:color w:val="000000"/>
                <w:highlight w:val="white"/>
              </w:rPr>
              <w:t>Nitratos (cualitativo)</w:t>
            </w:r>
          </w:p>
        </w:tc>
        <w:tc>
          <w:tcPr>
            <w:tcW w:w="2028" w:type="dxa"/>
            <w:tcBorders>
              <w:top w:val="single" w:sz="4" w:space="0" w:color="000000"/>
              <w:left w:val="single" w:sz="4" w:space="0" w:color="000000"/>
              <w:bottom w:val="single" w:sz="4" w:space="0" w:color="000000"/>
              <w:right w:val="single" w:sz="7" w:space="0" w:color="000000"/>
            </w:tcBorders>
          </w:tcPr>
          <w:p w14:paraId="5DF775E9"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537DDA38"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5AD802B2" w14:textId="77777777" w:rsidR="0024780A" w:rsidRDefault="005063E3">
            <w:pPr>
              <w:spacing w:before="30" w:line="244" w:lineRule="auto"/>
              <w:ind w:left="142"/>
              <w:rPr>
                <w:color w:val="000000"/>
                <w:highlight w:val="white"/>
              </w:rPr>
            </w:pPr>
            <w:r>
              <w:rPr>
                <w:color w:val="000000"/>
                <w:highlight w:val="white"/>
              </w:rPr>
              <w:t>B.06</w:t>
            </w:r>
          </w:p>
        </w:tc>
        <w:tc>
          <w:tcPr>
            <w:tcW w:w="5489" w:type="dxa"/>
            <w:tcBorders>
              <w:top w:val="single" w:sz="4" w:space="0" w:color="000000"/>
              <w:left w:val="single" w:sz="4" w:space="0" w:color="000000"/>
              <w:bottom w:val="single" w:sz="4" w:space="0" w:color="000000"/>
              <w:right w:val="single" w:sz="4" w:space="0" w:color="000000"/>
            </w:tcBorders>
          </w:tcPr>
          <w:p w14:paraId="2BEC3E68" w14:textId="77777777" w:rsidR="0024780A" w:rsidRDefault="005063E3">
            <w:pPr>
              <w:spacing w:before="30" w:line="244" w:lineRule="auto"/>
              <w:ind w:left="62"/>
              <w:rPr>
                <w:color w:val="000000"/>
                <w:highlight w:val="white"/>
              </w:rPr>
            </w:pPr>
            <w:r>
              <w:rPr>
                <w:color w:val="000000"/>
                <w:highlight w:val="white"/>
              </w:rPr>
              <w:t>Amonio (cualitativo)</w:t>
            </w:r>
          </w:p>
        </w:tc>
        <w:tc>
          <w:tcPr>
            <w:tcW w:w="2028" w:type="dxa"/>
            <w:tcBorders>
              <w:top w:val="single" w:sz="4" w:space="0" w:color="000000"/>
              <w:left w:val="single" w:sz="4" w:space="0" w:color="000000"/>
              <w:bottom w:val="single" w:sz="4" w:space="0" w:color="000000"/>
              <w:right w:val="single" w:sz="7" w:space="0" w:color="000000"/>
            </w:tcBorders>
          </w:tcPr>
          <w:p w14:paraId="2122EA29"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430E2085"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1E298072" w14:textId="77777777" w:rsidR="0024780A" w:rsidRDefault="005063E3">
            <w:pPr>
              <w:spacing w:before="30" w:line="244" w:lineRule="auto"/>
              <w:ind w:left="142"/>
              <w:rPr>
                <w:color w:val="000000"/>
                <w:highlight w:val="white"/>
              </w:rPr>
            </w:pPr>
            <w:r>
              <w:rPr>
                <w:color w:val="000000"/>
                <w:highlight w:val="white"/>
              </w:rPr>
              <w:t>B.07</w:t>
            </w:r>
          </w:p>
        </w:tc>
        <w:tc>
          <w:tcPr>
            <w:tcW w:w="5489" w:type="dxa"/>
            <w:tcBorders>
              <w:top w:val="single" w:sz="4" w:space="0" w:color="000000"/>
              <w:left w:val="single" w:sz="4" w:space="0" w:color="000000"/>
              <w:bottom w:val="single" w:sz="4" w:space="0" w:color="000000"/>
              <w:right w:val="single" w:sz="4" w:space="0" w:color="000000"/>
            </w:tcBorders>
          </w:tcPr>
          <w:p w14:paraId="393150AF" w14:textId="77777777" w:rsidR="0024780A" w:rsidRDefault="005063E3">
            <w:pPr>
              <w:spacing w:before="30" w:line="244" w:lineRule="auto"/>
              <w:ind w:left="62"/>
              <w:rPr>
                <w:color w:val="000000"/>
                <w:highlight w:val="white"/>
              </w:rPr>
            </w:pPr>
            <w:r>
              <w:rPr>
                <w:color w:val="000000"/>
                <w:highlight w:val="white"/>
              </w:rPr>
              <w:t>Sólidos sedimentables en 10 min.</w:t>
            </w:r>
          </w:p>
        </w:tc>
        <w:tc>
          <w:tcPr>
            <w:tcW w:w="2028" w:type="dxa"/>
            <w:tcBorders>
              <w:top w:val="single" w:sz="4" w:space="0" w:color="000000"/>
              <w:left w:val="single" w:sz="4" w:space="0" w:color="000000"/>
              <w:bottom w:val="single" w:sz="4" w:space="0" w:color="000000"/>
              <w:right w:val="single" w:sz="7" w:space="0" w:color="000000"/>
            </w:tcBorders>
          </w:tcPr>
          <w:p w14:paraId="33F1170D"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5BBE7693"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10025D25" w14:textId="77777777" w:rsidR="0024780A" w:rsidRDefault="005063E3">
            <w:pPr>
              <w:spacing w:before="30" w:line="244" w:lineRule="auto"/>
              <w:ind w:left="142"/>
              <w:rPr>
                <w:color w:val="000000"/>
                <w:highlight w:val="white"/>
              </w:rPr>
            </w:pPr>
            <w:r>
              <w:rPr>
                <w:color w:val="000000"/>
                <w:highlight w:val="white"/>
              </w:rPr>
              <w:lastRenderedPageBreak/>
              <w:t>B.08</w:t>
            </w:r>
          </w:p>
        </w:tc>
        <w:tc>
          <w:tcPr>
            <w:tcW w:w="5489" w:type="dxa"/>
            <w:tcBorders>
              <w:top w:val="single" w:sz="4" w:space="0" w:color="000000"/>
              <w:left w:val="single" w:sz="4" w:space="0" w:color="000000"/>
              <w:bottom w:val="single" w:sz="4" w:space="0" w:color="000000"/>
              <w:right w:val="single" w:sz="4" w:space="0" w:color="000000"/>
            </w:tcBorders>
          </w:tcPr>
          <w:p w14:paraId="45BC0B37" w14:textId="77777777" w:rsidR="0024780A" w:rsidRDefault="005063E3">
            <w:pPr>
              <w:spacing w:before="30" w:line="244" w:lineRule="auto"/>
              <w:ind w:left="62"/>
              <w:rPr>
                <w:color w:val="000000"/>
                <w:highlight w:val="white"/>
              </w:rPr>
            </w:pPr>
            <w:r>
              <w:rPr>
                <w:color w:val="000000"/>
                <w:highlight w:val="white"/>
              </w:rPr>
              <w:t xml:space="preserve">Sólidos sedimentables en 2 </w:t>
            </w:r>
            <w:proofErr w:type="spellStart"/>
            <w:r>
              <w:rPr>
                <w:color w:val="000000"/>
                <w:highlight w:val="white"/>
              </w:rPr>
              <w:t>hs</w:t>
            </w:r>
            <w:proofErr w:type="spellEnd"/>
            <w:r>
              <w:rPr>
                <w:color w:val="000000"/>
                <w:highlight w:val="white"/>
              </w:rPr>
              <w:t>.</w:t>
            </w:r>
          </w:p>
        </w:tc>
        <w:tc>
          <w:tcPr>
            <w:tcW w:w="2028" w:type="dxa"/>
            <w:tcBorders>
              <w:top w:val="single" w:sz="4" w:space="0" w:color="000000"/>
              <w:left w:val="single" w:sz="4" w:space="0" w:color="000000"/>
              <w:bottom w:val="single" w:sz="4" w:space="0" w:color="000000"/>
              <w:right w:val="single" w:sz="7" w:space="0" w:color="000000"/>
            </w:tcBorders>
          </w:tcPr>
          <w:p w14:paraId="5A070E5A"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4A46C4FE"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34D7C41D" w14:textId="77777777" w:rsidR="0024780A" w:rsidRDefault="005063E3">
            <w:pPr>
              <w:spacing w:before="30" w:line="244" w:lineRule="auto"/>
              <w:ind w:left="142"/>
              <w:rPr>
                <w:color w:val="000000"/>
                <w:highlight w:val="white"/>
              </w:rPr>
            </w:pPr>
            <w:r>
              <w:rPr>
                <w:color w:val="000000"/>
                <w:highlight w:val="white"/>
              </w:rPr>
              <w:t>B.09</w:t>
            </w:r>
          </w:p>
        </w:tc>
        <w:tc>
          <w:tcPr>
            <w:tcW w:w="5489" w:type="dxa"/>
            <w:tcBorders>
              <w:top w:val="single" w:sz="4" w:space="0" w:color="000000"/>
              <w:left w:val="single" w:sz="4" w:space="0" w:color="000000"/>
              <w:bottom w:val="single" w:sz="4" w:space="0" w:color="000000"/>
              <w:right w:val="single" w:sz="4" w:space="0" w:color="000000"/>
            </w:tcBorders>
          </w:tcPr>
          <w:p w14:paraId="548B56CA" w14:textId="77777777" w:rsidR="0024780A" w:rsidRDefault="005063E3">
            <w:pPr>
              <w:spacing w:before="30" w:line="244" w:lineRule="auto"/>
              <w:ind w:left="62"/>
              <w:rPr>
                <w:color w:val="000000"/>
                <w:highlight w:val="white"/>
              </w:rPr>
            </w:pPr>
            <w:r>
              <w:rPr>
                <w:color w:val="000000"/>
                <w:highlight w:val="white"/>
              </w:rPr>
              <w:t>Análisis macro y microscópicos</w:t>
            </w:r>
          </w:p>
        </w:tc>
        <w:tc>
          <w:tcPr>
            <w:tcW w:w="2028" w:type="dxa"/>
            <w:tcBorders>
              <w:top w:val="single" w:sz="4" w:space="0" w:color="000000"/>
              <w:left w:val="single" w:sz="4" w:space="0" w:color="000000"/>
              <w:bottom w:val="single" w:sz="4" w:space="0" w:color="000000"/>
              <w:right w:val="single" w:sz="7" w:space="0" w:color="000000"/>
            </w:tcBorders>
          </w:tcPr>
          <w:p w14:paraId="008D5D73"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47B730C4"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1800114E" w14:textId="77777777" w:rsidR="0024780A" w:rsidRDefault="005063E3">
            <w:pPr>
              <w:spacing w:before="30" w:line="244" w:lineRule="auto"/>
              <w:ind w:left="142"/>
              <w:rPr>
                <w:color w:val="000000"/>
                <w:highlight w:val="white"/>
              </w:rPr>
            </w:pPr>
            <w:r>
              <w:rPr>
                <w:color w:val="000000"/>
                <w:highlight w:val="white"/>
              </w:rPr>
              <w:t>B.10</w:t>
            </w:r>
          </w:p>
        </w:tc>
        <w:tc>
          <w:tcPr>
            <w:tcW w:w="5489" w:type="dxa"/>
            <w:tcBorders>
              <w:top w:val="single" w:sz="4" w:space="0" w:color="000000"/>
              <w:left w:val="single" w:sz="4" w:space="0" w:color="000000"/>
              <w:bottom w:val="single" w:sz="4" w:space="0" w:color="000000"/>
              <w:right w:val="single" w:sz="4" w:space="0" w:color="000000"/>
            </w:tcBorders>
          </w:tcPr>
          <w:p w14:paraId="55A491C9" w14:textId="77777777" w:rsidR="0024780A" w:rsidRDefault="005063E3">
            <w:pPr>
              <w:spacing w:before="30" w:line="244" w:lineRule="auto"/>
              <w:ind w:left="62"/>
              <w:rPr>
                <w:color w:val="000000"/>
                <w:highlight w:val="white"/>
              </w:rPr>
            </w:pPr>
            <w:r>
              <w:rPr>
                <w:color w:val="000000"/>
                <w:highlight w:val="white"/>
              </w:rPr>
              <w:t>Cloruros (cuantitativo –argento métrico)</w:t>
            </w:r>
          </w:p>
        </w:tc>
        <w:tc>
          <w:tcPr>
            <w:tcW w:w="2028" w:type="dxa"/>
            <w:tcBorders>
              <w:top w:val="single" w:sz="4" w:space="0" w:color="000000"/>
              <w:left w:val="single" w:sz="4" w:space="0" w:color="000000"/>
              <w:bottom w:val="single" w:sz="4" w:space="0" w:color="000000"/>
              <w:right w:val="single" w:sz="7" w:space="0" w:color="000000"/>
            </w:tcBorders>
          </w:tcPr>
          <w:p w14:paraId="2579AB8E" w14:textId="77777777" w:rsidR="0024780A" w:rsidRDefault="005063E3">
            <w:pPr>
              <w:spacing w:before="31" w:line="246" w:lineRule="auto"/>
              <w:jc w:val="center"/>
              <w:rPr>
                <w:b/>
                <w:bCs/>
                <w:color w:val="000000"/>
                <w:highlight w:val="white"/>
              </w:rPr>
            </w:pPr>
            <w:r>
              <w:rPr>
                <w:b/>
                <w:bCs/>
                <w:color w:val="000000"/>
                <w:highlight w:val="white"/>
              </w:rPr>
              <w:t>300</w:t>
            </w:r>
          </w:p>
        </w:tc>
      </w:tr>
      <w:tr w:rsidR="0024780A" w14:paraId="7AABEE90"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59D6A24C" w14:textId="77777777" w:rsidR="0024780A" w:rsidRDefault="005063E3">
            <w:pPr>
              <w:spacing w:before="30" w:line="244" w:lineRule="auto"/>
              <w:ind w:left="142"/>
              <w:rPr>
                <w:color w:val="000000"/>
                <w:highlight w:val="white"/>
              </w:rPr>
            </w:pPr>
            <w:r>
              <w:rPr>
                <w:color w:val="000000"/>
                <w:highlight w:val="white"/>
              </w:rPr>
              <w:t>B.11</w:t>
            </w:r>
          </w:p>
        </w:tc>
        <w:tc>
          <w:tcPr>
            <w:tcW w:w="5489" w:type="dxa"/>
            <w:tcBorders>
              <w:top w:val="single" w:sz="4" w:space="0" w:color="000000"/>
              <w:left w:val="single" w:sz="4" w:space="0" w:color="000000"/>
              <w:bottom w:val="single" w:sz="4" w:space="0" w:color="000000"/>
              <w:right w:val="single" w:sz="4" w:space="0" w:color="000000"/>
            </w:tcBorders>
          </w:tcPr>
          <w:p w14:paraId="1A1D284F" w14:textId="77777777" w:rsidR="0024780A" w:rsidRDefault="005063E3">
            <w:pPr>
              <w:spacing w:before="30" w:line="244" w:lineRule="auto"/>
              <w:ind w:left="62"/>
              <w:rPr>
                <w:color w:val="000000"/>
                <w:highlight w:val="white"/>
              </w:rPr>
            </w:pPr>
            <w:r>
              <w:rPr>
                <w:color w:val="000000"/>
                <w:highlight w:val="white"/>
              </w:rPr>
              <w:t>Dureza total (Ca – Mg)</w:t>
            </w:r>
          </w:p>
        </w:tc>
        <w:tc>
          <w:tcPr>
            <w:tcW w:w="2028" w:type="dxa"/>
            <w:tcBorders>
              <w:top w:val="single" w:sz="4" w:space="0" w:color="000000"/>
              <w:left w:val="single" w:sz="4" w:space="0" w:color="000000"/>
              <w:bottom w:val="single" w:sz="4" w:space="0" w:color="000000"/>
              <w:right w:val="single" w:sz="7" w:space="0" w:color="000000"/>
            </w:tcBorders>
          </w:tcPr>
          <w:p w14:paraId="6BA02B59" w14:textId="77777777" w:rsidR="0024780A" w:rsidRDefault="005063E3">
            <w:pPr>
              <w:spacing w:before="31" w:line="246" w:lineRule="auto"/>
              <w:jc w:val="center"/>
              <w:rPr>
                <w:b/>
                <w:bCs/>
                <w:color w:val="000000"/>
                <w:highlight w:val="white"/>
              </w:rPr>
            </w:pPr>
            <w:r>
              <w:rPr>
                <w:b/>
                <w:bCs/>
                <w:color w:val="000000"/>
                <w:highlight w:val="white"/>
              </w:rPr>
              <w:t>300</w:t>
            </w:r>
          </w:p>
        </w:tc>
      </w:tr>
      <w:tr w:rsidR="0024780A" w14:paraId="5092AF86"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30EC069F" w14:textId="77777777" w:rsidR="0024780A" w:rsidRDefault="005063E3">
            <w:pPr>
              <w:spacing w:before="30" w:line="244" w:lineRule="auto"/>
              <w:ind w:left="142"/>
              <w:rPr>
                <w:color w:val="000000"/>
                <w:highlight w:val="white"/>
              </w:rPr>
            </w:pPr>
            <w:r>
              <w:rPr>
                <w:color w:val="000000"/>
                <w:highlight w:val="white"/>
              </w:rPr>
              <w:t>B.12</w:t>
            </w:r>
          </w:p>
        </w:tc>
        <w:tc>
          <w:tcPr>
            <w:tcW w:w="5489" w:type="dxa"/>
            <w:tcBorders>
              <w:top w:val="single" w:sz="4" w:space="0" w:color="000000"/>
              <w:left w:val="single" w:sz="4" w:space="0" w:color="000000"/>
              <w:bottom w:val="single" w:sz="4" w:space="0" w:color="000000"/>
              <w:right w:val="single" w:sz="4" w:space="0" w:color="000000"/>
            </w:tcBorders>
          </w:tcPr>
          <w:p w14:paraId="69C6C26C" w14:textId="77777777" w:rsidR="0024780A" w:rsidRDefault="005063E3">
            <w:pPr>
              <w:spacing w:before="30" w:line="244" w:lineRule="auto"/>
              <w:ind w:left="62"/>
              <w:rPr>
                <w:color w:val="000000"/>
                <w:highlight w:val="white"/>
              </w:rPr>
            </w:pPr>
            <w:r>
              <w:rPr>
                <w:color w:val="000000"/>
                <w:highlight w:val="white"/>
              </w:rPr>
              <w:t>Alcalinidad (a la fenolftaleína – heliantina)</w:t>
            </w:r>
          </w:p>
        </w:tc>
        <w:tc>
          <w:tcPr>
            <w:tcW w:w="2028" w:type="dxa"/>
            <w:tcBorders>
              <w:top w:val="single" w:sz="4" w:space="0" w:color="000000"/>
              <w:left w:val="single" w:sz="4" w:space="0" w:color="000000"/>
              <w:bottom w:val="single" w:sz="4" w:space="0" w:color="000000"/>
              <w:right w:val="single" w:sz="7" w:space="0" w:color="000000"/>
            </w:tcBorders>
          </w:tcPr>
          <w:p w14:paraId="091DA013" w14:textId="77777777" w:rsidR="0024780A" w:rsidRDefault="005063E3">
            <w:pPr>
              <w:spacing w:before="31" w:line="246" w:lineRule="auto"/>
              <w:jc w:val="center"/>
              <w:rPr>
                <w:b/>
                <w:bCs/>
                <w:color w:val="000000"/>
                <w:highlight w:val="white"/>
              </w:rPr>
            </w:pPr>
            <w:r>
              <w:rPr>
                <w:b/>
                <w:bCs/>
                <w:color w:val="000000"/>
                <w:highlight w:val="white"/>
              </w:rPr>
              <w:t>300</w:t>
            </w:r>
          </w:p>
        </w:tc>
      </w:tr>
      <w:tr w:rsidR="0024780A" w14:paraId="56716689"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2664917B" w14:textId="77777777" w:rsidR="0024780A" w:rsidRDefault="005063E3">
            <w:pPr>
              <w:spacing w:before="30" w:line="244" w:lineRule="auto"/>
              <w:ind w:left="142"/>
              <w:rPr>
                <w:color w:val="000000"/>
                <w:highlight w:val="white"/>
              </w:rPr>
            </w:pPr>
            <w:r>
              <w:rPr>
                <w:color w:val="000000"/>
                <w:highlight w:val="white"/>
              </w:rPr>
              <w:t>B.13</w:t>
            </w:r>
          </w:p>
        </w:tc>
        <w:tc>
          <w:tcPr>
            <w:tcW w:w="5489" w:type="dxa"/>
            <w:tcBorders>
              <w:top w:val="single" w:sz="4" w:space="0" w:color="000000"/>
              <w:left w:val="single" w:sz="4" w:space="0" w:color="000000"/>
              <w:bottom w:val="single" w:sz="4" w:space="0" w:color="000000"/>
              <w:right w:val="single" w:sz="4" w:space="0" w:color="000000"/>
            </w:tcBorders>
          </w:tcPr>
          <w:p w14:paraId="7B2DE170" w14:textId="77777777" w:rsidR="0024780A" w:rsidRDefault="005063E3">
            <w:pPr>
              <w:spacing w:before="30" w:line="244" w:lineRule="auto"/>
              <w:ind w:left="62"/>
              <w:rPr>
                <w:color w:val="000000"/>
                <w:highlight w:val="white"/>
              </w:rPr>
            </w:pPr>
            <w:r>
              <w:rPr>
                <w:color w:val="000000"/>
                <w:highlight w:val="white"/>
              </w:rPr>
              <w:t>Calcio (cuantitativo)</w:t>
            </w:r>
          </w:p>
        </w:tc>
        <w:tc>
          <w:tcPr>
            <w:tcW w:w="2028" w:type="dxa"/>
            <w:tcBorders>
              <w:top w:val="single" w:sz="4" w:space="0" w:color="000000"/>
              <w:left w:val="single" w:sz="4" w:space="0" w:color="000000"/>
              <w:bottom w:val="single" w:sz="4" w:space="0" w:color="000000"/>
              <w:right w:val="single" w:sz="7" w:space="0" w:color="000000"/>
            </w:tcBorders>
          </w:tcPr>
          <w:p w14:paraId="2A2E8A03" w14:textId="77777777" w:rsidR="0024780A" w:rsidRDefault="005063E3">
            <w:pPr>
              <w:spacing w:before="31" w:line="246" w:lineRule="auto"/>
              <w:jc w:val="center"/>
              <w:rPr>
                <w:b/>
                <w:bCs/>
                <w:color w:val="000000"/>
                <w:highlight w:val="white"/>
              </w:rPr>
            </w:pPr>
            <w:r>
              <w:rPr>
                <w:b/>
                <w:bCs/>
                <w:color w:val="000000"/>
                <w:highlight w:val="white"/>
              </w:rPr>
              <w:t>300</w:t>
            </w:r>
          </w:p>
        </w:tc>
      </w:tr>
      <w:tr w:rsidR="0024780A" w14:paraId="14F367AE"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5777809E" w14:textId="77777777" w:rsidR="0024780A" w:rsidRDefault="005063E3">
            <w:pPr>
              <w:spacing w:before="30" w:line="244" w:lineRule="auto"/>
              <w:ind w:left="142"/>
              <w:rPr>
                <w:color w:val="000000"/>
                <w:highlight w:val="white"/>
              </w:rPr>
            </w:pPr>
            <w:r>
              <w:rPr>
                <w:color w:val="000000"/>
                <w:highlight w:val="white"/>
              </w:rPr>
              <w:t>B.14</w:t>
            </w:r>
          </w:p>
        </w:tc>
        <w:tc>
          <w:tcPr>
            <w:tcW w:w="5489" w:type="dxa"/>
            <w:tcBorders>
              <w:top w:val="single" w:sz="4" w:space="0" w:color="000000"/>
              <w:left w:val="single" w:sz="4" w:space="0" w:color="000000"/>
              <w:bottom w:val="single" w:sz="4" w:space="0" w:color="000000"/>
              <w:right w:val="single" w:sz="4" w:space="0" w:color="000000"/>
            </w:tcBorders>
          </w:tcPr>
          <w:p w14:paraId="1E8E07FD" w14:textId="77777777" w:rsidR="0024780A" w:rsidRDefault="005063E3">
            <w:pPr>
              <w:spacing w:before="30" w:line="244" w:lineRule="auto"/>
              <w:ind w:left="62"/>
              <w:rPr>
                <w:color w:val="000000"/>
                <w:highlight w:val="white"/>
              </w:rPr>
            </w:pPr>
            <w:r>
              <w:rPr>
                <w:color w:val="000000"/>
                <w:highlight w:val="white"/>
              </w:rPr>
              <w:t>Magnesio (cuantitativo)</w:t>
            </w:r>
          </w:p>
        </w:tc>
        <w:tc>
          <w:tcPr>
            <w:tcW w:w="2028" w:type="dxa"/>
            <w:tcBorders>
              <w:top w:val="single" w:sz="4" w:space="0" w:color="000000"/>
              <w:left w:val="single" w:sz="4" w:space="0" w:color="000000"/>
              <w:bottom w:val="single" w:sz="4" w:space="0" w:color="000000"/>
              <w:right w:val="single" w:sz="7" w:space="0" w:color="000000"/>
            </w:tcBorders>
          </w:tcPr>
          <w:p w14:paraId="49D53F8A" w14:textId="77777777" w:rsidR="0024780A" w:rsidRDefault="005063E3">
            <w:pPr>
              <w:spacing w:before="31" w:line="246" w:lineRule="auto"/>
              <w:jc w:val="center"/>
              <w:rPr>
                <w:b/>
                <w:bCs/>
                <w:color w:val="000000"/>
                <w:highlight w:val="white"/>
              </w:rPr>
            </w:pPr>
            <w:r>
              <w:rPr>
                <w:b/>
                <w:bCs/>
                <w:color w:val="000000"/>
                <w:highlight w:val="white"/>
              </w:rPr>
              <w:t>300</w:t>
            </w:r>
          </w:p>
        </w:tc>
      </w:tr>
      <w:tr w:rsidR="0024780A" w14:paraId="3B13CEBF"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58DD29D1" w14:textId="77777777" w:rsidR="0024780A" w:rsidRDefault="005063E3">
            <w:pPr>
              <w:spacing w:before="30" w:line="244" w:lineRule="auto"/>
              <w:ind w:left="142"/>
              <w:rPr>
                <w:color w:val="000000"/>
                <w:highlight w:val="white"/>
              </w:rPr>
            </w:pPr>
            <w:r>
              <w:rPr>
                <w:color w:val="000000"/>
                <w:highlight w:val="white"/>
              </w:rPr>
              <w:t>B.15</w:t>
            </w:r>
          </w:p>
        </w:tc>
        <w:tc>
          <w:tcPr>
            <w:tcW w:w="5489" w:type="dxa"/>
            <w:tcBorders>
              <w:top w:val="single" w:sz="4" w:space="0" w:color="000000"/>
              <w:left w:val="single" w:sz="4" w:space="0" w:color="000000"/>
              <w:bottom w:val="single" w:sz="4" w:space="0" w:color="000000"/>
              <w:right w:val="single" w:sz="4" w:space="0" w:color="000000"/>
            </w:tcBorders>
          </w:tcPr>
          <w:p w14:paraId="379A2C30" w14:textId="77777777" w:rsidR="0024780A" w:rsidRDefault="005063E3">
            <w:pPr>
              <w:spacing w:before="30" w:line="244" w:lineRule="auto"/>
              <w:ind w:left="62"/>
              <w:rPr>
                <w:color w:val="000000"/>
                <w:highlight w:val="white"/>
              </w:rPr>
            </w:pPr>
            <w:r>
              <w:rPr>
                <w:color w:val="000000"/>
                <w:highlight w:val="white"/>
              </w:rPr>
              <w:t>Cloro Residual libre</w:t>
            </w:r>
          </w:p>
        </w:tc>
        <w:tc>
          <w:tcPr>
            <w:tcW w:w="2028" w:type="dxa"/>
            <w:tcBorders>
              <w:top w:val="single" w:sz="4" w:space="0" w:color="000000"/>
              <w:left w:val="single" w:sz="4" w:space="0" w:color="000000"/>
              <w:bottom w:val="single" w:sz="4" w:space="0" w:color="000000"/>
              <w:right w:val="single" w:sz="7" w:space="0" w:color="000000"/>
            </w:tcBorders>
          </w:tcPr>
          <w:p w14:paraId="309E118B" w14:textId="77777777" w:rsidR="0024780A" w:rsidRDefault="005063E3">
            <w:pPr>
              <w:spacing w:before="31" w:line="246" w:lineRule="auto"/>
              <w:jc w:val="center"/>
              <w:rPr>
                <w:b/>
                <w:bCs/>
                <w:color w:val="000000"/>
                <w:highlight w:val="white"/>
              </w:rPr>
            </w:pPr>
            <w:r>
              <w:rPr>
                <w:b/>
                <w:bCs/>
                <w:color w:val="000000"/>
                <w:highlight w:val="white"/>
              </w:rPr>
              <w:t>300</w:t>
            </w:r>
          </w:p>
        </w:tc>
      </w:tr>
      <w:tr w:rsidR="0024780A" w14:paraId="24FCBAEC"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01EF59A5" w14:textId="77777777" w:rsidR="0024780A" w:rsidRDefault="005063E3">
            <w:pPr>
              <w:spacing w:before="30" w:line="244" w:lineRule="auto"/>
              <w:ind w:left="142"/>
              <w:rPr>
                <w:color w:val="000000"/>
                <w:highlight w:val="white"/>
              </w:rPr>
            </w:pPr>
            <w:r>
              <w:rPr>
                <w:color w:val="000000"/>
                <w:highlight w:val="white"/>
              </w:rPr>
              <w:t>B.16</w:t>
            </w:r>
          </w:p>
        </w:tc>
        <w:tc>
          <w:tcPr>
            <w:tcW w:w="5489" w:type="dxa"/>
            <w:tcBorders>
              <w:top w:val="single" w:sz="4" w:space="0" w:color="000000"/>
              <w:left w:val="single" w:sz="4" w:space="0" w:color="000000"/>
              <w:bottom w:val="single" w:sz="4" w:space="0" w:color="000000"/>
              <w:right w:val="single" w:sz="4" w:space="0" w:color="000000"/>
            </w:tcBorders>
          </w:tcPr>
          <w:p w14:paraId="564EC3C4" w14:textId="77777777" w:rsidR="0024780A" w:rsidRDefault="005063E3">
            <w:pPr>
              <w:spacing w:before="30" w:line="244" w:lineRule="auto"/>
              <w:ind w:left="62"/>
              <w:rPr>
                <w:color w:val="000000"/>
                <w:highlight w:val="white"/>
              </w:rPr>
            </w:pPr>
            <w:r>
              <w:rPr>
                <w:color w:val="000000"/>
                <w:highlight w:val="white"/>
              </w:rPr>
              <w:t>Cloro Residual Total</w:t>
            </w:r>
          </w:p>
        </w:tc>
        <w:tc>
          <w:tcPr>
            <w:tcW w:w="2028" w:type="dxa"/>
            <w:tcBorders>
              <w:top w:val="single" w:sz="4" w:space="0" w:color="000000"/>
              <w:left w:val="single" w:sz="4" w:space="0" w:color="000000"/>
              <w:bottom w:val="single" w:sz="4" w:space="0" w:color="000000"/>
              <w:right w:val="single" w:sz="7" w:space="0" w:color="000000"/>
            </w:tcBorders>
          </w:tcPr>
          <w:p w14:paraId="26B91238" w14:textId="77777777" w:rsidR="0024780A" w:rsidRDefault="005063E3">
            <w:pPr>
              <w:spacing w:before="31" w:line="246" w:lineRule="auto"/>
              <w:jc w:val="center"/>
              <w:rPr>
                <w:b/>
                <w:bCs/>
                <w:color w:val="000000"/>
                <w:highlight w:val="white"/>
              </w:rPr>
            </w:pPr>
            <w:r>
              <w:rPr>
                <w:b/>
                <w:bCs/>
                <w:color w:val="000000"/>
                <w:highlight w:val="white"/>
              </w:rPr>
              <w:t>300</w:t>
            </w:r>
          </w:p>
        </w:tc>
      </w:tr>
      <w:tr w:rsidR="0024780A" w14:paraId="7769BDC1"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0E9BBBA4" w14:textId="77777777" w:rsidR="0024780A" w:rsidRDefault="005063E3">
            <w:pPr>
              <w:spacing w:before="30" w:line="244" w:lineRule="auto"/>
              <w:ind w:left="142"/>
              <w:rPr>
                <w:color w:val="000000"/>
                <w:highlight w:val="white"/>
              </w:rPr>
            </w:pPr>
            <w:r>
              <w:rPr>
                <w:color w:val="000000"/>
                <w:highlight w:val="white"/>
              </w:rPr>
              <w:t>B.17</w:t>
            </w:r>
          </w:p>
        </w:tc>
        <w:tc>
          <w:tcPr>
            <w:tcW w:w="5489" w:type="dxa"/>
            <w:tcBorders>
              <w:top w:val="single" w:sz="4" w:space="0" w:color="000000"/>
              <w:left w:val="single" w:sz="4" w:space="0" w:color="000000"/>
              <w:bottom w:val="single" w:sz="4" w:space="0" w:color="000000"/>
              <w:right w:val="single" w:sz="4" w:space="0" w:color="000000"/>
            </w:tcBorders>
          </w:tcPr>
          <w:p w14:paraId="077A3622" w14:textId="77777777" w:rsidR="0024780A" w:rsidRDefault="005063E3">
            <w:pPr>
              <w:spacing w:before="30" w:line="244" w:lineRule="auto"/>
              <w:ind w:left="62"/>
              <w:rPr>
                <w:color w:val="000000"/>
                <w:highlight w:val="white"/>
              </w:rPr>
            </w:pPr>
            <w:r>
              <w:rPr>
                <w:color w:val="000000"/>
                <w:highlight w:val="white"/>
              </w:rPr>
              <w:t xml:space="preserve">Cloro Activo en </w:t>
            </w:r>
            <w:proofErr w:type="spellStart"/>
            <w:r>
              <w:rPr>
                <w:color w:val="000000"/>
                <w:highlight w:val="white"/>
              </w:rPr>
              <w:t>clorógenos</w:t>
            </w:r>
            <w:proofErr w:type="spellEnd"/>
          </w:p>
        </w:tc>
        <w:tc>
          <w:tcPr>
            <w:tcW w:w="2028" w:type="dxa"/>
            <w:tcBorders>
              <w:top w:val="single" w:sz="4" w:space="0" w:color="000000"/>
              <w:left w:val="single" w:sz="4" w:space="0" w:color="000000"/>
              <w:bottom w:val="single" w:sz="4" w:space="0" w:color="000000"/>
              <w:right w:val="single" w:sz="7" w:space="0" w:color="000000"/>
            </w:tcBorders>
          </w:tcPr>
          <w:p w14:paraId="767B68A0" w14:textId="77777777" w:rsidR="0024780A" w:rsidRDefault="005063E3">
            <w:pPr>
              <w:spacing w:before="31" w:line="246" w:lineRule="auto"/>
              <w:jc w:val="center"/>
              <w:rPr>
                <w:b/>
                <w:bCs/>
                <w:color w:val="000000"/>
                <w:highlight w:val="white"/>
              </w:rPr>
            </w:pPr>
            <w:r>
              <w:rPr>
                <w:b/>
                <w:bCs/>
                <w:color w:val="000000"/>
                <w:highlight w:val="white"/>
              </w:rPr>
              <w:t>300</w:t>
            </w:r>
          </w:p>
        </w:tc>
      </w:tr>
      <w:tr w:rsidR="0024780A" w14:paraId="5FE77A10"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2EA18A3A" w14:textId="77777777" w:rsidR="0024780A" w:rsidRDefault="005063E3">
            <w:pPr>
              <w:spacing w:before="30" w:line="244" w:lineRule="auto"/>
              <w:ind w:left="142"/>
              <w:rPr>
                <w:color w:val="000000"/>
                <w:highlight w:val="white"/>
              </w:rPr>
            </w:pPr>
            <w:r>
              <w:rPr>
                <w:color w:val="000000"/>
                <w:highlight w:val="white"/>
              </w:rPr>
              <w:t>B.18</w:t>
            </w:r>
          </w:p>
        </w:tc>
        <w:tc>
          <w:tcPr>
            <w:tcW w:w="5489" w:type="dxa"/>
            <w:tcBorders>
              <w:top w:val="single" w:sz="4" w:space="0" w:color="000000"/>
              <w:left w:val="single" w:sz="4" w:space="0" w:color="000000"/>
              <w:bottom w:val="single" w:sz="4" w:space="0" w:color="000000"/>
              <w:right w:val="single" w:sz="4" w:space="0" w:color="000000"/>
            </w:tcBorders>
          </w:tcPr>
          <w:p w14:paraId="0640A951" w14:textId="77777777" w:rsidR="0024780A" w:rsidRDefault="005063E3">
            <w:pPr>
              <w:spacing w:before="30" w:line="244" w:lineRule="auto"/>
              <w:ind w:left="62"/>
              <w:rPr>
                <w:color w:val="000000"/>
                <w:highlight w:val="white"/>
              </w:rPr>
            </w:pPr>
            <w:r>
              <w:rPr>
                <w:color w:val="000000"/>
                <w:highlight w:val="white"/>
              </w:rPr>
              <w:t>Oxígeno disuelto (oxímetro)</w:t>
            </w:r>
          </w:p>
        </w:tc>
        <w:tc>
          <w:tcPr>
            <w:tcW w:w="2028" w:type="dxa"/>
            <w:tcBorders>
              <w:top w:val="single" w:sz="4" w:space="0" w:color="000000"/>
              <w:left w:val="single" w:sz="4" w:space="0" w:color="000000"/>
              <w:bottom w:val="single" w:sz="4" w:space="0" w:color="000000"/>
              <w:right w:val="single" w:sz="7" w:space="0" w:color="000000"/>
            </w:tcBorders>
          </w:tcPr>
          <w:p w14:paraId="79AC3E85" w14:textId="77777777" w:rsidR="0024780A" w:rsidRDefault="005063E3">
            <w:pPr>
              <w:spacing w:before="31" w:line="246" w:lineRule="auto"/>
              <w:jc w:val="center"/>
              <w:rPr>
                <w:b/>
                <w:bCs/>
                <w:color w:val="000000"/>
                <w:highlight w:val="white"/>
              </w:rPr>
            </w:pPr>
            <w:r>
              <w:rPr>
                <w:b/>
                <w:bCs/>
                <w:color w:val="000000"/>
                <w:highlight w:val="white"/>
              </w:rPr>
              <w:t>300</w:t>
            </w:r>
          </w:p>
        </w:tc>
      </w:tr>
      <w:tr w:rsidR="0024780A" w14:paraId="451683DD"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4E429A7E" w14:textId="77777777" w:rsidR="0024780A" w:rsidRDefault="005063E3">
            <w:pPr>
              <w:spacing w:before="30" w:line="244" w:lineRule="auto"/>
              <w:ind w:left="142"/>
              <w:rPr>
                <w:color w:val="000000"/>
                <w:highlight w:val="white"/>
              </w:rPr>
            </w:pPr>
            <w:r>
              <w:rPr>
                <w:color w:val="000000"/>
                <w:highlight w:val="white"/>
              </w:rPr>
              <w:t>B.19</w:t>
            </w:r>
          </w:p>
        </w:tc>
        <w:tc>
          <w:tcPr>
            <w:tcW w:w="5489" w:type="dxa"/>
            <w:tcBorders>
              <w:top w:val="single" w:sz="4" w:space="0" w:color="000000"/>
              <w:left w:val="single" w:sz="4" w:space="0" w:color="000000"/>
              <w:bottom w:val="single" w:sz="4" w:space="0" w:color="000000"/>
              <w:right w:val="single" w:sz="4" w:space="0" w:color="000000"/>
            </w:tcBorders>
          </w:tcPr>
          <w:p w14:paraId="6C2DB614" w14:textId="77777777" w:rsidR="0024780A" w:rsidRDefault="005063E3">
            <w:pPr>
              <w:spacing w:before="30" w:line="244" w:lineRule="auto"/>
              <w:ind w:left="62"/>
              <w:rPr>
                <w:color w:val="000000"/>
                <w:highlight w:val="white"/>
              </w:rPr>
            </w:pPr>
            <w:r>
              <w:rPr>
                <w:color w:val="000000"/>
                <w:highlight w:val="white"/>
              </w:rPr>
              <w:t>Sulfatos (cuantitativo – espectrofotométrico)</w:t>
            </w:r>
          </w:p>
        </w:tc>
        <w:tc>
          <w:tcPr>
            <w:tcW w:w="2028" w:type="dxa"/>
            <w:tcBorders>
              <w:top w:val="single" w:sz="4" w:space="0" w:color="000000"/>
              <w:left w:val="single" w:sz="4" w:space="0" w:color="000000"/>
              <w:bottom w:val="single" w:sz="4" w:space="0" w:color="000000"/>
              <w:right w:val="single" w:sz="7" w:space="0" w:color="000000"/>
            </w:tcBorders>
          </w:tcPr>
          <w:p w14:paraId="30AF0318" w14:textId="77777777" w:rsidR="0024780A" w:rsidRDefault="005063E3">
            <w:pPr>
              <w:spacing w:before="31" w:line="246" w:lineRule="auto"/>
              <w:jc w:val="center"/>
              <w:rPr>
                <w:b/>
                <w:bCs/>
                <w:color w:val="000000"/>
                <w:highlight w:val="white"/>
              </w:rPr>
            </w:pPr>
            <w:r>
              <w:rPr>
                <w:b/>
                <w:bCs/>
                <w:color w:val="000000"/>
                <w:highlight w:val="white"/>
              </w:rPr>
              <w:t>600</w:t>
            </w:r>
          </w:p>
        </w:tc>
      </w:tr>
      <w:tr w:rsidR="0024780A" w14:paraId="02B33568"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0BCD8E74" w14:textId="77777777" w:rsidR="0024780A" w:rsidRDefault="005063E3">
            <w:pPr>
              <w:spacing w:before="30" w:line="244" w:lineRule="auto"/>
              <w:ind w:left="142"/>
              <w:rPr>
                <w:color w:val="000000"/>
                <w:highlight w:val="white"/>
              </w:rPr>
            </w:pPr>
            <w:r>
              <w:rPr>
                <w:color w:val="000000"/>
                <w:highlight w:val="white"/>
              </w:rPr>
              <w:t>B.20</w:t>
            </w:r>
          </w:p>
        </w:tc>
        <w:tc>
          <w:tcPr>
            <w:tcW w:w="5489" w:type="dxa"/>
            <w:tcBorders>
              <w:top w:val="single" w:sz="4" w:space="0" w:color="000000"/>
              <w:left w:val="single" w:sz="4" w:space="0" w:color="000000"/>
              <w:bottom w:val="single" w:sz="4" w:space="0" w:color="000000"/>
              <w:right w:val="single" w:sz="4" w:space="0" w:color="000000"/>
            </w:tcBorders>
          </w:tcPr>
          <w:p w14:paraId="67DEB175" w14:textId="77777777" w:rsidR="0024780A" w:rsidRDefault="005063E3">
            <w:pPr>
              <w:spacing w:before="30" w:line="244" w:lineRule="auto"/>
              <w:ind w:left="62"/>
              <w:rPr>
                <w:color w:val="000000"/>
                <w:highlight w:val="white"/>
              </w:rPr>
            </w:pPr>
            <w:r>
              <w:rPr>
                <w:color w:val="000000"/>
                <w:highlight w:val="white"/>
              </w:rPr>
              <w:t>Nitratos (cuantitativo)</w:t>
            </w:r>
          </w:p>
        </w:tc>
        <w:tc>
          <w:tcPr>
            <w:tcW w:w="2028" w:type="dxa"/>
            <w:tcBorders>
              <w:top w:val="single" w:sz="4" w:space="0" w:color="000000"/>
              <w:left w:val="single" w:sz="4" w:space="0" w:color="000000"/>
              <w:bottom w:val="single" w:sz="4" w:space="0" w:color="000000"/>
              <w:right w:val="single" w:sz="7" w:space="0" w:color="000000"/>
            </w:tcBorders>
          </w:tcPr>
          <w:p w14:paraId="654AD3FB" w14:textId="77777777" w:rsidR="0024780A" w:rsidRDefault="005063E3">
            <w:pPr>
              <w:spacing w:before="31" w:line="246" w:lineRule="auto"/>
              <w:jc w:val="center"/>
              <w:rPr>
                <w:b/>
                <w:bCs/>
                <w:color w:val="000000"/>
                <w:highlight w:val="white"/>
              </w:rPr>
            </w:pPr>
            <w:r>
              <w:rPr>
                <w:b/>
                <w:bCs/>
                <w:color w:val="000000"/>
                <w:highlight w:val="white"/>
              </w:rPr>
              <w:t>600</w:t>
            </w:r>
          </w:p>
        </w:tc>
      </w:tr>
      <w:tr w:rsidR="0024780A" w14:paraId="50DD2F05"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30147581" w14:textId="77777777" w:rsidR="0024780A" w:rsidRDefault="005063E3">
            <w:pPr>
              <w:spacing w:before="30" w:line="244" w:lineRule="auto"/>
              <w:ind w:left="142"/>
              <w:rPr>
                <w:color w:val="000000"/>
                <w:highlight w:val="white"/>
              </w:rPr>
            </w:pPr>
            <w:r>
              <w:rPr>
                <w:color w:val="000000"/>
                <w:highlight w:val="white"/>
              </w:rPr>
              <w:t>B.21</w:t>
            </w:r>
          </w:p>
        </w:tc>
        <w:tc>
          <w:tcPr>
            <w:tcW w:w="5489" w:type="dxa"/>
            <w:tcBorders>
              <w:top w:val="single" w:sz="4" w:space="0" w:color="000000"/>
              <w:left w:val="single" w:sz="4" w:space="0" w:color="000000"/>
              <w:bottom w:val="single" w:sz="4" w:space="0" w:color="000000"/>
              <w:right w:val="single" w:sz="4" w:space="0" w:color="000000"/>
            </w:tcBorders>
          </w:tcPr>
          <w:p w14:paraId="1BEC9B7A" w14:textId="77777777" w:rsidR="0024780A" w:rsidRDefault="005063E3">
            <w:pPr>
              <w:spacing w:before="30" w:line="244" w:lineRule="auto"/>
              <w:ind w:left="62"/>
              <w:rPr>
                <w:color w:val="000000"/>
                <w:highlight w:val="white"/>
              </w:rPr>
            </w:pPr>
            <w:r>
              <w:rPr>
                <w:color w:val="000000"/>
                <w:highlight w:val="white"/>
              </w:rPr>
              <w:t>Fosfatos (cuantitativo)</w:t>
            </w:r>
          </w:p>
        </w:tc>
        <w:tc>
          <w:tcPr>
            <w:tcW w:w="2028" w:type="dxa"/>
            <w:tcBorders>
              <w:top w:val="single" w:sz="4" w:space="0" w:color="000000"/>
              <w:left w:val="single" w:sz="4" w:space="0" w:color="000000"/>
              <w:bottom w:val="single" w:sz="4" w:space="0" w:color="000000"/>
              <w:right w:val="single" w:sz="7" w:space="0" w:color="000000"/>
            </w:tcBorders>
          </w:tcPr>
          <w:p w14:paraId="5F1557FB" w14:textId="77777777" w:rsidR="0024780A" w:rsidRDefault="005063E3">
            <w:pPr>
              <w:spacing w:before="31" w:line="246" w:lineRule="auto"/>
              <w:jc w:val="center"/>
              <w:rPr>
                <w:b/>
                <w:bCs/>
                <w:color w:val="000000"/>
                <w:highlight w:val="white"/>
              </w:rPr>
            </w:pPr>
            <w:r>
              <w:rPr>
                <w:b/>
                <w:bCs/>
                <w:color w:val="000000"/>
                <w:highlight w:val="white"/>
              </w:rPr>
              <w:t>600</w:t>
            </w:r>
          </w:p>
        </w:tc>
      </w:tr>
      <w:tr w:rsidR="0024780A" w14:paraId="6FF60365"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5061AFCD" w14:textId="77777777" w:rsidR="0024780A" w:rsidRDefault="005063E3">
            <w:pPr>
              <w:spacing w:before="30" w:line="244" w:lineRule="auto"/>
              <w:ind w:left="142"/>
              <w:rPr>
                <w:color w:val="000000"/>
                <w:highlight w:val="white"/>
              </w:rPr>
            </w:pPr>
            <w:r>
              <w:rPr>
                <w:color w:val="000000"/>
                <w:highlight w:val="white"/>
              </w:rPr>
              <w:t>B.22</w:t>
            </w:r>
          </w:p>
        </w:tc>
        <w:tc>
          <w:tcPr>
            <w:tcW w:w="5489" w:type="dxa"/>
            <w:tcBorders>
              <w:top w:val="single" w:sz="4" w:space="0" w:color="000000"/>
              <w:left w:val="single" w:sz="4" w:space="0" w:color="000000"/>
              <w:bottom w:val="single" w:sz="4" w:space="0" w:color="000000"/>
              <w:right w:val="single" w:sz="4" w:space="0" w:color="000000"/>
            </w:tcBorders>
          </w:tcPr>
          <w:p w14:paraId="4EA23545" w14:textId="77777777" w:rsidR="0024780A" w:rsidRDefault="005063E3">
            <w:pPr>
              <w:spacing w:before="30" w:line="244" w:lineRule="auto"/>
              <w:ind w:left="62"/>
              <w:rPr>
                <w:color w:val="000000"/>
                <w:highlight w:val="white"/>
              </w:rPr>
            </w:pPr>
            <w:r>
              <w:rPr>
                <w:color w:val="000000"/>
                <w:highlight w:val="white"/>
              </w:rPr>
              <w:t>Nitratos (cuantitativo)</w:t>
            </w:r>
          </w:p>
        </w:tc>
        <w:tc>
          <w:tcPr>
            <w:tcW w:w="2028" w:type="dxa"/>
            <w:tcBorders>
              <w:top w:val="single" w:sz="4" w:space="0" w:color="000000"/>
              <w:left w:val="single" w:sz="4" w:space="0" w:color="000000"/>
              <w:bottom w:val="single" w:sz="4" w:space="0" w:color="000000"/>
              <w:right w:val="single" w:sz="7" w:space="0" w:color="000000"/>
            </w:tcBorders>
          </w:tcPr>
          <w:p w14:paraId="3FE28430" w14:textId="77777777" w:rsidR="0024780A" w:rsidRDefault="005063E3">
            <w:pPr>
              <w:spacing w:before="31" w:line="246" w:lineRule="auto"/>
              <w:jc w:val="center"/>
              <w:rPr>
                <w:b/>
                <w:bCs/>
                <w:color w:val="000000"/>
                <w:highlight w:val="white"/>
              </w:rPr>
            </w:pPr>
            <w:r>
              <w:rPr>
                <w:b/>
                <w:bCs/>
                <w:color w:val="000000"/>
                <w:highlight w:val="white"/>
              </w:rPr>
              <w:t>600</w:t>
            </w:r>
          </w:p>
        </w:tc>
      </w:tr>
      <w:tr w:rsidR="0024780A" w14:paraId="1113F7DA"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4BED315A" w14:textId="77777777" w:rsidR="0024780A" w:rsidRDefault="005063E3">
            <w:pPr>
              <w:spacing w:before="30" w:line="244" w:lineRule="auto"/>
              <w:ind w:left="142"/>
              <w:rPr>
                <w:color w:val="000000"/>
                <w:highlight w:val="white"/>
              </w:rPr>
            </w:pPr>
            <w:r>
              <w:rPr>
                <w:color w:val="000000"/>
                <w:highlight w:val="white"/>
              </w:rPr>
              <w:t>B.23</w:t>
            </w:r>
          </w:p>
        </w:tc>
        <w:tc>
          <w:tcPr>
            <w:tcW w:w="5489" w:type="dxa"/>
            <w:tcBorders>
              <w:top w:val="single" w:sz="4" w:space="0" w:color="000000"/>
              <w:left w:val="single" w:sz="4" w:space="0" w:color="000000"/>
              <w:bottom w:val="single" w:sz="4" w:space="0" w:color="000000"/>
              <w:right w:val="single" w:sz="4" w:space="0" w:color="000000"/>
            </w:tcBorders>
          </w:tcPr>
          <w:p w14:paraId="658B26AE" w14:textId="77777777" w:rsidR="0024780A" w:rsidRDefault="005063E3">
            <w:pPr>
              <w:spacing w:before="30" w:line="244" w:lineRule="auto"/>
              <w:ind w:left="62"/>
              <w:rPr>
                <w:color w:val="000000"/>
                <w:highlight w:val="white"/>
              </w:rPr>
            </w:pPr>
            <w:r>
              <w:rPr>
                <w:color w:val="000000"/>
                <w:highlight w:val="white"/>
              </w:rPr>
              <w:t>Fosfatos (cuantitativo)</w:t>
            </w:r>
          </w:p>
        </w:tc>
        <w:tc>
          <w:tcPr>
            <w:tcW w:w="2028" w:type="dxa"/>
            <w:tcBorders>
              <w:top w:val="single" w:sz="4" w:space="0" w:color="000000"/>
              <w:left w:val="single" w:sz="4" w:space="0" w:color="000000"/>
              <w:bottom w:val="single" w:sz="4" w:space="0" w:color="000000"/>
              <w:right w:val="single" w:sz="7" w:space="0" w:color="000000"/>
            </w:tcBorders>
          </w:tcPr>
          <w:p w14:paraId="2657CB03" w14:textId="77777777" w:rsidR="0024780A" w:rsidRDefault="005063E3">
            <w:pPr>
              <w:spacing w:before="31" w:line="246" w:lineRule="auto"/>
              <w:jc w:val="center"/>
              <w:rPr>
                <w:b/>
                <w:bCs/>
                <w:color w:val="000000"/>
                <w:highlight w:val="white"/>
              </w:rPr>
            </w:pPr>
            <w:r>
              <w:rPr>
                <w:b/>
                <w:bCs/>
                <w:color w:val="000000"/>
                <w:highlight w:val="white"/>
              </w:rPr>
              <w:t>600</w:t>
            </w:r>
          </w:p>
        </w:tc>
      </w:tr>
      <w:tr w:rsidR="0024780A" w14:paraId="76DD571C"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46181DCB" w14:textId="77777777" w:rsidR="0024780A" w:rsidRDefault="005063E3">
            <w:pPr>
              <w:spacing w:before="30" w:line="244" w:lineRule="auto"/>
              <w:ind w:left="142"/>
              <w:rPr>
                <w:color w:val="000000"/>
                <w:highlight w:val="white"/>
              </w:rPr>
            </w:pPr>
            <w:r>
              <w:rPr>
                <w:color w:val="000000"/>
                <w:highlight w:val="white"/>
              </w:rPr>
              <w:t>B.24</w:t>
            </w:r>
          </w:p>
        </w:tc>
        <w:tc>
          <w:tcPr>
            <w:tcW w:w="5489" w:type="dxa"/>
            <w:tcBorders>
              <w:top w:val="single" w:sz="4" w:space="0" w:color="000000"/>
              <w:left w:val="single" w:sz="4" w:space="0" w:color="000000"/>
              <w:bottom w:val="single" w:sz="4" w:space="0" w:color="000000"/>
              <w:right w:val="single" w:sz="4" w:space="0" w:color="000000"/>
            </w:tcBorders>
          </w:tcPr>
          <w:p w14:paraId="263BC60C" w14:textId="77777777" w:rsidR="0024780A" w:rsidRDefault="005063E3">
            <w:pPr>
              <w:spacing w:before="30" w:line="244" w:lineRule="auto"/>
              <w:ind w:left="62"/>
              <w:rPr>
                <w:color w:val="000000"/>
                <w:highlight w:val="white"/>
              </w:rPr>
            </w:pPr>
            <w:r>
              <w:rPr>
                <w:color w:val="000000"/>
                <w:highlight w:val="white"/>
              </w:rPr>
              <w:t>Flúor (cuantitativo)</w:t>
            </w:r>
          </w:p>
        </w:tc>
        <w:tc>
          <w:tcPr>
            <w:tcW w:w="2028" w:type="dxa"/>
            <w:tcBorders>
              <w:top w:val="single" w:sz="4" w:space="0" w:color="000000"/>
              <w:left w:val="single" w:sz="4" w:space="0" w:color="000000"/>
              <w:bottom w:val="single" w:sz="4" w:space="0" w:color="000000"/>
              <w:right w:val="single" w:sz="7" w:space="0" w:color="000000"/>
            </w:tcBorders>
          </w:tcPr>
          <w:p w14:paraId="5E2970E8" w14:textId="77777777" w:rsidR="0024780A" w:rsidRDefault="005063E3">
            <w:pPr>
              <w:spacing w:before="31" w:line="246" w:lineRule="auto"/>
              <w:jc w:val="center"/>
              <w:rPr>
                <w:b/>
                <w:bCs/>
                <w:color w:val="000000"/>
                <w:highlight w:val="white"/>
              </w:rPr>
            </w:pPr>
            <w:r>
              <w:rPr>
                <w:b/>
                <w:bCs/>
                <w:color w:val="000000"/>
                <w:highlight w:val="white"/>
              </w:rPr>
              <w:t>600</w:t>
            </w:r>
          </w:p>
        </w:tc>
      </w:tr>
      <w:tr w:rsidR="0024780A" w14:paraId="68C15711"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2463BD6B" w14:textId="77777777" w:rsidR="0024780A" w:rsidRDefault="005063E3">
            <w:pPr>
              <w:spacing w:before="30" w:line="244" w:lineRule="auto"/>
              <w:ind w:left="142"/>
              <w:rPr>
                <w:color w:val="000000"/>
                <w:highlight w:val="white"/>
              </w:rPr>
            </w:pPr>
            <w:r>
              <w:rPr>
                <w:color w:val="000000"/>
                <w:highlight w:val="white"/>
              </w:rPr>
              <w:t>B.25</w:t>
            </w:r>
          </w:p>
        </w:tc>
        <w:tc>
          <w:tcPr>
            <w:tcW w:w="5489" w:type="dxa"/>
            <w:tcBorders>
              <w:top w:val="single" w:sz="4" w:space="0" w:color="000000"/>
              <w:left w:val="single" w:sz="4" w:space="0" w:color="000000"/>
              <w:bottom w:val="single" w:sz="4" w:space="0" w:color="000000"/>
              <w:right w:val="single" w:sz="4" w:space="0" w:color="000000"/>
            </w:tcBorders>
          </w:tcPr>
          <w:p w14:paraId="2166693F" w14:textId="77777777" w:rsidR="0024780A" w:rsidRDefault="005063E3">
            <w:pPr>
              <w:spacing w:before="30" w:line="244" w:lineRule="auto"/>
              <w:ind w:left="62"/>
              <w:rPr>
                <w:color w:val="000000"/>
                <w:highlight w:val="white"/>
              </w:rPr>
            </w:pPr>
            <w:r>
              <w:rPr>
                <w:color w:val="000000"/>
                <w:highlight w:val="white"/>
              </w:rPr>
              <w:t>Hierro (cuantitativo)</w:t>
            </w:r>
          </w:p>
        </w:tc>
        <w:tc>
          <w:tcPr>
            <w:tcW w:w="2028" w:type="dxa"/>
            <w:tcBorders>
              <w:top w:val="single" w:sz="4" w:space="0" w:color="000000"/>
              <w:left w:val="single" w:sz="4" w:space="0" w:color="000000"/>
              <w:bottom w:val="single" w:sz="4" w:space="0" w:color="000000"/>
              <w:right w:val="single" w:sz="7" w:space="0" w:color="000000"/>
            </w:tcBorders>
          </w:tcPr>
          <w:p w14:paraId="70E05247" w14:textId="77777777" w:rsidR="0024780A" w:rsidRDefault="005063E3">
            <w:pPr>
              <w:spacing w:before="31" w:line="246" w:lineRule="auto"/>
              <w:jc w:val="center"/>
              <w:rPr>
                <w:b/>
                <w:bCs/>
                <w:color w:val="000000"/>
                <w:highlight w:val="white"/>
              </w:rPr>
            </w:pPr>
            <w:r>
              <w:rPr>
                <w:b/>
                <w:bCs/>
                <w:color w:val="000000"/>
                <w:highlight w:val="white"/>
              </w:rPr>
              <w:t>600</w:t>
            </w:r>
          </w:p>
        </w:tc>
      </w:tr>
      <w:tr w:rsidR="0024780A" w14:paraId="37EB962C"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5C3608F5" w14:textId="77777777" w:rsidR="0024780A" w:rsidRDefault="005063E3">
            <w:pPr>
              <w:spacing w:before="30" w:line="244" w:lineRule="auto"/>
              <w:ind w:left="142"/>
              <w:rPr>
                <w:color w:val="000000"/>
                <w:highlight w:val="white"/>
              </w:rPr>
            </w:pPr>
            <w:r>
              <w:rPr>
                <w:color w:val="000000"/>
                <w:highlight w:val="white"/>
              </w:rPr>
              <w:t>B.26</w:t>
            </w:r>
          </w:p>
        </w:tc>
        <w:tc>
          <w:tcPr>
            <w:tcW w:w="5489" w:type="dxa"/>
            <w:tcBorders>
              <w:top w:val="single" w:sz="4" w:space="0" w:color="000000"/>
              <w:left w:val="single" w:sz="4" w:space="0" w:color="000000"/>
              <w:bottom w:val="single" w:sz="4" w:space="0" w:color="000000"/>
              <w:right w:val="single" w:sz="4" w:space="0" w:color="000000"/>
            </w:tcBorders>
          </w:tcPr>
          <w:p w14:paraId="20027A6B" w14:textId="77777777" w:rsidR="0024780A" w:rsidRDefault="005063E3">
            <w:pPr>
              <w:spacing w:before="30" w:line="244" w:lineRule="auto"/>
              <w:ind w:left="62"/>
              <w:rPr>
                <w:color w:val="000000"/>
                <w:highlight w:val="white"/>
              </w:rPr>
            </w:pPr>
            <w:r>
              <w:rPr>
                <w:color w:val="000000"/>
                <w:highlight w:val="white"/>
              </w:rPr>
              <w:t>Sólidos Totales Disueltos (SDT)</w:t>
            </w:r>
          </w:p>
        </w:tc>
        <w:tc>
          <w:tcPr>
            <w:tcW w:w="2028" w:type="dxa"/>
            <w:tcBorders>
              <w:top w:val="single" w:sz="4" w:space="0" w:color="000000"/>
              <w:left w:val="single" w:sz="4" w:space="0" w:color="000000"/>
              <w:bottom w:val="single" w:sz="4" w:space="0" w:color="000000"/>
              <w:right w:val="single" w:sz="7" w:space="0" w:color="000000"/>
            </w:tcBorders>
          </w:tcPr>
          <w:p w14:paraId="1A1F256D"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4F2C1895"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63ECEC13" w14:textId="77777777" w:rsidR="0024780A" w:rsidRDefault="005063E3">
            <w:pPr>
              <w:spacing w:before="30" w:line="244" w:lineRule="auto"/>
              <w:ind w:left="142"/>
              <w:rPr>
                <w:color w:val="000000"/>
                <w:highlight w:val="white"/>
              </w:rPr>
            </w:pPr>
            <w:r>
              <w:rPr>
                <w:color w:val="000000"/>
                <w:highlight w:val="white"/>
              </w:rPr>
              <w:t>B.27</w:t>
            </w:r>
          </w:p>
        </w:tc>
        <w:tc>
          <w:tcPr>
            <w:tcW w:w="5489" w:type="dxa"/>
            <w:tcBorders>
              <w:top w:val="single" w:sz="4" w:space="0" w:color="000000"/>
              <w:left w:val="single" w:sz="4" w:space="0" w:color="000000"/>
              <w:bottom w:val="single" w:sz="4" w:space="0" w:color="000000"/>
              <w:right w:val="single" w:sz="4" w:space="0" w:color="000000"/>
            </w:tcBorders>
          </w:tcPr>
          <w:p w14:paraId="132989CB" w14:textId="77777777" w:rsidR="0024780A" w:rsidRDefault="005063E3">
            <w:pPr>
              <w:spacing w:before="30" w:line="244" w:lineRule="auto"/>
              <w:ind w:left="62"/>
              <w:rPr>
                <w:color w:val="000000"/>
                <w:highlight w:val="white"/>
              </w:rPr>
            </w:pPr>
            <w:r>
              <w:rPr>
                <w:color w:val="000000"/>
                <w:highlight w:val="white"/>
              </w:rPr>
              <w:t>Conductividad</w:t>
            </w:r>
          </w:p>
        </w:tc>
        <w:tc>
          <w:tcPr>
            <w:tcW w:w="2028" w:type="dxa"/>
            <w:tcBorders>
              <w:top w:val="single" w:sz="4" w:space="0" w:color="000000"/>
              <w:left w:val="single" w:sz="4" w:space="0" w:color="000000"/>
              <w:bottom w:val="single" w:sz="4" w:space="0" w:color="000000"/>
              <w:right w:val="single" w:sz="7" w:space="0" w:color="000000"/>
            </w:tcBorders>
          </w:tcPr>
          <w:p w14:paraId="3B97F202"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35D2308F"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69B7EE82" w14:textId="77777777" w:rsidR="0024780A" w:rsidRDefault="005063E3">
            <w:pPr>
              <w:spacing w:before="30" w:line="244" w:lineRule="auto"/>
              <w:ind w:left="142"/>
              <w:rPr>
                <w:color w:val="000000"/>
                <w:highlight w:val="white"/>
              </w:rPr>
            </w:pPr>
            <w:r>
              <w:rPr>
                <w:color w:val="000000"/>
                <w:highlight w:val="white"/>
              </w:rPr>
              <w:t>B.28</w:t>
            </w:r>
          </w:p>
        </w:tc>
        <w:tc>
          <w:tcPr>
            <w:tcW w:w="5489" w:type="dxa"/>
            <w:tcBorders>
              <w:top w:val="single" w:sz="4" w:space="0" w:color="000000"/>
              <w:left w:val="single" w:sz="4" w:space="0" w:color="000000"/>
              <w:bottom w:val="single" w:sz="4" w:space="0" w:color="000000"/>
              <w:right w:val="single" w:sz="4" w:space="0" w:color="000000"/>
            </w:tcBorders>
          </w:tcPr>
          <w:p w14:paraId="5045DE06" w14:textId="77777777" w:rsidR="0024780A" w:rsidRDefault="005063E3">
            <w:pPr>
              <w:spacing w:before="30" w:line="244" w:lineRule="auto"/>
              <w:ind w:left="62"/>
              <w:rPr>
                <w:color w:val="000000"/>
                <w:highlight w:val="white"/>
              </w:rPr>
            </w:pPr>
            <w:r>
              <w:rPr>
                <w:color w:val="000000"/>
                <w:highlight w:val="white"/>
              </w:rPr>
              <w:t>Turbidez</w:t>
            </w:r>
          </w:p>
        </w:tc>
        <w:tc>
          <w:tcPr>
            <w:tcW w:w="2028" w:type="dxa"/>
            <w:tcBorders>
              <w:top w:val="single" w:sz="4" w:space="0" w:color="000000"/>
              <w:left w:val="single" w:sz="4" w:space="0" w:color="000000"/>
              <w:bottom w:val="single" w:sz="4" w:space="0" w:color="000000"/>
              <w:right w:val="single" w:sz="7" w:space="0" w:color="000000"/>
            </w:tcBorders>
          </w:tcPr>
          <w:p w14:paraId="23635C21"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66F893FB"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5B9DBE3B" w14:textId="77777777" w:rsidR="0024780A" w:rsidRDefault="005063E3">
            <w:pPr>
              <w:spacing w:before="30" w:line="244" w:lineRule="auto"/>
              <w:ind w:left="142"/>
              <w:rPr>
                <w:color w:val="000000"/>
                <w:highlight w:val="white"/>
              </w:rPr>
            </w:pPr>
            <w:r>
              <w:rPr>
                <w:color w:val="000000"/>
                <w:highlight w:val="white"/>
              </w:rPr>
              <w:t>B.29</w:t>
            </w:r>
          </w:p>
        </w:tc>
        <w:tc>
          <w:tcPr>
            <w:tcW w:w="5489" w:type="dxa"/>
            <w:tcBorders>
              <w:top w:val="single" w:sz="4" w:space="0" w:color="000000"/>
              <w:left w:val="single" w:sz="4" w:space="0" w:color="000000"/>
              <w:bottom w:val="single" w:sz="4" w:space="0" w:color="000000"/>
              <w:right w:val="single" w:sz="4" w:space="0" w:color="000000"/>
            </w:tcBorders>
          </w:tcPr>
          <w:p w14:paraId="4D97C6EF" w14:textId="77777777" w:rsidR="0024780A" w:rsidRDefault="005063E3">
            <w:pPr>
              <w:spacing w:before="30" w:line="244" w:lineRule="auto"/>
              <w:ind w:left="62"/>
              <w:rPr>
                <w:color w:val="000000"/>
                <w:highlight w:val="white"/>
              </w:rPr>
            </w:pPr>
            <w:r>
              <w:rPr>
                <w:color w:val="000000"/>
                <w:highlight w:val="white"/>
              </w:rPr>
              <w:t>Salinidad</w:t>
            </w:r>
          </w:p>
        </w:tc>
        <w:tc>
          <w:tcPr>
            <w:tcW w:w="2028" w:type="dxa"/>
            <w:tcBorders>
              <w:top w:val="single" w:sz="4" w:space="0" w:color="000000"/>
              <w:left w:val="single" w:sz="4" w:space="0" w:color="000000"/>
              <w:bottom w:val="single" w:sz="4" w:space="0" w:color="000000"/>
              <w:right w:val="single" w:sz="7" w:space="0" w:color="000000"/>
            </w:tcBorders>
          </w:tcPr>
          <w:p w14:paraId="52B78F12" w14:textId="77777777" w:rsidR="0024780A" w:rsidRDefault="005063E3">
            <w:pPr>
              <w:spacing w:before="31" w:line="246" w:lineRule="auto"/>
              <w:jc w:val="center"/>
              <w:rPr>
                <w:b/>
                <w:bCs/>
                <w:color w:val="000000"/>
                <w:highlight w:val="white"/>
              </w:rPr>
            </w:pPr>
            <w:r>
              <w:rPr>
                <w:b/>
                <w:bCs/>
                <w:color w:val="000000"/>
                <w:highlight w:val="white"/>
              </w:rPr>
              <w:t>150</w:t>
            </w:r>
          </w:p>
        </w:tc>
      </w:tr>
      <w:tr w:rsidR="0024780A" w14:paraId="7FDBAE5C" w14:textId="77777777">
        <w:trPr>
          <w:trHeight w:val="336"/>
        </w:trPr>
        <w:tc>
          <w:tcPr>
            <w:tcW w:w="1224" w:type="dxa"/>
            <w:tcBorders>
              <w:top w:val="single" w:sz="4" w:space="0" w:color="000000"/>
              <w:left w:val="single" w:sz="7" w:space="0" w:color="000000"/>
              <w:bottom w:val="single" w:sz="4" w:space="0" w:color="000000"/>
              <w:right w:val="single" w:sz="4" w:space="0" w:color="000000"/>
            </w:tcBorders>
          </w:tcPr>
          <w:p w14:paraId="6951FA58" w14:textId="77777777" w:rsidR="0024780A" w:rsidRDefault="005063E3">
            <w:pPr>
              <w:spacing w:before="30" w:line="244" w:lineRule="auto"/>
              <w:ind w:left="142"/>
              <w:rPr>
                <w:color w:val="000000"/>
                <w:highlight w:val="white"/>
              </w:rPr>
            </w:pPr>
            <w:r>
              <w:rPr>
                <w:color w:val="000000"/>
                <w:highlight w:val="white"/>
              </w:rPr>
              <w:t>B.30</w:t>
            </w:r>
          </w:p>
        </w:tc>
        <w:tc>
          <w:tcPr>
            <w:tcW w:w="5489" w:type="dxa"/>
            <w:tcBorders>
              <w:top w:val="single" w:sz="4" w:space="0" w:color="000000"/>
              <w:left w:val="single" w:sz="4" w:space="0" w:color="000000"/>
              <w:bottom w:val="single" w:sz="4" w:space="0" w:color="000000"/>
              <w:right w:val="single" w:sz="4" w:space="0" w:color="000000"/>
            </w:tcBorders>
          </w:tcPr>
          <w:p w14:paraId="08FDECF8" w14:textId="77777777" w:rsidR="0024780A" w:rsidRDefault="005063E3">
            <w:pPr>
              <w:spacing w:before="30" w:line="244" w:lineRule="auto"/>
              <w:ind w:left="62"/>
              <w:rPr>
                <w:color w:val="000000"/>
                <w:highlight w:val="white"/>
              </w:rPr>
            </w:pPr>
            <w:r>
              <w:rPr>
                <w:color w:val="000000"/>
                <w:highlight w:val="white"/>
              </w:rPr>
              <w:t>Otros no contemplados en el listado</w:t>
            </w:r>
          </w:p>
        </w:tc>
        <w:tc>
          <w:tcPr>
            <w:tcW w:w="2028" w:type="dxa"/>
            <w:tcBorders>
              <w:top w:val="single" w:sz="4" w:space="0" w:color="000000"/>
              <w:left w:val="single" w:sz="4" w:space="0" w:color="000000"/>
              <w:bottom w:val="single" w:sz="4" w:space="0" w:color="000000"/>
              <w:right w:val="single" w:sz="7" w:space="0" w:color="000000"/>
            </w:tcBorders>
          </w:tcPr>
          <w:p w14:paraId="1078A842" w14:textId="77777777" w:rsidR="0024780A" w:rsidRDefault="005063E3">
            <w:pPr>
              <w:spacing w:before="31" w:line="246" w:lineRule="auto"/>
              <w:jc w:val="center"/>
              <w:rPr>
                <w:b/>
                <w:bCs/>
                <w:color w:val="000000"/>
                <w:highlight w:val="white"/>
              </w:rPr>
            </w:pPr>
            <w:r>
              <w:rPr>
                <w:b/>
                <w:bCs/>
                <w:color w:val="000000"/>
                <w:highlight w:val="white"/>
              </w:rPr>
              <w:t>600</w:t>
            </w:r>
          </w:p>
        </w:tc>
      </w:tr>
    </w:tbl>
    <w:p w14:paraId="29BCFD14" w14:textId="77777777" w:rsidR="0024780A" w:rsidRDefault="0024780A">
      <w:pPr>
        <w:jc w:val="both"/>
        <w:rPr>
          <w:highlight w:val="white"/>
        </w:rPr>
      </w:pPr>
    </w:p>
    <w:tbl>
      <w:tblPr>
        <w:tblStyle w:val="affffffffffffffffffffffffffffffffff2"/>
        <w:tblW w:w="8795" w:type="dxa"/>
        <w:tblInd w:w="0" w:type="dxa"/>
        <w:tblLayout w:type="fixed"/>
        <w:tblLook w:val="0000" w:firstRow="0" w:lastRow="0" w:firstColumn="0" w:lastColumn="0" w:noHBand="0" w:noVBand="0"/>
      </w:tblPr>
      <w:tblGrid>
        <w:gridCol w:w="970"/>
        <w:gridCol w:w="6836"/>
        <w:gridCol w:w="989"/>
      </w:tblGrid>
      <w:tr w:rsidR="0024780A" w14:paraId="246A15FB" w14:textId="77777777">
        <w:trPr>
          <w:trHeight w:val="352"/>
        </w:trPr>
        <w:tc>
          <w:tcPr>
            <w:tcW w:w="970" w:type="dxa"/>
            <w:tcBorders>
              <w:top w:val="single" w:sz="7" w:space="0" w:color="000000"/>
              <w:left w:val="single" w:sz="7" w:space="0" w:color="000000"/>
              <w:bottom w:val="single" w:sz="7" w:space="0" w:color="000000"/>
              <w:right w:val="single" w:sz="4" w:space="0" w:color="000000"/>
            </w:tcBorders>
          </w:tcPr>
          <w:p w14:paraId="5245B345" w14:textId="77777777" w:rsidR="0024780A" w:rsidRDefault="005063E3">
            <w:pPr>
              <w:spacing w:before="40" w:after="40"/>
              <w:jc w:val="center"/>
              <w:rPr>
                <w:highlight w:val="white"/>
              </w:rPr>
            </w:pPr>
            <w:r>
              <w:rPr>
                <w:b/>
                <w:bCs/>
                <w:color w:val="000000"/>
                <w:highlight w:val="white"/>
              </w:rPr>
              <w:t>CÓDIGO</w:t>
            </w:r>
          </w:p>
        </w:tc>
        <w:tc>
          <w:tcPr>
            <w:tcW w:w="6836" w:type="dxa"/>
            <w:tcBorders>
              <w:top w:val="single" w:sz="7" w:space="0" w:color="000000"/>
              <w:left w:val="single" w:sz="4" w:space="0" w:color="000000"/>
              <w:bottom w:val="single" w:sz="7" w:space="0" w:color="000000"/>
              <w:right w:val="single" w:sz="4" w:space="0" w:color="000000"/>
            </w:tcBorders>
          </w:tcPr>
          <w:p w14:paraId="56FB3116" w14:textId="77777777" w:rsidR="0024780A" w:rsidRDefault="005063E3">
            <w:pPr>
              <w:spacing w:before="40" w:after="40"/>
              <w:jc w:val="center"/>
              <w:rPr>
                <w:highlight w:val="white"/>
              </w:rPr>
            </w:pPr>
            <w:r>
              <w:rPr>
                <w:b/>
                <w:bCs/>
                <w:color w:val="000000"/>
                <w:highlight w:val="white"/>
              </w:rPr>
              <w:t>(</w:t>
            </w:r>
            <w:r>
              <w:rPr>
                <w:b/>
                <w:bCs/>
                <w:highlight w:val="white"/>
              </w:rPr>
              <w:t>C</w:t>
            </w:r>
            <w:r>
              <w:rPr>
                <w:b/>
                <w:bCs/>
                <w:color w:val="000000"/>
                <w:highlight w:val="white"/>
              </w:rPr>
              <w:t>)</w:t>
            </w:r>
            <w:r>
              <w:rPr>
                <w:b/>
                <w:bCs/>
                <w:highlight w:val="white"/>
              </w:rPr>
              <w:t xml:space="preserve"> </w:t>
            </w:r>
            <w:r>
              <w:rPr>
                <w:b/>
                <w:bCs/>
                <w:color w:val="000000"/>
                <w:highlight w:val="white"/>
              </w:rPr>
              <w:t>BACTERIOLOGIA</w:t>
            </w:r>
            <w:r>
              <w:rPr>
                <w:b/>
                <w:bCs/>
                <w:highlight w:val="white"/>
              </w:rPr>
              <w:t xml:space="preserve"> </w:t>
            </w:r>
            <w:r>
              <w:rPr>
                <w:b/>
                <w:bCs/>
                <w:color w:val="000000"/>
                <w:highlight w:val="white"/>
              </w:rPr>
              <w:t>DE</w:t>
            </w:r>
            <w:r>
              <w:rPr>
                <w:b/>
                <w:bCs/>
                <w:highlight w:val="white"/>
              </w:rPr>
              <w:t xml:space="preserve"> </w:t>
            </w:r>
            <w:r>
              <w:rPr>
                <w:b/>
                <w:bCs/>
                <w:color w:val="000000"/>
                <w:highlight w:val="white"/>
              </w:rPr>
              <w:t>AGUAS</w:t>
            </w:r>
            <w:r>
              <w:rPr>
                <w:b/>
                <w:bCs/>
                <w:highlight w:val="white"/>
              </w:rPr>
              <w:t xml:space="preserve"> </w:t>
            </w:r>
            <w:r>
              <w:rPr>
                <w:b/>
                <w:bCs/>
                <w:color w:val="000000"/>
                <w:highlight w:val="white"/>
              </w:rPr>
              <w:t>Y ALIMENTOS</w:t>
            </w:r>
          </w:p>
        </w:tc>
        <w:tc>
          <w:tcPr>
            <w:tcW w:w="989" w:type="dxa"/>
            <w:tcBorders>
              <w:top w:val="single" w:sz="7" w:space="0" w:color="000000"/>
              <w:left w:val="single" w:sz="4" w:space="0" w:color="000000"/>
              <w:bottom w:val="single" w:sz="7" w:space="0" w:color="000000"/>
              <w:right w:val="single" w:sz="7" w:space="0" w:color="000000"/>
            </w:tcBorders>
          </w:tcPr>
          <w:p w14:paraId="7D96FCB8" w14:textId="77777777" w:rsidR="0024780A" w:rsidRDefault="005063E3">
            <w:pPr>
              <w:spacing w:before="40" w:after="40"/>
              <w:jc w:val="center"/>
              <w:rPr>
                <w:highlight w:val="white"/>
              </w:rPr>
            </w:pPr>
            <w:r>
              <w:rPr>
                <w:b/>
                <w:bCs/>
                <w:color w:val="000000"/>
                <w:highlight w:val="white"/>
              </w:rPr>
              <w:t>PUNTOS</w:t>
            </w:r>
          </w:p>
        </w:tc>
      </w:tr>
      <w:tr w:rsidR="0024780A" w14:paraId="79885040" w14:textId="77777777">
        <w:trPr>
          <w:trHeight w:val="331"/>
        </w:trPr>
        <w:tc>
          <w:tcPr>
            <w:tcW w:w="970" w:type="dxa"/>
            <w:tcBorders>
              <w:top w:val="single" w:sz="7" w:space="0" w:color="000000"/>
              <w:left w:val="single" w:sz="7" w:space="0" w:color="000000"/>
              <w:bottom w:val="single" w:sz="4" w:space="0" w:color="000000"/>
              <w:right w:val="single" w:sz="4" w:space="0" w:color="000000"/>
            </w:tcBorders>
          </w:tcPr>
          <w:p w14:paraId="14DA10D5" w14:textId="77777777" w:rsidR="0024780A" w:rsidRDefault="005063E3">
            <w:pPr>
              <w:spacing w:before="40" w:after="40"/>
              <w:rPr>
                <w:highlight w:val="white"/>
              </w:rPr>
            </w:pPr>
            <w:r>
              <w:rPr>
                <w:color w:val="000000"/>
                <w:highlight w:val="white"/>
              </w:rPr>
              <w:t>C.01</w:t>
            </w:r>
          </w:p>
        </w:tc>
        <w:tc>
          <w:tcPr>
            <w:tcW w:w="6836" w:type="dxa"/>
            <w:tcBorders>
              <w:top w:val="single" w:sz="7" w:space="0" w:color="000000"/>
              <w:left w:val="single" w:sz="4" w:space="0" w:color="000000"/>
              <w:bottom w:val="single" w:sz="4" w:space="0" w:color="000000"/>
              <w:right w:val="single" w:sz="4" w:space="0" w:color="000000"/>
            </w:tcBorders>
          </w:tcPr>
          <w:p w14:paraId="0CC47C45"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Total</w:t>
            </w:r>
            <w:r>
              <w:rPr>
                <w:highlight w:val="white"/>
              </w:rPr>
              <w:t xml:space="preserve"> </w:t>
            </w:r>
            <w:r>
              <w:rPr>
                <w:color w:val="000000"/>
                <w:highlight w:val="white"/>
              </w:rPr>
              <w:t>de</w:t>
            </w:r>
            <w:r>
              <w:rPr>
                <w:highlight w:val="white"/>
              </w:rPr>
              <w:t xml:space="preserve"> </w:t>
            </w:r>
            <w:r>
              <w:rPr>
                <w:color w:val="000000"/>
                <w:highlight w:val="white"/>
              </w:rPr>
              <w:t>Aerobios</w:t>
            </w:r>
            <w:r>
              <w:rPr>
                <w:highlight w:val="white"/>
              </w:rPr>
              <w:t xml:space="preserve"> </w:t>
            </w:r>
            <w:r>
              <w:rPr>
                <w:color w:val="000000"/>
                <w:highlight w:val="white"/>
              </w:rPr>
              <w:t>Mesófilos</w:t>
            </w:r>
          </w:p>
        </w:tc>
        <w:tc>
          <w:tcPr>
            <w:tcW w:w="989" w:type="dxa"/>
            <w:tcBorders>
              <w:top w:val="single" w:sz="7" w:space="0" w:color="000000"/>
              <w:left w:val="single" w:sz="4" w:space="0" w:color="000000"/>
              <w:bottom w:val="single" w:sz="4" w:space="0" w:color="000000"/>
              <w:right w:val="single" w:sz="7" w:space="0" w:color="000000"/>
            </w:tcBorders>
          </w:tcPr>
          <w:p w14:paraId="68E02214" w14:textId="77777777" w:rsidR="0024780A" w:rsidRDefault="005063E3">
            <w:pPr>
              <w:spacing w:before="40" w:after="40"/>
              <w:jc w:val="center"/>
              <w:rPr>
                <w:highlight w:val="white"/>
              </w:rPr>
            </w:pPr>
            <w:r>
              <w:rPr>
                <w:b/>
                <w:bCs/>
                <w:color w:val="000000"/>
                <w:highlight w:val="white"/>
              </w:rPr>
              <w:t>150</w:t>
            </w:r>
          </w:p>
        </w:tc>
      </w:tr>
      <w:tr w:rsidR="0024780A" w14:paraId="1EA6710B" w14:textId="77777777">
        <w:trPr>
          <w:trHeight w:val="561"/>
        </w:trPr>
        <w:tc>
          <w:tcPr>
            <w:tcW w:w="970" w:type="dxa"/>
            <w:tcBorders>
              <w:top w:val="single" w:sz="4" w:space="0" w:color="000000"/>
              <w:left w:val="single" w:sz="7" w:space="0" w:color="000000"/>
              <w:bottom w:val="single" w:sz="4" w:space="0" w:color="000000"/>
              <w:right w:val="single" w:sz="4" w:space="0" w:color="000000"/>
            </w:tcBorders>
          </w:tcPr>
          <w:p w14:paraId="7D7B922B" w14:textId="77777777" w:rsidR="0024780A" w:rsidRDefault="005063E3">
            <w:pPr>
              <w:spacing w:before="40" w:after="40"/>
              <w:rPr>
                <w:highlight w:val="white"/>
              </w:rPr>
            </w:pPr>
            <w:r>
              <w:rPr>
                <w:color w:val="000000"/>
                <w:highlight w:val="white"/>
              </w:rPr>
              <w:t>C.02</w:t>
            </w:r>
          </w:p>
        </w:tc>
        <w:tc>
          <w:tcPr>
            <w:tcW w:w="6836" w:type="dxa"/>
            <w:tcBorders>
              <w:top w:val="single" w:sz="4" w:space="0" w:color="000000"/>
              <w:left w:val="single" w:sz="4" w:space="0" w:color="000000"/>
              <w:bottom w:val="single" w:sz="4" w:space="0" w:color="000000"/>
              <w:right w:val="single" w:sz="4" w:space="0" w:color="000000"/>
            </w:tcBorders>
          </w:tcPr>
          <w:p w14:paraId="08A3839F"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Total</w:t>
            </w:r>
            <w:r>
              <w:rPr>
                <w:highlight w:val="white"/>
              </w:rPr>
              <w:t xml:space="preserve"> </w:t>
            </w:r>
            <w:r>
              <w:rPr>
                <w:color w:val="000000"/>
                <w:highlight w:val="white"/>
              </w:rPr>
              <w:t>de</w:t>
            </w:r>
            <w:r>
              <w:rPr>
                <w:highlight w:val="white"/>
              </w:rPr>
              <w:t xml:space="preserve"> </w:t>
            </w:r>
            <w:r>
              <w:rPr>
                <w:color w:val="000000"/>
                <w:highlight w:val="white"/>
              </w:rPr>
              <w:t>Bacterias</w:t>
            </w:r>
            <w:r>
              <w:rPr>
                <w:highlight w:val="white"/>
              </w:rPr>
              <w:t xml:space="preserve"> </w:t>
            </w:r>
            <w:r>
              <w:rPr>
                <w:color w:val="000000"/>
                <w:highlight w:val="white"/>
              </w:rPr>
              <w:t>aeróbicas</w:t>
            </w:r>
            <w:r>
              <w:rPr>
                <w:highlight w:val="white"/>
              </w:rPr>
              <w:t xml:space="preserve"> </w:t>
            </w:r>
            <w:r>
              <w:rPr>
                <w:color w:val="000000"/>
                <w:highlight w:val="white"/>
              </w:rPr>
              <w:t>Psicotrópicas</w:t>
            </w:r>
          </w:p>
        </w:tc>
        <w:tc>
          <w:tcPr>
            <w:tcW w:w="989" w:type="dxa"/>
            <w:tcBorders>
              <w:top w:val="single" w:sz="4" w:space="0" w:color="000000"/>
              <w:left w:val="single" w:sz="4" w:space="0" w:color="000000"/>
              <w:bottom w:val="single" w:sz="4" w:space="0" w:color="000000"/>
              <w:right w:val="single" w:sz="7" w:space="0" w:color="000000"/>
            </w:tcBorders>
          </w:tcPr>
          <w:p w14:paraId="03FD11F4" w14:textId="77777777" w:rsidR="0024780A" w:rsidRDefault="005063E3">
            <w:pPr>
              <w:spacing w:before="40" w:after="40"/>
              <w:jc w:val="center"/>
              <w:rPr>
                <w:highlight w:val="white"/>
              </w:rPr>
            </w:pPr>
            <w:r>
              <w:rPr>
                <w:b/>
                <w:bCs/>
                <w:color w:val="000000"/>
                <w:highlight w:val="white"/>
              </w:rPr>
              <w:t>150</w:t>
            </w:r>
          </w:p>
        </w:tc>
      </w:tr>
      <w:tr w:rsidR="0024780A" w14:paraId="19D8E2D3" w14:textId="77777777">
        <w:trPr>
          <w:trHeight w:val="326"/>
        </w:trPr>
        <w:tc>
          <w:tcPr>
            <w:tcW w:w="970" w:type="dxa"/>
            <w:tcBorders>
              <w:top w:val="single" w:sz="4" w:space="0" w:color="000000"/>
              <w:left w:val="single" w:sz="7" w:space="0" w:color="000000"/>
              <w:bottom w:val="single" w:sz="4" w:space="0" w:color="000000"/>
              <w:right w:val="single" w:sz="4" w:space="0" w:color="000000"/>
            </w:tcBorders>
          </w:tcPr>
          <w:p w14:paraId="724B7DB2" w14:textId="77777777" w:rsidR="0024780A" w:rsidRDefault="005063E3">
            <w:pPr>
              <w:spacing w:before="40" w:after="40"/>
              <w:rPr>
                <w:highlight w:val="white"/>
              </w:rPr>
            </w:pPr>
            <w:r>
              <w:rPr>
                <w:color w:val="000000"/>
                <w:highlight w:val="white"/>
              </w:rPr>
              <w:t>C.03</w:t>
            </w:r>
          </w:p>
        </w:tc>
        <w:tc>
          <w:tcPr>
            <w:tcW w:w="6836" w:type="dxa"/>
            <w:tcBorders>
              <w:top w:val="single" w:sz="4" w:space="0" w:color="000000"/>
              <w:left w:val="single" w:sz="4" w:space="0" w:color="000000"/>
              <w:bottom w:val="single" w:sz="4" w:space="0" w:color="000000"/>
              <w:right w:val="single" w:sz="4" w:space="0" w:color="000000"/>
            </w:tcBorders>
          </w:tcPr>
          <w:p w14:paraId="55221989"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de</w:t>
            </w:r>
            <w:r>
              <w:rPr>
                <w:highlight w:val="white"/>
              </w:rPr>
              <w:t xml:space="preserve"> </w:t>
            </w:r>
            <w:r>
              <w:rPr>
                <w:color w:val="000000"/>
                <w:highlight w:val="white"/>
              </w:rPr>
              <w:t>Bacterias</w:t>
            </w:r>
            <w:r>
              <w:rPr>
                <w:highlight w:val="white"/>
              </w:rPr>
              <w:t xml:space="preserve"> </w:t>
            </w:r>
            <w:r>
              <w:rPr>
                <w:color w:val="000000"/>
                <w:highlight w:val="white"/>
              </w:rPr>
              <w:t>Aeróbicas</w:t>
            </w:r>
            <w:r>
              <w:rPr>
                <w:highlight w:val="white"/>
              </w:rPr>
              <w:t xml:space="preserve"> </w:t>
            </w:r>
            <w:r>
              <w:rPr>
                <w:color w:val="000000"/>
                <w:highlight w:val="white"/>
              </w:rPr>
              <w:t>Termófila</w:t>
            </w:r>
          </w:p>
        </w:tc>
        <w:tc>
          <w:tcPr>
            <w:tcW w:w="989" w:type="dxa"/>
            <w:tcBorders>
              <w:top w:val="single" w:sz="4" w:space="0" w:color="000000"/>
              <w:left w:val="single" w:sz="4" w:space="0" w:color="000000"/>
              <w:bottom w:val="single" w:sz="4" w:space="0" w:color="000000"/>
              <w:right w:val="single" w:sz="7" w:space="0" w:color="000000"/>
            </w:tcBorders>
          </w:tcPr>
          <w:p w14:paraId="183A90FC" w14:textId="77777777" w:rsidR="0024780A" w:rsidRDefault="005063E3">
            <w:pPr>
              <w:spacing w:before="40" w:after="40"/>
              <w:jc w:val="center"/>
              <w:rPr>
                <w:highlight w:val="white"/>
              </w:rPr>
            </w:pPr>
            <w:r>
              <w:rPr>
                <w:b/>
                <w:bCs/>
                <w:color w:val="000000"/>
                <w:highlight w:val="white"/>
              </w:rPr>
              <w:t>150</w:t>
            </w:r>
          </w:p>
        </w:tc>
      </w:tr>
      <w:tr w:rsidR="0024780A" w14:paraId="013A527F" w14:textId="77777777">
        <w:trPr>
          <w:trHeight w:val="326"/>
        </w:trPr>
        <w:tc>
          <w:tcPr>
            <w:tcW w:w="970" w:type="dxa"/>
            <w:tcBorders>
              <w:top w:val="single" w:sz="4" w:space="0" w:color="000000"/>
              <w:left w:val="single" w:sz="7" w:space="0" w:color="000000"/>
              <w:bottom w:val="single" w:sz="4" w:space="0" w:color="000000"/>
              <w:right w:val="single" w:sz="4" w:space="0" w:color="000000"/>
            </w:tcBorders>
          </w:tcPr>
          <w:p w14:paraId="308272DF" w14:textId="77777777" w:rsidR="0024780A" w:rsidRDefault="005063E3">
            <w:pPr>
              <w:spacing w:before="40" w:after="40"/>
              <w:rPr>
                <w:highlight w:val="white"/>
              </w:rPr>
            </w:pPr>
            <w:r>
              <w:rPr>
                <w:color w:val="000000"/>
                <w:highlight w:val="white"/>
              </w:rPr>
              <w:t>C.04</w:t>
            </w:r>
          </w:p>
        </w:tc>
        <w:tc>
          <w:tcPr>
            <w:tcW w:w="6836" w:type="dxa"/>
            <w:tcBorders>
              <w:top w:val="single" w:sz="4" w:space="0" w:color="000000"/>
              <w:left w:val="single" w:sz="4" w:space="0" w:color="000000"/>
              <w:bottom w:val="single" w:sz="4" w:space="0" w:color="000000"/>
              <w:right w:val="single" w:sz="4" w:space="0" w:color="000000"/>
            </w:tcBorders>
          </w:tcPr>
          <w:p w14:paraId="177DB406"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de</w:t>
            </w:r>
            <w:r>
              <w:rPr>
                <w:highlight w:val="white"/>
              </w:rPr>
              <w:t xml:space="preserve"> </w:t>
            </w:r>
            <w:r>
              <w:rPr>
                <w:color w:val="000000"/>
                <w:highlight w:val="white"/>
              </w:rPr>
              <w:t>Hongos</w:t>
            </w:r>
            <w:r>
              <w:rPr>
                <w:highlight w:val="white"/>
              </w:rPr>
              <w:t xml:space="preserve"> </w:t>
            </w:r>
            <w:r>
              <w:rPr>
                <w:color w:val="000000"/>
                <w:highlight w:val="white"/>
              </w:rPr>
              <w:t>y</w:t>
            </w:r>
            <w:r>
              <w:rPr>
                <w:highlight w:val="white"/>
              </w:rPr>
              <w:t xml:space="preserve"> </w:t>
            </w:r>
            <w:r>
              <w:rPr>
                <w:color w:val="000000"/>
                <w:highlight w:val="white"/>
              </w:rPr>
              <w:t>Levaduras</w:t>
            </w:r>
          </w:p>
        </w:tc>
        <w:tc>
          <w:tcPr>
            <w:tcW w:w="989" w:type="dxa"/>
            <w:tcBorders>
              <w:top w:val="single" w:sz="4" w:space="0" w:color="000000"/>
              <w:left w:val="single" w:sz="4" w:space="0" w:color="000000"/>
              <w:bottom w:val="single" w:sz="4" w:space="0" w:color="000000"/>
              <w:right w:val="single" w:sz="7" w:space="0" w:color="000000"/>
            </w:tcBorders>
          </w:tcPr>
          <w:p w14:paraId="4C7009F1" w14:textId="77777777" w:rsidR="0024780A" w:rsidRDefault="005063E3">
            <w:pPr>
              <w:spacing w:before="40" w:after="40"/>
              <w:jc w:val="center"/>
              <w:rPr>
                <w:highlight w:val="white"/>
              </w:rPr>
            </w:pPr>
            <w:r>
              <w:rPr>
                <w:b/>
                <w:bCs/>
                <w:color w:val="000000"/>
                <w:highlight w:val="white"/>
              </w:rPr>
              <w:t>150</w:t>
            </w:r>
          </w:p>
        </w:tc>
      </w:tr>
      <w:tr w:rsidR="0024780A" w14:paraId="52BBD268" w14:textId="77777777">
        <w:trPr>
          <w:trHeight w:val="561"/>
        </w:trPr>
        <w:tc>
          <w:tcPr>
            <w:tcW w:w="970" w:type="dxa"/>
            <w:tcBorders>
              <w:top w:val="single" w:sz="4" w:space="0" w:color="000000"/>
              <w:left w:val="single" w:sz="7" w:space="0" w:color="000000"/>
              <w:bottom w:val="single" w:sz="4" w:space="0" w:color="000000"/>
              <w:right w:val="single" w:sz="4" w:space="0" w:color="000000"/>
            </w:tcBorders>
          </w:tcPr>
          <w:p w14:paraId="357B93DA" w14:textId="77777777" w:rsidR="0024780A" w:rsidRDefault="005063E3">
            <w:pPr>
              <w:spacing w:before="40" w:after="40"/>
              <w:rPr>
                <w:highlight w:val="white"/>
              </w:rPr>
            </w:pPr>
            <w:r>
              <w:rPr>
                <w:color w:val="000000"/>
                <w:highlight w:val="white"/>
              </w:rPr>
              <w:t>C.05</w:t>
            </w:r>
          </w:p>
        </w:tc>
        <w:tc>
          <w:tcPr>
            <w:tcW w:w="6836" w:type="dxa"/>
            <w:tcBorders>
              <w:top w:val="single" w:sz="4" w:space="0" w:color="000000"/>
              <w:left w:val="single" w:sz="4" w:space="0" w:color="000000"/>
              <w:bottom w:val="single" w:sz="4" w:space="0" w:color="000000"/>
              <w:right w:val="single" w:sz="4" w:space="0" w:color="000000"/>
            </w:tcBorders>
          </w:tcPr>
          <w:p w14:paraId="60E3D122"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de</w:t>
            </w:r>
            <w:r>
              <w:rPr>
                <w:highlight w:val="white"/>
              </w:rPr>
              <w:t xml:space="preserve"> </w:t>
            </w:r>
            <w:r>
              <w:rPr>
                <w:color w:val="000000"/>
                <w:highlight w:val="white"/>
              </w:rPr>
              <w:t>Bacterias</w:t>
            </w:r>
            <w:r>
              <w:rPr>
                <w:highlight w:val="white"/>
              </w:rPr>
              <w:t xml:space="preserve"> </w:t>
            </w:r>
            <w:proofErr w:type="gramStart"/>
            <w:r>
              <w:rPr>
                <w:highlight w:val="white"/>
              </w:rPr>
              <w:t xml:space="preserve">Coliformes  </w:t>
            </w:r>
            <w:r>
              <w:rPr>
                <w:color w:val="000000"/>
                <w:highlight w:val="white"/>
              </w:rPr>
              <w:t>totales</w:t>
            </w:r>
            <w:proofErr w:type="gramEnd"/>
            <w:r>
              <w:rPr>
                <w:highlight w:val="white"/>
              </w:rPr>
              <w:t xml:space="preserve"> </w:t>
            </w:r>
            <w:proofErr w:type="gramStart"/>
            <w:r>
              <w:rPr>
                <w:color w:val="000000"/>
                <w:highlight w:val="white"/>
              </w:rPr>
              <w:t>(</w:t>
            </w:r>
            <w:r>
              <w:rPr>
                <w:highlight w:val="white"/>
              </w:rPr>
              <w:t xml:space="preserve"> </w:t>
            </w:r>
            <w:r>
              <w:rPr>
                <w:color w:val="000000"/>
                <w:highlight w:val="white"/>
              </w:rPr>
              <w:t>en</w:t>
            </w:r>
            <w:proofErr w:type="gramEnd"/>
            <w:r>
              <w:rPr>
                <w:highlight w:val="white"/>
              </w:rPr>
              <w:t xml:space="preserve"> </w:t>
            </w:r>
            <w:r>
              <w:rPr>
                <w:color w:val="000000"/>
                <w:highlight w:val="white"/>
              </w:rPr>
              <w:t>placa)</w:t>
            </w:r>
          </w:p>
        </w:tc>
        <w:tc>
          <w:tcPr>
            <w:tcW w:w="989" w:type="dxa"/>
            <w:tcBorders>
              <w:top w:val="single" w:sz="4" w:space="0" w:color="000000"/>
              <w:left w:val="single" w:sz="4" w:space="0" w:color="000000"/>
              <w:bottom w:val="single" w:sz="4" w:space="0" w:color="000000"/>
              <w:right w:val="single" w:sz="7" w:space="0" w:color="000000"/>
            </w:tcBorders>
          </w:tcPr>
          <w:p w14:paraId="1EDB00D6" w14:textId="77777777" w:rsidR="0024780A" w:rsidRDefault="005063E3">
            <w:pPr>
              <w:spacing w:before="40" w:after="40"/>
              <w:jc w:val="center"/>
              <w:rPr>
                <w:highlight w:val="white"/>
              </w:rPr>
            </w:pPr>
            <w:r>
              <w:rPr>
                <w:b/>
                <w:bCs/>
                <w:color w:val="000000"/>
                <w:highlight w:val="white"/>
              </w:rPr>
              <w:t>150</w:t>
            </w:r>
          </w:p>
        </w:tc>
      </w:tr>
      <w:tr w:rsidR="0024780A" w14:paraId="498DEA5C" w14:textId="77777777">
        <w:trPr>
          <w:trHeight w:val="561"/>
        </w:trPr>
        <w:tc>
          <w:tcPr>
            <w:tcW w:w="970" w:type="dxa"/>
            <w:tcBorders>
              <w:top w:val="single" w:sz="4" w:space="0" w:color="000000"/>
              <w:left w:val="single" w:sz="7" w:space="0" w:color="000000"/>
              <w:bottom w:val="single" w:sz="4" w:space="0" w:color="000000"/>
              <w:right w:val="single" w:sz="4" w:space="0" w:color="000000"/>
            </w:tcBorders>
          </w:tcPr>
          <w:p w14:paraId="0A83B042" w14:textId="77777777" w:rsidR="0024780A" w:rsidRDefault="005063E3">
            <w:pPr>
              <w:spacing w:before="40" w:after="40"/>
              <w:rPr>
                <w:highlight w:val="white"/>
              </w:rPr>
            </w:pPr>
            <w:r>
              <w:rPr>
                <w:color w:val="000000"/>
                <w:highlight w:val="white"/>
              </w:rPr>
              <w:t>C.06</w:t>
            </w:r>
          </w:p>
        </w:tc>
        <w:tc>
          <w:tcPr>
            <w:tcW w:w="6836" w:type="dxa"/>
            <w:tcBorders>
              <w:top w:val="single" w:sz="4" w:space="0" w:color="000000"/>
              <w:left w:val="single" w:sz="4" w:space="0" w:color="000000"/>
              <w:bottom w:val="single" w:sz="4" w:space="0" w:color="000000"/>
              <w:right w:val="single" w:sz="4" w:space="0" w:color="000000"/>
            </w:tcBorders>
          </w:tcPr>
          <w:p w14:paraId="790D8A99"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de</w:t>
            </w:r>
            <w:r>
              <w:rPr>
                <w:highlight w:val="white"/>
              </w:rPr>
              <w:t xml:space="preserve"> </w:t>
            </w:r>
            <w:r>
              <w:rPr>
                <w:color w:val="000000"/>
                <w:highlight w:val="white"/>
              </w:rPr>
              <w:t>Bacterias</w:t>
            </w:r>
            <w:r>
              <w:rPr>
                <w:highlight w:val="white"/>
              </w:rPr>
              <w:t xml:space="preserve"> </w:t>
            </w:r>
            <w:r>
              <w:rPr>
                <w:color w:val="000000"/>
                <w:highlight w:val="white"/>
              </w:rPr>
              <w:t>Coliformes</w:t>
            </w:r>
            <w:r>
              <w:rPr>
                <w:highlight w:val="white"/>
              </w:rPr>
              <w:t xml:space="preserve"> </w:t>
            </w:r>
            <w:r>
              <w:rPr>
                <w:color w:val="000000"/>
                <w:highlight w:val="white"/>
              </w:rPr>
              <w:t>totales</w:t>
            </w:r>
            <w:r>
              <w:rPr>
                <w:highlight w:val="white"/>
              </w:rPr>
              <w:t xml:space="preserve"> </w:t>
            </w:r>
            <w:proofErr w:type="gramStart"/>
            <w:r>
              <w:rPr>
                <w:color w:val="000000"/>
                <w:highlight w:val="white"/>
              </w:rPr>
              <w:t>(</w:t>
            </w:r>
            <w:r>
              <w:rPr>
                <w:highlight w:val="white"/>
              </w:rPr>
              <w:t xml:space="preserve"> </w:t>
            </w:r>
            <w:r>
              <w:rPr>
                <w:color w:val="000000"/>
                <w:highlight w:val="white"/>
              </w:rPr>
              <w:t>por</w:t>
            </w:r>
            <w:proofErr w:type="gramEnd"/>
            <w:r>
              <w:rPr>
                <w:highlight w:val="white"/>
              </w:rPr>
              <w:t xml:space="preserve"> </w:t>
            </w:r>
            <w:proofErr w:type="spellStart"/>
            <w:proofErr w:type="gramStart"/>
            <w:r>
              <w:rPr>
                <w:color w:val="000000"/>
                <w:highlight w:val="white"/>
              </w:rPr>
              <w:t>filt</w:t>
            </w:r>
            <w:proofErr w:type="spellEnd"/>
            <w:r>
              <w:rPr>
                <w:color w:val="000000"/>
                <w:highlight w:val="white"/>
              </w:rPr>
              <w:t>./</w:t>
            </w:r>
            <w:proofErr w:type="gramEnd"/>
            <w:r>
              <w:rPr>
                <w:color w:val="000000"/>
                <w:highlight w:val="white"/>
              </w:rPr>
              <w:t>membrana)</w:t>
            </w:r>
          </w:p>
        </w:tc>
        <w:tc>
          <w:tcPr>
            <w:tcW w:w="989" w:type="dxa"/>
            <w:tcBorders>
              <w:top w:val="single" w:sz="4" w:space="0" w:color="000000"/>
              <w:left w:val="single" w:sz="4" w:space="0" w:color="000000"/>
              <w:bottom w:val="single" w:sz="4" w:space="0" w:color="000000"/>
              <w:right w:val="single" w:sz="7" w:space="0" w:color="000000"/>
            </w:tcBorders>
          </w:tcPr>
          <w:p w14:paraId="178AF962" w14:textId="77777777" w:rsidR="0024780A" w:rsidRDefault="005063E3">
            <w:pPr>
              <w:spacing w:before="40" w:after="40"/>
              <w:jc w:val="center"/>
              <w:rPr>
                <w:highlight w:val="white"/>
              </w:rPr>
            </w:pPr>
            <w:r>
              <w:rPr>
                <w:b/>
                <w:bCs/>
                <w:color w:val="000000"/>
                <w:highlight w:val="white"/>
              </w:rPr>
              <w:t>300</w:t>
            </w:r>
          </w:p>
        </w:tc>
      </w:tr>
      <w:tr w:rsidR="0024780A" w14:paraId="136B74B2" w14:textId="77777777">
        <w:trPr>
          <w:trHeight w:val="340"/>
        </w:trPr>
        <w:tc>
          <w:tcPr>
            <w:tcW w:w="970" w:type="dxa"/>
            <w:tcBorders>
              <w:top w:val="single" w:sz="4" w:space="0" w:color="000000"/>
              <w:left w:val="single" w:sz="7" w:space="0" w:color="000000"/>
              <w:bottom w:val="single" w:sz="4" w:space="0" w:color="000000"/>
              <w:right w:val="single" w:sz="4" w:space="0" w:color="000000"/>
            </w:tcBorders>
          </w:tcPr>
          <w:p w14:paraId="6464A961" w14:textId="77777777" w:rsidR="0024780A" w:rsidRDefault="005063E3">
            <w:pPr>
              <w:spacing w:before="40" w:after="40"/>
              <w:rPr>
                <w:color w:val="000000"/>
                <w:highlight w:val="white"/>
              </w:rPr>
            </w:pPr>
            <w:r>
              <w:rPr>
                <w:color w:val="000000"/>
                <w:highlight w:val="white"/>
              </w:rPr>
              <w:t>C.07</w:t>
            </w:r>
          </w:p>
          <w:p w14:paraId="04C2E5E7" w14:textId="77777777" w:rsidR="0024780A" w:rsidRDefault="0024780A">
            <w:pPr>
              <w:spacing w:before="40" w:after="40"/>
              <w:rPr>
                <w:highlight w:val="white"/>
              </w:rPr>
            </w:pPr>
          </w:p>
        </w:tc>
        <w:tc>
          <w:tcPr>
            <w:tcW w:w="6836" w:type="dxa"/>
            <w:tcBorders>
              <w:top w:val="single" w:sz="4" w:space="0" w:color="000000"/>
              <w:left w:val="single" w:sz="4" w:space="0" w:color="000000"/>
              <w:bottom w:val="single" w:sz="4" w:space="0" w:color="000000"/>
              <w:right w:val="single" w:sz="4" w:space="0" w:color="000000"/>
            </w:tcBorders>
          </w:tcPr>
          <w:p w14:paraId="43FA8577"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de</w:t>
            </w:r>
            <w:r>
              <w:rPr>
                <w:highlight w:val="white"/>
              </w:rPr>
              <w:t xml:space="preserve"> </w:t>
            </w:r>
            <w:r>
              <w:rPr>
                <w:color w:val="000000"/>
                <w:highlight w:val="white"/>
              </w:rPr>
              <w:t>Bacterias</w:t>
            </w:r>
            <w:r>
              <w:rPr>
                <w:highlight w:val="white"/>
              </w:rPr>
              <w:t xml:space="preserve"> </w:t>
            </w:r>
            <w:r>
              <w:rPr>
                <w:color w:val="000000"/>
                <w:highlight w:val="white"/>
              </w:rPr>
              <w:t>Coliformes</w:t>
            </w:r>
            <w:r>
              <w:rPr>
                <w:highlight w:val="white"/>
              </w:rPr>
              <w:t xml:space="preserve"> </w:t>
            </w:r>
            <w:r>
              <w:rPr>
                <w:color w:val="000000"/>
                <w:highlight w:val="white"/>
              </w:rPr>
              <w:t>totales</w:t>
            </w:r>
            <w:r>
              <w:rPr>
                <w:highlight w:val="white"/>
              </w:rPr>
              <w:t xml:space="preserve"> </w:t>
            </w:r>
            <w:proofErr w:type="gramStart"/>
            <w:r>
              <w:rPr>
                <w:color w:val="000000"/>
                <w:highlight w:val="white"/>
              </w:rPr>
              <w:t>(</w:t>
            </w:r>
            <w:r>
              <w:rPr>
                <w:highlight w:val="white"/>
              </w:rPr>
              <w:t xml:space="preserve"> N</w:t>
            </w:r>
            <w:r>
              <w:rPr>
                <w:color w:val="000000"/>
                <w:highlight w:val="white"/>
              </w:rPr>
              <w:t>MP</w:t>
            </w:r>
            <w:proofErr w:type="gramEnd"/>
            <w:r>
              <w:rPr>
                <w:color w:val="000000"/>
                <w:highlight w:val="white"/>
              </w:rPr>
              <w:t>)</w:t>
            </w:r>
          </w:p>
        </w:tc>
        <w:tc>
          <w:tcPr>
            <w:tcW w:w="989" w:type="dxa"/>
            <w:tcBorders>
              <w:top w:val="single" w:sz="4" w:space="0" w:color="000000"/>
              <w:left w:val="single" w:sz="4" w:space="0" w:color="000000"/>
              <w:bottom w:val="single" w:sz="4" w:space="0" w:color="000000"/>
              <w:right w:val="single" w:sz="7" w:space="0" w:color="000000"/>
            </w:tcBorders>
          </w:tcPr>
          <w:p w14:paraId="7CDF090F" w14:textId="77777777" w:rsidR="0024780A" w:rsidRDefault="005063E3">
            <w:pPr>
              <w:spacing w:before="40" w:after="40"/>
              <w:jc w:val="center"/>
              <w:rPr>
                <w:highlight w:val="white"/>
              </w:rPr>
            </w:pPr>
            <w:r>
              <w:rPr>
                <w:b/>
                <w:bCs/>
                <w:color w:val="000000"/>
                <w:highlight w:val="white"/>
              </w:rPr>
              <w:t>300</w:t>
            </w:r>
          </w:p>
        </w:tc>
      </w:tr>
      <w:tr w:rsidR="0024780A" w14:paraId="50A03AEC" w14:textId="77777777">
        <w:trPr>
          <w:trHeight w:val="336"/>
        </w:trPr>
        <w:tc>
          <w:tcPr>
            <w:tcW w:w="970" w:type="dxa"/>
            <w:tcBorders>
              <w:top w:val="single" w:sz="4" w:space="0" w:color="000000"/>
              <w:left w:val="single" w:sz="7" w:space="0" w:color="000000"/>
              <w:bottom w:val="single" w:sz="4" w:space="0" w:color="000000"/>
              <w:right w:val="single" w:sz="4" w:space="0" w:color="000000"/>
            </w:tcBorders>
          </w:tcPr>
          <w:p w14:paraId="1C68880A" w14:textId="77777777" w:rsidR="0024780A" w:rsidRDefault="005063E3">
            <w:pPr>
              <w:spacing w:before="40" w:after="40"/>
              <w:rPr>
                <w:highlight w:val="white"/>
              </w:rPr>
            </w:pPr>
            <w:r>
              <w:rPr>
                <w:color w:val="000000"/>
                <w:highlight w:val="white"/>
              </w:rPr>
              <w:t>C.08</w:t>
            </w:r>
          </w:p>
        </w:tc>
        <w:tc>
          <w:tcPr>
            <w:tcW w:w="6836" w:type="dxa"/>
            <w:tcBorders>
              <w:top w:val="single" w:sz="4" w:space="0" w:color="000000"/>
              <w:left w:val="single" w:sz="4" w:space="0" w:color="000000"/>
              <w:bottom w:val="single" w:sz="4" w:space="0" w:color="000000"/>
              <w:right w:val="single" w:sz="4" w:space="0" w:color="000000"/>
            </w:tcBorders>
          </w:tcPr>
          <w:p w14:paraId="7137A406"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de</w:t>
            </w:r>
            <w:r>
              <w:rPr>
                <w:highlight w:val="white"/>
              </w:rPr>
              <w:t xml:space="preserve"> </w:t>
            </w:r>
            <w:r>
              <w:rPr>
                <w:color w:val="000000"/>
                <w:highlight w:val="white"/>
              </w:rPr>
              <w:t>E.</w:t>
            </w:r>
            <w:r>
              <w:rPr>
                <w:highlight w:val="white"/>
              </w:rPr>
              <w:t xml:space="preserve"> </w:t>
            </w:r>
            <w:proofErr w:type="spellStart"/>
            <w:r>
              <w:rPr>
                <w:color w:val="000000"/>
                <w:highlight w:val="white"/>
              </w:rPr>
              <w:t>Coli</w:t>
            </w:r>
            <w:proofErr w:type="spellEnd"/>
            <w:r>
              <w:rPr>
                <w:highlight w:val="white"/>
              </w:rPr>
              <w:t xml:space="preserve"> </w:t>
            </w:r>
            <w:r>
              <w:rPr>
                <w:color w:val="000000"/>
                <w:highlight w:val="white"/>
              </w:rPr>
              <w:t>(NMP)</w:t>
            </w:r>
          </w:p>
        </w:tc>
        <w:tc>
          <w:tcPr>
            <w:tcW w:w="989" w:type="dxa"/>
            <w:tcBorders>
              <w:top w:val="single" w:sz="4" w:space="0" w:color="000000"/>
              <w:left w:val="single" w:sz="4" w:space="0" w:color="000000"/>
              <w:bottom w:val="single" w:sz="4" w:space="0" w:color="000000"/>
              <w:right w:val="single" w:sz="7" w:space="0" w:color="000000"/>
            </w:tcBorders>
          </w:tcPr>
          <w:p w14:paraId="7E9C6373" w14:textId="77777777" w:rsidR="0024780A" w:rsidRDefault="005063E3">
            <w:pPr>
              <w:spacing w:before="40" w:after="40"/>
              <w:jc w:val="center"/>
              <w:rPr>
                <w:highlight w:val="white"/>
              </w:rPr>
            </w:pPr>
            <w:r>
              <w:rPr>
                <w:b/>
                <w:bCs/>
                <w:color w:val="000000"/>
                <w:highlight w:val="white"/>
              </w:rPr>
              <w:t>300</w:t>
            </w:r>
          </w:p>
        </w:tc>
      </w:tr>
      <w:tr w:rsidR="0024780A" w14:paraId="0E6667F0" w14:textId="77777777">
        <w:trPr>
          <w:trHeight w:val="340"/>
        </w:trPr>
        <w:tc>
          <w:tcPr>
            <w:tcW w:w="970" w:type="dxa"/>
            <w:tcBorders>
              <w:top w:val="single" w:sz="4" w:space="0" w:color="000000"/>
              <w:left w:val="single" w:sz="7" w:space="0" w:color="000000"/>
              <w:bottom w:val="single" w:sz="4" w:space="0" w:color="000000"/>
              <w:right w:val="single" w:sz="4" w:space="0" w:color="000000"/>
            </w:tcBorders>
          </w:tcPr>
          <w:p w14:paraId="2E014B39" w14:textId="77777777" w:rsidR="0024780A" w:rsidRDefault="005063E3">
            <w:pPr>
              <w:spacing w:before="40" w:after="40"/>
              <w:rPr>
                <w:highlight w:val="white"/>
              </w:rPr>
            </w:pPr>
            <w:r>
              <w:rPr>
                <w:color w:val="000000"/>
                <w:highlight w:val="white"/>
              </w:rPr>
              <w:t>C.09</w:t>
            </w:r>
          </w:p>
        </w:tc>
        <w:tc>
          <w:tcPr>
            <w:tcW w:w="6836" w:type="dxa"/>
            <w:tcBorders>
              <w:top w:val="single" w:sz="4" w:space="0" w:color="000000"/>
              <w:left w:val="single" w:sz="4" w:space="0" w:color="000000"/>
              <w:bottom w:val="single" w:sz="4" w:space="0" w:color="000000"/>
              <w:right w:val="single" w:sz="4" w:space="0" w:color="000000"/>
            </w:tcBorders>
          </w:tcPr>
          <w:p w14:paraId="02AF9B3C"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de</w:t>
            </w:r>
            <w:r>
              <w:rPr>
                <w:highlight w:val="white"/>
              </w:rPr>
              <w:t xml:space="preserve"> </w:t>
            </w:r>
            <w:r>
              <w:rPr>
                <w:color w:val="000000"/>
                <w:highlight w:val="white"/>
              </w:rPr>
              <w:t>E.</w:t>
            </w:r>
            <w:r>
              <w:rPr>
                <w:highlight w:val="white"/>
              </w:rPr>
              <w:t xml:space="preserve"> </w:t>
            </w:r>
            <w:proofErr w:type="spellStart"/>
            <w:r>
              <w:rPr>
                <w:color w:val="000000"/>
                <w:highlight w:val="white"/>
              </w:rPr>
              <w:t>Coli</w:t>
            </w:r>
            <w:proofErr w:type="spellEnd"/>
            <w:r>
              <w:rPr>
                <w:highlight w:val="white"/>
              </w:rPr>
              <w:t xml:space="preserve"> </w:t>
            </w:r>
            <w:r>
              <w:rPr>
                <w:color w:val="000000"/>
                <w:highlight w:val="white"/>
              </w:rPr>
              <w:t>(filtración</w:t>
            </w:r>
            <w:r>
              <w:rPr>
                <w:highlight w:val="white"/>
              </w:rPr>
              <w:t xml:space="preserve"> </w:t>
            </w:r>
            <w:r>
              <w:rPr>
                <w:color w:val="000000"/>
                <w:highlight w:val="white"/>
              </w:rPr>
              <w:t>por</w:t>
            </w:r>
            <w:r>
              <w:rPr>
                <w:highlight w:val="white"/>
              </w:rPr>
              <w:t xml:space="preserve"> </w:t>
            </w:r>
            <w:r>
              <w:rPr>
                <w:color w:val="000000"/>
                <w:highlight w:val="white"/>
              </w:rPr>
              <w:t>membrana)</w:t>
            </w:r>
          </w:p>
        </w:tc>
        <w:tc>
          <w:tcPr>
            <w:tcW w:w="989" w:type="dxa"/>
            <w:tcBorders>
              <w:top w:val="single" w:sz="4" w:space="0" w:color="000000"/>
              <w:left w:val="single" w:sz="4" w:space="0" w:color="000000"/>
              <w:bottom w:val="single" w:sz="4" w:space="0" w:color="000000"/>
              <w:right w:val="single" w:sz="7" w:space="0" w:color="000000"/>
            </w:tcBorders>
          </w:tcPr>
          <w:p w14:paraId="25E2F1E3" w14:textId="77777777" w:rsidR="0024780A" w:rsidRDefault="005063E3">
            <w:pPr>
              <w:spacing w:before="40" w:after="40"/>
              <w:jc w:val="center"/>
              <w:rPr>
                <w:highlight w:val="white"/>
              </w:rPr>
            </w:pPr>
            <w:r>
              <w:rPr>
                <w:b/>
                <w:bCs/>
                <w:color w:val="000000"/>
                <w:highlight w:val="white"/>
              </w:rPr>
              <w:t>600</w:t>
            </w:r>
          </w:p>
        </w:tc>
      </w:tr>
      <w:tr w:rsidR="0024780A" w14:paraId="421C9E2C" w14:textId="77777777">
        <w:trPr>
          <w:trHeight w:val="1219"/>
        </w:trPr>
        <w:tc>
          <w:tcPr>
            <w:tcW w:w="970" w:type="dxa"/>
            <w:tcBorders>
              <w:top w:val="single" w:sz="4" w:space="0" w:color="000000"/>
              <w:left w:val="single" w:sz="7" w:space="0" w:color="000000"/>
              <w:bottom w:val="single" w:sz="4" w:space="0" w:color="000000"/>
              <w:right w:val="single" w:sz="4" w:space="0" w:color="000000"/>
            </w:tcBorders>
          </w:tcPr>
          <w:p w14:paraId="09AE1DD6" w14:textId="77777777" w:rsidR="0024780A" w:rsidRDefault="005063E3">
            <w:pPr>
              <w:spacing w:before="40" w:after="40"/>
              <w:rPr>
                <w:highlight w:val="white"/>
              </w:rPr>
            </w:pPr>
            <w:r>
              <w:rPr>
                <w:color w:val="000000"/>
                <w:highlight w:val="white"/>
              </w:rPr>
              <w:t>C.10</w:t>
            </w:r>
          </w:p>
        </w:tc>
        <w:tc>
          <w:tcPr>
            <w:tcW w:w="6836" w:type="dxa"/>
            <w:tcBorders>
              <w:top w:val="single" w:sz="4" w:space="0" w:color="000000"/>
              <w:left w:val="single" w:sz="4" w:space="0" w:color="000000"/>
              <w:bottom w:val="single" w:sz="4" w:space="0" w:color="000000"/>
              <w:right w:val="single" w:sz="4" w:space="0" w:color="000000"/>
            </w:tcBorders>
          </w:tcPr>
          <w:p w14:paraId="77BB3E54" w14:textId="77777777" w:rsidR="0024780A" w:rsidRDefault="005063E3">
            <w:pPr>
              <w:spacing w:before="40" w:after="40"/>
              <w:ind w:left="137" w:right="-3"/>
              <w:rPr>
                <w:highlight w:val="white"/>
              </w:rPr>
            </w:pPr>
            <w:r>
              <w:rPr>
                <w:color w:val="000000"/>
                <w:highlight w:val="white"/>
              </w:rPr>
              <w:t>Investigación</w:t>
            </w:r>
            <w:r>
              <w:rPr>
                <w:highlight w:val="white"/>
              </w:rPr>
              <w:t xml:space="preserve"> </w:t>
            </w:r>
            <w:r>
              <w:rPr>
                <w:color w:val="000000"/>
                <w:highlight w:val="white"/>
              </w:rPr>
              <w:t>de</w:t>
            </w:r>
            <w:r>
              <w:rPr>
                <w:highlight w:val="white"/>
              </w:rPr>
              <w:t xml:space="preserve"> </w:t>
            </w:r>
            <w:r>
              <w:rPr>
                <w:color w:val="000000"/>
                <w:highlight w:val="white"/>
              </w:rPr>
              <w:t>pseudomonas</w:t>
            </w:r>
            <w:r>
              <w:rPr>
                <w:highlight w:val="white"/>
              </w:rPr>
              <w:t xml:space="preserve"> </w:t>
            </w:r>
            <w:proofErr w:type="spellStart"/>
            <w:r>
              <w:rPr>
                <w:color w:val="000000"/>
                <w:highlight w:val="white"/>
              </w:rPr>
              <w:t>aeruginosa</w:t>
            </w:r>
            <w:proofErr w:type="spellEnd"/>
            <w:r>
              <w:rPr>
                <w:highlight w:val="white"/>
              </w:rPr>
              <w:t xml:space="preserve"> </w:t>
            </w:r>
            <w:r>
              <w:rPr>
                <w:color w:val="000000"/>
                <w:highlight w:val="white"/>
              </w:rPr>
              <w:t>(enriquecimiento,</w:t>
            </w:r>
            <w:r>
              <w:rPr>
                <w:highlight w:val="white"/>
              </w:rPr>
              <w:t xml:space="preserve"> </w:t>
            </w:r>
            <w:r>
              <w:rPr>
                <w:color w:val="000000"/>
                <w:highlight w:val="white"/>
              </w:rPr>
              <w:t>aislamiento</w:t>
            </w:r>
            <w:r>
              <w:rPr>
                <w:highlight w:val="white"/>
              </w:rPr>
              <w:t xml:space="preserve"> </w:t>
            </w:r>
            <w:r>
              <w:rPr>
                <w:color w:val="000000"/>
                <w:highlight w:val="white"/>
              </w:rPr>
              <w:t>y</w:t>
            </w:r>
            <w:r>
              <w:rPr>
                <w:highlight w:val="white"/>
              </w:rPr>
              <w:t xml:space="preserve"> </w:t>
            </w:r>
            <w:r>
              <w:rPr>
                <w:color w:val="000000"/>
                <w:highlight w:val="white"/>
              </w:rPr>
              <w:t>pruebas</w:t>
            </w:r>
            <w:r>
              <w:rPr>
                <w:highlight w:val="white"/>
              </w:rPr>
              <w:t xml:space="preserve"> </w:t>
            </w:r>
            <w:r>
              <w:rPr>
                <w:color w:val="000000"/>
                <w:highlight w:val="white"/>
              </w:rPr>
              <w:t>bioquímicas)</w:t>
            </w:r>
            <w:r>
              <w:rPr>
                <w:highlight w:val="white"/>
              </w:rPr>
              <w:t xml:space="preserve"> </w:t>
            </w:r>
            <w:r>
              <w:rPr>
                <w:color w:val="000000"/>
                <w:highlight w:val="white"/>
              </w:rPr>
              <w:t>(Met.</w:t>
            </w:r>
            <w:r>
              <w:rPr>
                <w:highlight w:val="white"/>
              </w:rPr>
              <w:t xml:space="preserve"> </w:t>
            </w:r>
            <w:r>
              <w:rPr>
                <w:color w:val="000000"/>
                <w:highlight w:val="white"/>
              </w:rPr>
              <w:t>p/</w:t>
            </w:r>
            <w:proofErr w:type="spellStart"/>
            <w:proofErr w:type="gramStart"/>
            <w:r>
              <w:rPr>
                <w:color w:val="000000"/>
                <w:highlight w:val="white"/>
              </w:rPr>
              <w:t>filt</w:t>
            </w:r>
            <w:proofErr w:type="spellEnd"/>
            <w:r>
              <w:rPr>
                <w:highlight w:val="white"/>
              </w:rPr>
              <w:t xml:space="preserve"> </w:t>
            </w:r>
            <w:r>
              <w:rPr>
                <w:color w:val="000000"/>
                <w:highlight w:val="white"/>
              </w:rPr>
              <w:t>.Membrana</w:t>
            </w:r>
            <w:proofErr w:type="gramEnd"/>
            <w:r>
              <w:rPr>
                <w:color w:val="000000"/>
                <w:highlight w:val="white"/>
              </w:rPr>
              <w:t>)</w:t>
            </w:r>
          </w:p>
        </w:tc>
        <w:tc>
          <w:tcPr>
            <w:tcW w:w="989" w:type="dxa"/>
            <w:tcBorders>
              <w:top w:val="single" w:sz="4" w:space="0" w:color="000000"/>
              <w:left w:val="single" w:sz="4" w:space="0" w:color="000000"/>
              <w:bottom w:val="single" w:sz="4" w:space="0" w:color="000000"/>
              <w:right w:val="single" w:sz="7" w:space="0" w:color="000000"/>
            </w:tcBorders>
          </w:tcPr>
          <w:p w14:paraId="6553276E" w14:textId="77777777" w:rsidR="0024780A" w:rsidRDefault="005063E3">
            <w:pPr>
              <w:spacing w:before="40" w:after="40"/>
              <w:jc w:val="center"/>
              <w:rPr>
                <w:highlight w:val="white"/>
              </w:rPr>
            </w:pPr>
            <w:r>
              <w:rPr>
                <w:b/>
                <w:bCs/>
                <w:color w:val="000000"/>
                <w:highlight w:val="white"/>
              </w:rPr>
              <w:t>600</w:t>
            </w:r>
          </w:p>
        </w:tc>
      </w:tr>
      <w:tr w:rsidR="0024780A" w14:paraId="6FD5B9B4" w14:textId="77777777">
        <w:trPr>
          <w:trHeight w:val="340"/>
        </w:trPr>
        <w:tc>
          <w:tcPr>
            <w:tcW w:w="970" w:type="dxa"/>
            <w:tcBorders>
              <w:top w:val="single" w:sz="4" w:space="0" w:color="000000"/>
              <w:left w:val="single" w:sz="7" w:space="0" w:color="000000"/>
              <w:bottom w:val="single" w:sz="4" w:space="0" w:color="000000"/>
              <w:right w:val="single" w:sz="4" w:space="0" w:color="000000"/>
            </w:tcBorders>
          </w:tcPr>
          <w:p w14:paraId="5EECD772" w14:textId="77777777" w:rsidR="0024780A" w:rsidRDefault="005063E3">
            <w:pPr>
              <w:spacing w:before="40" w:after="40"/>
              <w:rPr>
                <w:highlight w:val="white"/>
              </w:rPr>
            </w:pPr>
            <w:r>
              <w:rPr>
                <w:color w:val="000000"/>
                <w:highlight w:val="white"/>
              </w:rPr>
              <w:t>C.11</w:t>
            </w:r>
          </w:p>
        </w:tc>
        <w:tc>
          <w:tcPr>
            <w:tcW w:w="6836" w:type="dxa"/>
            <w:tcBorders>
              <w:top w:val="single" w:sz="4" w:space="0" w:color="000000"/>
              <w:left w:val="single" w:sz="4" w:space="0" w:color="000000"/>
              <w:bottom w:val="single" w:sz="4" w:space="0" w:color="000000"/>
              <w:right w:val="single" w:sz="4" w:space="0" w:color="000000"/>
            </w:tcBorders>
          </w:tcPr>
          <w:p w14:paraId="3F122BF9" w14:textId="77777777" w:rsidR="0024780A" w:rsidRDefault="005063E3">
            <w:pPr>
              <w:spacing w:before="40" w:after="40"/>
              <w:ind w:left="137" w:right="-3"/>
              <w:rPr>
                <w:highlight w:val="white"/>
              </w:rPr>
            </w:pPr>
            <w:r>
              <w:rPr>
                <w:color w:val="000000"/>
                <w:highlight w:val="white"/>
              </w:rPr>
              <w:t>Recuento</w:t>
            </w:r>
            <w:r>
              <w:rPr>
                <w:highlight w:val="white"/>
              </w:rPr>
              <w:t xml:space="preserve"> </w:t>
            </w:r>
            <w:r>
              <w:rPr>
                <w:color w:val="000000"/>
                <w:highlight w:val="white"/>
              </w:rPr>
              <w:t>de</w:t>
            </w:r>
            <w:r>
              <w:rPr>
                <w:highlight w:val="white"/>
              </w:rPr>
              <w:t xml:space="preserve"> </w:t>
            </w:r>
            <w:proofErr w:type="spellStart"/>
            <w:r>
              <w:rPr>
                <w:color w:val="000000"/>
                <w:highlight w:val="white"/>
              </w:rPr>
              <w:t>Staphylococcus</w:t>
            </w:r>
            <w:proofErr w:type="spellEnd"/>
            <w:r>
              <w:rPr>
                <w:highlight w:val="white"/>
              </w:rPr>
              <w:t xml:space="preserve"> </w:t>
            </w:r>
            <w:proofErr w:type="spellStart"/>
            <w:r>
              <w:rPr>
                <w:color w:val="000000"/>
                <w:highlight w:val="white"/>
              </w:rPr>
              <w:t>aureus</w:t>
            </w:r>
            <w:proofErr w:type="spellEnd"/>
            <w:r>
              <w:rPr>
                <w:highlight w:val="white"/>
              </w:rPr>
              <w:t xml:space="preserve"> </w:t>
            </w:r>
            <w:proofErr w:type="spellStart"/>
            <w:r>
              <w:rPr>
                <w:color w:val="000000"/>
                <w:highlight w:val="white"/>
              </w:rPr>
              <w:t>coag</w:t>
            </w:r>
            <w:proofErr w:type="spellEnd"/>
            <w:r>
              <w:rPr>
                <w:color w:val="000000"/>
                <w:highlight w:val="white"/>
              </w:rPr>
              <w:t>.</w:t>
            </w:r>
            <w:r>
              <w:rPr>
                <w:highlight w:val="white"/>
              </w:rPr>
              <w:t xml:space="preserve"> </w:t>
            </w:r>
            <w:r>
              <w:rPr>
                <w:color w:val="000000"/>
                <w:highlight w:val="white"/>
              </w:rPr>
              <w:t>(+)</w:t>
            </w:r>
          </w:p>
        </w:tc>
        <w:tc>
          <w:tcPr>
            <w:tcW w:w="989" w:type="dxa"/>
            <w:tcBorders>
              <w:top w:val="single" w:sz="4" w:space="0" w:color="000000"/>
              <w:left w:val="single" w:sz="4" w:space="0" w:color="000000"/>
              <w:bottom w:val="single" w:sz="4" w:space="0" w:color="000000"/>
              <w:right w:val="single" w:sz="7" w:space="0" w:color="000000"/>
            </w:tcBorders>
          </w:tcPr>
          <w:p w14:paraId="372DB717" w14:textId="77777777" w:rsidR="0024780A" w:rsidRDefault="005063E3">
            <w:pPr>
              <w:spacing w:before="40" w:after="40"/>
              <w:jc w:val="center"/>
              <w:rPr>
                <w:highlight w:val="white"/>
              </w:rPr>
            </w:pPr>
            <w:r>
              <w:rPr>
                <w:b/>
                <w:bCs/>
                <w:color w:val="000000"/>
                <w:highlight w:val="white"/>
              </w:rPr>
              <w:t>900</w:t>
            </w:r>
          </w:p>
        </w:tc>
      </w:tr>
      <w:tr w:rsidR="0024780A" w14:paraId="53B951C0" w14:textId="77777777">
        <w:trPr>
          <w:trHeight w:val="340"/>
        </w:trPr>
        <w:tc>
          <w:tcPr>
            <w:tcW w:w="970" w:type="dxa"/>
            <w:tcBorders>
              <w:top w:val="single" w:sz="4" w:space="0" w:color="000000"/>
              <w:left w:val="single" w:sz="7" w:space="0" w:color="000000"/>
              <w:bottom w:val="single" w:sz="4" w:space="0" w:color="000000"/>
              <w:right w:val="single" w:sz="4" w:space="0" w:color="000000"/>
            </w:tcBorders>
          </w:tcPr>
          <w:p w14:paraId="7542321D" w14:textId="77777777" w:rsidR="0024780A" w:rsidRDefault="005063E3">
            <w:pPr>
              <w:spacing w:before="40" w:after="40"/>
              <w:rPr>
                <w:highlight w:val="white"/>
              </w:rPr>
            </w:pPr>
            <w:r>
              <w:rPr>
                <w:color w:val="000000"/>
                <w:highlight w:val="white"/>
              </w:rPr>
              <w:t>C.12</w:t>
            </w:r>
          </w:p>
        </w:tc>
        <w:tc>
          <w:tcPr>
            <w:tcW w:w="6836" w:type="dxa"/>
            <w:tcBorders>
              <w:top w:val="single" w:sz="4" w:space="0" w:color="000000"/>
              <w:left w:val="single" w:sz="4" w:space="0" w:color="000000"/>
              <w:bottom w:val="single" w:sz="4" w:space="0" w:color="000000"/>
              <w:right w:val="single" w:sz="4" w:space="0" w:color="000000"/>
            </w:tcBorders>
          </w:tcPr>
          <w:p w14:paraId="078968F7" w14:textId="77777777" w:rsidR="0024780A" w:rsidRDefault="005063E3">
            <w:pPr>
              <w:spacing w:before="40" w:after="40"/>
              <w:ind w:left="137" w:right="-3"/>
              <w:rPr>
                <w:highlight w:val="white"/>
              </w:rPr>
            </w:pPr>
            <w:r>
              <w:rPr>
                <w:color w:val="000000"/>
                <w:highlight w:val="white"/>
              </w:rPr>
              <w:t>Pruebas</w:t>
            </w:r>
            <w:r>
              <w:rPr>
                <w:highlight w:val="white"/>
              </w:rPr>
              <w:t xml:space="preserve"> </w:t>
            </w:r>
            <w:r>
              <w:rPr>
                <w:color w:val="000000"/>
                <w:highlight w:val="white"/>
              </w:rPr>
              <w:t>bioquímicas</w:t>
            </w:r>
            <w:r>
              <w:rPr>
                <w:highlight w:val="white"/>
              </w:rPr>
              <w:t xml:space="preserve"> </w:t>
            </w:r>
            <w:r>
              <w:rPr>
                <w:color w:val="000000"/>
                <w:highlight w:val="white"/>
              </w:rPr>
              <w:t>(IMVIC)</w:t>
            </w:r>
          </w:p>
        </w:tc>
        <w:tc>
          <w:tcPr>
            <w:tcW w:w="989" w:type="dxa"/>
            <w:tcBorders>
              <w:top w:val="single" w:sz="4" w:space="0" w:color="000000"/>
              <w:left w:val="single" w:sz="4" w:space="0" w:color="000000"/>
              <w:bottom w:val="single" w:sz="4" w:space="0" w:color="000000"/>
              <w:right w:val="single" w:sz="7" w:space="0" w:color="000000"/>
            </w:tcBorders>
          </w:tcPr>
          <w:p w14:paraId="3D8C8AE5" w14:textId="77777777" w:rsidR="0024780A" w:rsidRDefault="005063E3">
            <w:pPr>
              <w:spacing w:before="40" w:after="40"/>
              <w:jc w:val="center"/>
              <w:rPr>
                <w:highlight w:val="white"/>
              </w:rPr>
            </w:pPr>
            <w:r>
              <w:rPr>
                <w:b/>
                <w:bCs/>
                <w:color w:val="000000"/>
                <w:highlight w:val="white"/>
              </w:rPr>
              <w:t>900</w:t>
            </w:r>
          </w:p>
        </w:tc>
      </w:tr>
      <w:tr w:rsidR="0024780A" w14:paraId="0F2F6A7B" w14:textId="77777777">
        <w:trPr>
          <w:trHeight w:val="340"/>
        </w:trPr>
        <w:tc>
          <w:tcPr>
            <w:tcW w:w="970" w:type="dxa"/>
            <w:tcBorders>
              <w:top w:val="single" w:sz="4" w:space="0" w:color="000000"/>
              <w:left w:val="single" w:sz="7" w:space="0" w:color="000000"/>
              <w:bottom w:val="single" w:sz="4" w:space="0" w:color="000000"/>
              <w:right w:val="single" w:sz="4" w:space="0" w:color="000000"/>
            </w:tcBorders>
          </w:tcPr>
          <w:p w14:paraId="0782156F" w14:textId="77777777" w:rsidR="0024780A" w:rsidRDefault="005063E3">
            <w:pPr>
              <w:spacing w:before="40" w:after="40"/>
              <w:rPr>
                <w:highlight w:val="white"/>
              </w:rPr>
            </w:pPr>
            <w:r>
              <w:rPr>
                <w:color w:val="000000"/>
                <w:highlight w:val="white"/>
              </w:rPr>
              <w:t>C.13</w:t>
            </w:r>
          </w:p>
        </w:tc>
        <w:tc>
          <w:tcPr>
            <w:tcW w:w="6836" w:type="dxa"/>
            <w:tcBorders>
              <w:top w:val="single" w:sz="4" w:space="0" w:color="000000"/>
              <w:left w:val="single" w:sz="4" w:space="0" w:color="000000"/>
              <w:bottom w:val="single" w:sz="4" w:space="0" w:color="000000"/>
              <w:right w:val="single" w:sz="4" w:space="0" w:color="000000"/>
            </w:tcBorders>
          </w:tcPr>
          <w:p w14:paraId="247CFF45" w14:textId="77777777" w:rsidR="0024780A" w:rsidRDefault="005063E3">
            <w:pPr>
              <w:spacing w:before="40" w:after="40"/>
              <w:ind w:left="137" w:right="-3"/>
              <w:rPr>
                <w:highlight w:val="white"/>
              </w:rPr>
            </w:pPr>
            <w:r>
              <w:rPr>
                <w:color w:val="000000"/>
                <w:highlight w:val="white"/>
              </w:rPr>
              <w:t>Investigación</w:t>
            </w:r>
            <w:r>
              <w:rPr>
                <w:highlight w:val="white"/>
              </w:rPr>
              <w:t xml:space="preserve"> </w:t>
            </w:r>
            <w:r>
              <w:rPr>
                <w:color w:val="000000"/>
                <w:highlight w:val="white"/>
              </w:rPr>
              <w:t>de</w:t>
            </w:r>
            <w:r>
              <w:rPr>
                <w:highlight w:val="white"/>
              </w:rPr>
              <w:t xml:space="preserve"> </w:t>
            </w:r>
            <w:r>
              <w:rPr>
                <w:color w:val="000000"/>
                <w:highlight w:val="white"/>
              </w:rPr>
              <w:t>Salmonella</w:t>
            </w:r>
            <w:r>
              <w:rPr>
                <w:highlight w:val="white"/>
              </w:rPr>
              <w:t xml:space="preserve"> </w:t>
            </w:r>
            <w:proofErr w:type="spellStart"/>
            <w:r>
              <w:rPr>
                <w:color w:val="000000"/>
                <w:highlight w:val="white"/>
              </w:rPr>
              <w:t>Spp</w:t>
            </w:r>
            <w:proofErr w:type="spellEnd"/>
          </w:p>
        </w:tc>
        <w:tc>
          <w:tcPr>
            <w:tcW w:w="989" w:type="dxa"/>
            <w:tcBorders>
              <w:top w:val="single" w:sz="4" w:space="0" w:color="000000"/>
              <w:left w:val="single" w:sz="4" w:space="0" w:color="000000"/>
              <w:bottom w:val="single" w:sz="4" w:space="0" w:color="000000"/>
              <w:right w:val="single" w:sz="7" w:space="0" w:color="000000"/>
            </w:tcBorders>
          </w:tcPr>
          <w:p w14:paraId="6A59B987" w14:textId="77777777" w:rsidR="0024780A" w:rsidRDefault="005063E3">
            <w:pPr>
              <w:spacing w:before="40" w:after="40"/>
              <w:jc w:val="center"/>
              <w:rPr>
                <w:highlight w:val="white"/>
              </w:rPr>
            </w:pPr>
            <w:r>
              <w:rPr>
                <w:b/>
                <w:bCs/>
                <w:color w:val="000000"/>
                <w:highlight w:val="white"/>
              </w:rPr>
              <w:t>900</w:t>
            </w:r>
          </w:p>
        </w:tc>
      </w:tr>
      <w:tr w:rsidR="0024780A" w14:paraId="2D3783B8" w14:textId="77777777">
        <w:trPr>
          <w:trHeight w:val="345"/>
        </w:trPr>
        <w:tc>
          <w:tcPr>
            <w:tcW w:w="970" w:type="dxa"/>
            <w:tcBorders>
              <w:top w:val="single" w:sz="4" w:space="0" w:color="000000"/>
              <w:left w:val="single" w:sz="7" w:space="0" w:color="000000"/>
              <w:bottom w:val="single" w:sz="7" w:space="0" w:color="000000"/>
              <w:right w:val="single" w:sz="4" w:space="0" w:color="000000"/>
            </w:tcBorders>
          </w:tcPr>
          <w:p w14:paraId="29149C85" w14:textId="77777777" w:rsidR="0024780A" w:rsidRDefault="005063E3">
            <w:pPr>
              <w:spacing w:before="40" w:after="40"/>
              <w:rPr>
                <w:highlight w:val="white"/>
              </w:rPr>
            </w:pPr>
            <w:r>
              <w:rPr>
                <w:color w:val="000000"/>
                <w:highlight w:val="white"/>
              </w:rPr>
              <w:t>C.14</w:t>
            </w:r>
          </w:p>
        </w:tc>
        <w:tc>
          <w:tcPr>
            <w:tcW w:w="6836" w:type="dxa"/>
            <w:tcBorders>
              <w:top w:val="single" w:sz="4" w:space="0" w:color="000000"/>
              <w:left w:val="single" w:sz="4" w:space="0" w:color="000000"/>
              <w:bottom w:val="single" w:sz="7" w:space="0" w:color="000000"/>
              <w:right w:val="single" w:sz="4" w:space="0" w:color="000000"/>
            </w:tcBorders>
          </w:tcPr>
          <w:p w14:paraId="16C557C3" w14:textId="77777777" w:rsidR="0024780A" w:rsidRDefault="005063E3">
            <w:pPr>
              <w:spacing w:before="40" w:after="40"/>
              <w:ind w:left="137" w:right="-3"/>
              <w:rPr>
                <w:highlight w:val="white"/>
              </w:rPr>
            </w:pPr>
            <w:r>
              <w:rPr>
                <w:color w:val="000000"/>
                <w:highlight w:val="white"/>
              </w:rPr>
              <w:t>Investigación</w:t>
            </w:r>
            <w:r>
              <w:rPr>
                <w:highlight w:val="white"/>
              </w:rPr>
              <w:t xml:space="preserve"> </w:t>
            </w:r>
            <w:r>
              <w:rPr>
                <w:color w:val="000000"/>
                <w:highlight w:val="white"/>
              </w:rPr>
              <w:t>de</w:t>
            </w:r>
            <w:r>
              <w:rPr>
                <w:highlight w:val="white"/>
              </w:rPr>
              <w:t xml:space="preserve"> </w:t>
            </w:r>
            <w:proofErr w:type="spellStart"/>
            <w:r>
              <w:rPr>
                <w:color w:val="000000"/>
                <w:highlight w:val="white"/>
              </w:rPr>
              <w:t>Shigella</w:t>
            </w:r>
            <w:proofErr w:type="spellEnd"/>
            <w:r>
              <w:rPr>
                <w:highlight w:val="white"/>
              </w:rPr>
              <w:t xml:space="preserve"> </w:t>
            </w:r>
            <w:proofErr w:type="spellStart"/>
            <w:r>
              <w:rPr>
                <w:color w:val="000000"/>
                <w:highlight w:val="white"/>
              </w:rPr>
              <w:t>Spp</w:t>
            </w:r>
            <w:proofErr w:type="spellEnd"/>
          </w:p>
        </w:tc>
        <w:tc>
          <w:tcPr>
            <w:tcW w:w="989" w:type="dxa"/>
            <w:tcBorders>
              <w:top w:val="single" w:sz="4" w:space="0" w:color="000000"/>
              <w:left w:val="single" w:sz="4" w:space="0" w:color="000000"/>
              <w:bottom w:val="single" w:sz="7" w:space="0" w:color="000000"/>
              <w:right w:val="single" w:sz="7" w:space="0" w:color="000000"/>
            </w:tcBorders>
          </w:tcPr>
          <w:p w14:paraId="2BC48538" w14:textId="77777777" w:rsidR="0024780A" w:rsidRDefault="005063E3">
            <w:pPr>
              <w:spacing w:before="40" w:after="40"/>
              <w:jc w:val="center"/>
              <w:rPr>
                <w:highlight w:val="white"/>
              </w:rPr>
            </w:pPr>
            <w:r>
              <w:rPr>
                <w:b/>
                <w:bCs/>
                <w:color w:val="000000"/>
                <w:highlight w:val="white"/>
              </w:rPr>
              <w:t>900</w:t>
            </w:r>
          </w:p>
        </w:tc>
      </w:tr>
      <w:tr w:rsidR="0024780A" w14:paraId="548B659D" w14:textId="77777777">
        <w:trPr>
          <w:trHeight w:val="345"/>
        </w:trPr>
        <w:tc>
          <w:tcPr>
            <w:tcW w:w="970" w:type="dxa"/>
            <w:tcBorders>
              <w:top w:val="single" w:sz="7" w:space="0" w:color="000000"/>
              <w:left w:val="single" w:sz="7" w:space="0" w:color="000000"/>
              <w:bottom w:val="single" w:sz="7" w:space="0" w:color="000000"/>
              <w:right w:val="single" w:sz="4" w:space="0" w:color="000000"/>
            </w:tcBorders>
          </w:tcPr>
          <w:p w14:paraId="45C50388" w14:textId="77777777" w:rsidR="0024780A" w:rsidRDefault="005063E3">
            <w:pPr>
              <w:spacing w:before="40" w:after="40"/>
              <w:rPr>
                <w:highlight w:val="white"/>
              </w:rPr>
            </w:pPr>
            <w:r>
              <w:rPr>
                <w:color w:val="000000"/>
                <w:highlight w:val="white"/>
              </w:rPr>
              <w:t>C.15</w:t>
            </w:r>
          </w:p>
        </w:tc>
        <w:tc>
          <w:tcPr>
            <w:tcW w:w="6836" w:type="dxa"/>
            <w:tcBorders>
              <w:top w:val="single" w:sz="7" w:space="0" w:color="000000"/>
              <w:left w:val="single" w:sz="4" w:space="0" w:color="000000"/>
              <w:bottom w:val="single" w:sz="7" w:space="0" w:color="000000"/>
              <w:right w:val="single" w:sz="4" w:space="0" w:color="000000"/>
            </w:tcBorders>
          </w:tcPr>
          <w:p w14:paraId="32256282" w14:textId="77777777" w:rsidR="0024780A" w:rsidRDefault="005063E3">
            <w:pPr>
              <w:spacing w:before="40" w:after="40"/>
              <w:ind w:left="137" w:right="-3"/>
              <w:jc w:val="center"/>
              <w:rPr>
                <w:highlight w:val="white"/>
              </w:rPr>
            </w:pPr>
            <w:r>
              <w:rPr>
                <w:b/>
                <w:bCs/>
                <w:color w:val="000000"/>
                <w:highlight w:val="white"/>
              </w:rPr>
              <w:t>OTRAS</w:t>
            </w:r>
            <w:r>
              <w:rPr>
                <w:b/>
                <w:bCs/>
                <w:highlight w:val="white"/>
              </w:rPr>
              <w:t xml:space="preserve"> </w:t>
            </w:r>
            <w:r>
              <w:rPr>
                <w:b/>
                <w:bCs/>
                <w:color w:val="000000"/>
                <w:highlight w:val="white"/>
              </w:rPr>
              <w:t>PRUEBAS</w:t>
            </w:r>
            <w:r>
              <w:rPr>
                <w:b/>
                <w:bCs/>
                <w:highlight w:val="white"/>
              </w:rPr>
              <w:t xml:space="preserve"> </w:t>
            </w:r>
            <w:r>
              <w:rPr>
                <w:b/>
                <w:bCs/>
                <w:color w:val="000000"/>
                <w:highlight w:val="white"/>
              </w:rPr>
              <w:t>BIOQUIMICAS:</w:t>
            </w:r>
          </w:p>
        </w:tc>
        <w:tc>
          <w:tcPr>
            <w:tcW w:w="989" w:type="dxa"/>
            <w:tcBorders>
              <w:top w:val="single" w:sz="7" w:space="0" w:color="000000"/>
              <w:left w:val="single" w:sz="4" w:space="0" w:color="000000"/>
              <w:bottom w:val="single" w:sz="7" w:space="0" w:color="000000"/>
              <w:right w:val="single" w:sz="7" w:space="0" w:color="000000"/>
            </w:tcBorders>
          </w:tcPr>
          <w:p w14:paraId="5F40D07E" w14:textId="77777777" w:rsidR="0024780A" w:rsidRDefault="0024780A">
            <w:pPr>
              <w:spacing w:before="40" w:after="40"/>
              <w:jc w:val="center"/>
              <w:rPr>
                <w:highlight w:val="white"/>
              </w:rPr>
            </w:pPr>
          </w:p>
        </w:tc>
      </w:tr>
      <w:tr w:rsidR="0024780A" w14:paraId="279D38EA" w14:textId="77777777">
        <w:trPr>
          <w:trHeight w:val="331"/>
        </w:trPr>
        <w:tc>
          <w:tcPr>
            <w:tcW w:w="970" w:type="dxa"/>
            <w:tcBorders>
              <w:top w:val="single" w:sz="7" w:space="0" w:color="000000"/>
              <w:left w:val="single" w:sz="4" w:space="0" w:color="000000"/>
              <w:bottom w:val="single" w:sz="4" w:space="0" w:color="000000"/>
              <w:right w:val="single" w:sz="4" w:space="0" w:color="000000"/>
            </w:tcBorders>
          </w:tcPr>
          <w:p w14:paraId="02C60AD6" w14:textId="77777777" w:rsidR="0024780A" w:rsidRDefault="005063E3">
            <w:pPr>
              <w:spacing w:before="40" w:after="40"/>
              <w:rPr>
                <w:highlight w:val="white"/>
              </w:rPr>
            </w:pPr>
            <w:r>
              <w:rPr>
                <w:color w:val="000000"/>
                <w:highlight w:val="white"/>
              </w:rPr>
              <w:t>C.15</w:t>
            </w:r>
            <w:r>
              <w:rPr>
                <w:highlight w:val="white"/>
              </w:rPr>
              <w:t xml:space="preserve"> </w:t>
            </w:r>
            <w:r>
              <w:rPr>
                <w:color w:val="000000"/>
                <w:highlight w:val="white"/>
              </w:rPr>
              <w:t>A</w:t>
            </w:r>
          </w:p>
        </w:tc>
        <w:tc>
          <w:tcPr>
            <w:tcW w:w="6836" w:type="dxa"/>
            <w:tcBorders>
              <w:top w:val="single" w:sz="7" w:space="0" w:color="000000"/>
              <w:left w:val="single" w:sz="4" w:space="0" w:color="000000"/>
              <w:bottom w:val="single" w:sz="4" w:space="0" w:color="000000"/>
              <w:right w:val="single" w:sz="4" w:space="0" w:color="000000"/>
            </w:tcBorders>
          </w:tcPr>
          <w:p w14:paraId="029A5C35" w14:textId="77777777" w:rsidR="0024780A" w:rsidRDefault="005063E3">
            <w:pPr>
              <w:spacing w:before="40" w:after="40"/>
              <w:ind w:left="137" w:right="-3"/>
              <w:rPr>
                <w:highlight w:val="white"/>
              </w:rPr>
            </w:pPr>
            <w:r>
              <w:rPr>
                <w:color w:val="000000"/>
                <w:highlight w:val="white"/>
              </w:rPr>
              <w:t>Urea</w:t>
            </w:r>
          </w:p>
        </w:tc>
        <w:tc>
          <w:tcPr>
            <w:tcW w:w="989" w:type="dxa"/>
            <w:tcBorders>
              <w:top w:val="single" w:sz="7" w:space="0" w:color="000000"/>
              <w:left w:val="single" w:sz="4" w:space="0" w:color="000000"/>
              <w:bottom w:val="single" w:sz="4" w:space="0" w:color="000000"/>
              <w:right w:val="single" w:sz="4" w:space="0" w:color="000000"/>
            </w:tcBorders>
          </w:tcPr>
          <w:p w14:paraId="76D01407" w14:textId="77777777" w:rsidR="0024780A" w:rsidRDefault="005063E3">
            <w:pPr>
              <w:spacing w:before="40" w:after="40"/>
              <w:jc w:val="center"/>
              <w:rPr>
                <w:highlight w:val="white"/>
              </w:rPr>
            </w:pPr>
            <w:r>
              <w:rPr>
                <w:b/>
                <w:bCs/>
                <w:color w:val="000000"/>
                <w:highlight w:val="white"/>
              </w:rPr>
              <w:t>150</w:t>
            </w:r>
          </w:p>
        </w:tc>
      </w:tr>
      <w:tr w:rsidR="0024780A" w14:paraId="01188000"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559D3C41" w14:textId="77777777" w:rsidR="0024780A" w:rsidRDefault="005063E3">
            <w:pPr>
              <w:spacing w:before="40" w:after="40"/>
              <w:rPr>
                <w:highlight w:val="white"/>
              </w:rPr>
            </w:pPr>
            <w:r>
              <w:rPr>
                <w:color w:val="000000"/>
                <w:highlight w:val="white"/>
              </w:rPr>
              <w:t>C.15</w:t>
            </w:r>
            <w:r>
              <w:rPr>
                <w:highlight w:val="white"/>
              </w:rPr>
              <w:t xml:space="preserve"> </w:t>
            </w:r>
            <w:r>
              <w:rPr>
                <w:color w:val="000000"/>
                <w:highlight w:val="white"/>
              </w:rPr>
              <w:t>B</w:t>
            </w:r>
          </w:p>
        </w:tc>
        <w:tc>
          <w:tcPr>
            <w:tcW w:w="6836" w:type="dxa"/>
            <w:tcBorders>
              <w:top w:val="single" w:sz="4" w:space="0" w:color="000000"/>
              <w:left w:val="single" w:sz="4" w:space="0" w:color="000000"/>
              <w:bottom w:val="single" w:sz="4" w:space="0" w:color="000000"/>
              <w:right w:val="single" w:sz="4" w:space="0" w:color="000000"/>
            </w:tcBorders>
          </w:tcPr>
          <w:p w14:paraId="0C1D5BE3" w14:textId="77777777" w:rsidR="0024780A" w:rsidRDefault="005063E3">
            <w:pPr>
              <w:spacing w:before="40" w:after="40"/>
              <w:ind w:left="137" w:right="-3"/>
              <w:rPr>
                <w:highlight w:val="white"/>
              </w:rPr>
            </w:pPr>
            <w:r>
              <w:rPr>
                <w:color w:val="000000"/>
                <w:highlight w:val="white"/>
              </w:rPr>
              <w:t>Desaminación</w:t>
            </w:r>
            <w:r>
              <w:rPr>
                <w:highlight w:val="white"/>
              </w:rPr>
              <w:t xml:space="preserve"> </w:t>
            </w:r>
            <w:r>
              <w:rPr>
                <w:color w:val="000000"/>
                <w:highlight w:val="white"/>
              </w:rPr>
              <w:t>de</w:t>
            </w:r>
            <w:r>
              <w:rPr>
                <w:highlight w:val="white"/>
              </w:rPr>
              <w:t xml:space="preserve"> </w:t>
            </w:r>
            <w:r>
              <w:rPr>
                <w:color w:val="000000"/>
                <w:highlight w:val="white"/>
              </w:rPr>
              <w:t>fenilalanina</w:t>
            </w:r>
          </w:p>
        </w:tc>
        <w:tc>
          <w:tcPr>
            <w:tcW w:w="989" w:type="dxa"/>
            <w:tcBorders>
              <w:top w:val="single" w:sz="4" w:space="0" w:color="000000"/>
              <w:left w:val="single" w:sz="4" w:space="0" w:color="000000"/>
              <w:bottom w:val="single" w:sz="4" w:space="0" w:color="000000"/>
              <w:right w:val="single" w:sz="4" w:space="0" w:color="000000"/>
            </w:tcBorders>
          </w:tcPr>
          <w:p w14:paraId="5D5AD7DF" w14:textId="77777777" w:rsidR="0024780A" w:rsidRDefault="005063E3">
            <w:pPr>
              <w:spacing w:before="40" w:after="40"/>
              <w:jc w:val="center"/>
              <w:rPr>
                <w:highlight w:val="white"/>
              </w:rPr>
            </w:pPr>
            <w:r>
              <w:rPr>
                <w:b/>
                <w:bCs/>
                <w:color w:val="000000"/>
                <w:highlight w:val="white"/>
              </w:rPr>
              <w:t>150</w:t>
            </w:r>
          </w:p>
        </w:tc>
      </w:tr>
      <w:tr w:rsidR="0024780A" w14:paraId="494D6B29"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23F32863" w14:textId="77777777" w:rsidR="0024780A" w:rsidRDefault="005063E3">
            <w:pPr>
              <w:spacing w:before="40" w:after="40"/>
              <w:rPr>
                <w:color w:val="000000"/>
                <w:highlight w:val="white"/>
              </w:rPr>
            </w:pPr>
            <w:r>
              <w:rPr>
                <w:color w:val="000000"/>
                <w:highlight w:val="white"/>
              </w:rPr>
              <w:lastRenderedPageBreak/>
              <w:t>C.15 C</w:t>
            </w:r>
          </w:p>
        </w:tc>
        <w:tc>
          <w:tcPr>
            <w:tcW w:w="6836" w:type="dxa"/>
            <w:tcBorders>
              <w:top w:val="single" w:sz="4" w:space="0" w:color="000000"/>
              <w:left w:val="single" w:sz="4" w:space="0" w:color="000000"/>
              <w:bottom w:val="single" w:sz="4" w:space="0" w:color="000000"/>
              <w:right w:val="single" w:sz="4" w:space="0" w:color="000000"/>
            </w:tcBorders>
          </w:tcPr>
          <w:p w14:paraId="42613422" w14:textId="77777777" w:rsidR="0024780A" w:rsidRDefault="005063E3">
            <w:pPr>
              <w:spacing w:before="40" w:after="40"/>
              <w:ind w:left="137" w:right="-3"/>
              <w:rPr>
                <w:color w:val="000000"/>
                <w:highlight w:val="white"/>
              </w:rPr>
            </w:pPr>
            <w:r>
              <w:rPr>
                <w:color w:val="000000"/>
                <w:highlight w:val="white"/>
              </w:rPr>
              <w:t>Oxidasa</w:t>
            </w:r>
          </w:p>
        </w:tc>
        <w:tc>
          <w:tcPr>
            <w:tcW w:w="989" w:type="dxa"/>
            <w:tcBorders>
              <w:top w:val="single" w:sz="4" w:space="0" w:color="000000"/>
              <w:left w:val="single" w:sz="4" w:space="0" w:color="000000"/>
              <w:bottom w:val="single" w:sz="4" w:space="0" w:color="000000"/>
              <w:right w:val="single" w:sz="4" w:space="0" w:color="000000"/>
            </w:tcBorders>
          </w:tcPr>
          <w:p w14:paraId="2619DD59" w14:textId="77777777" w:rsidR="0024780A" w:rsidRDefault="005063E3">
            <w:pPr>
              <w:spacing w:before="40" w:after="40"/>
              <w:jc w:val="center"/>
              <w:rPr>
                <w:b/>
                <w:bCs/>
                <w:color w:val="000000"/>
                <w:highlight w:val="white"/>
              </w:rPr>
            </w:pPr>
            <w:r>
              <w:rPr>
                <w:b/>
                <w:bCs/>
                <w:color w:val="000000"/>
                <w:highlight w:val="white"/>
              </w:rPr>
              <w:t>150</w:t>
            </w:r>
          </w:p>
        </w:tc>
      </w:tr>
      <w:tr w:rsidR="0024780A" w14:paraId="28579D9F"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3A14D6D7" w14:textId="77777777" w:rsidR="0024780A" w:rsidRDefault="005063E3">
            <w:pPr>
              <w:spacing w:before="40" w:after="40"/>
              <w:rPr>
                <w:color w:val="000000"/>
                <w:highlight w:val="white"/>
              </w:rPr>
            </w:pPr>
            <w:r>
              <w:rPr>
                <w:color w:val="000000"/>
                <w:highlight w:val="white"/>
              </w:rPr>
              <w:t>C.15 D</w:t>
            </w:r>
          </w:p>
        </w:tc>
        <w:tc>
          <w:tcPr>
            <w:tcW w:w="6836" w:type="dxa"/>
            <w:tcBorders>
              <w:top w:val="single" w:sz="4" w:space="0" w:color="000000"/>
              <w:left w:val="single" w:sz="4" w:space="0" w:color="000000"/>
              <w:bottom w:val="single" w:sz="4" w:space="0" w:color="000000"/>
              <w:right w:val="single" w:sz="4" w:space="0" w:color="000000"/>
            </w:tcBorders>
          </w:tcPr>
          <w:p w14:paraId="4C82D2DE" w14:textId="77777777" w:rsidR="0024780A" w:rsidRDefault="005063E3">
            <w:pPr>
              <w:spacing w:before="40" w:after="40"/>
              <w:ind w:left="137" w:right="-3"/>
              <w:rPr>
                <w:color w:val="000000"/>
                <w:highlight w:val="white"/>
              </w:rPr>
            </w:pPr>
            <w:r>
              <w:rPr>
                <w:color w:val="000000"/>
                <w:highlight w:val="white"/>
              </w:rPr>
              <w:t>Catalasa</w:t>
            </w:r>
          </w:p>
        </w:tc>
        <w:tc>
          <w:tcPr>
            <w:tcW w:w="989" w:type="dxa"/>
            <w:tcBorders>
              <w:top w:val="single" w:sz="4" w:space="0" w:color="000000"/>
              <w:left w:val="single" w:sz="4" w:space="0" w:color="000000"/>
              <w:bottom w:val="single" w:sz="4" w:space="0" w:color="000000"/>
              <w:right w:val="single" w:sz="4" w:space="0" w:color="000000"/>
            </w:tcBorders>
          </w:tcPr>
          <w:p w14:paraId="51E0638B" w14:textId="77777777" w:rsidR="0024780A" w:rsidRDefault="005063E3">
            <w:pPr>
              <w:spacing w:before="40" w:after="40"/>
              <w:jc w:val="center"/>
              <w:rPr>
                <w:b/>
                <w:bCs/>
                <w:color w:val="000000"/>
                <w:highlight w:val="white"/>
              </w:rPr>
            </w:pPr>
            <w:r>
              <w:rPr>
                <w:b/>
                <w:bCs/>
                <w:color w:val="000000"/>
                <w:highlight w:val="white"/>
              </w:rPr>
              <w:t>150</w:t>
            </w:r>
          </w:p>
        </w:tc>
      </w:tr>
      <w:tr w:rsidR="0024780A" w14:paraId="0E713CE8"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4446933C" w14:textId="77777777" w:rsidR="0024780A" w:rsidRDefault="005063E3">
            <w:pPr>
              <w:spacing w:before="40" w:after="40"/>
              <w:rPr>
                <w:color w:val="000000"/>
                <w:highlight w:val="white"/>
              </w:rPr>
            </w:pPr>
            <w:r>
              <w:rPr>
                <w:color w:val="000000"/>
                <w:highlight w:val="white"/>
              </w:rPr>
              <w:t>C.15 E</w:t>
            </w:r>
          </w:p>
        </w:tc>
        <w:tc>
          <w:tcPr>
            <w:tcW w:w="6836" w:type="dxa"/>
            <w:tcBorders>
              <w:top w:val="single" w:sz="4" w:space="0" w:color="000000"/>
              <w:left w:val="single" w:sz="4" w:space="0" w:color="000000"/>
              <w:bottom w:val="single" w:sz="4" w:space="0" w:color="000000"/>
              <w:right w:val="single" w:sz="4" w:space="0" w:color="000000"/>
            </w:tcBorders>
          </w:tcPr>
          <w:p w14:paraId="628B40A8" w14:textId="77777777" w:rsidR="0024780A" w:rsidRDefault="005063E3">
            <w:pPr>
              <w:spacing w:before="40" w:after="40"/>
              <w:ind w:left="137" w:right="-3"/>
              <w:rPr>
                <w:color w:val="000000"/>
                <w:highlight w:val="white"/>
              </w:rPr>
            </w:pPr>
            <w:r>
              <w:rPr>
                <w:color w:val="000000"/>
                <w:highlight w:val="white"/>
              </w:rPr>
              <w:t>Producción de SH2</w:t>
            </w:r>
          </w:p>
        </w:tc>
        <w:tc>
          <w:tcPr>
            <w:tcW w:w="989" w:type="dxa"/>
            <w:tcBorders>
              <w:top w:val="single" w:sz="4" w:space="0" w:color="000000"/>
              <w:left w:val="single" w:sz="4" w:space="0" w:color="000000"/>
              <w:bottom w:val="single" w:sz="4" w:space="0" w:color="000000"/>
              <w:right w:val="single" w:sz="4" w:space="0" w:color="000000"/>
            </w:tcBorders>
          </w:tcPr>
          <w:p w14:paraId="133C6166" w14:textId="77777777" w:rsidR="0024780A" w:rsidRDefault="005063E3">
            <w:pPr>
              <w:spacing w:before="40" w:after="40"/>
              <w:jc w:val="center"/>
              <w:rPr>
                <w:b/>
                <w:bCs/>
                <w:color w:val="000000"/>
                <w:highlight w:val="white"/>
              </w:rPr>
            </w:pPr>
            <w:r>
              <w:rPr>
                <w:b/>
                <w:bCs/>
                <w:color w:val="000000"/>
                <w:highlight w:val="white"/>
              </w:rPr>
              <w:t>150</w:t>
            </w:r>
          </w:p>
        </w:tc>
      </w:tr>
      <w:tr w:rsidR="0024780A" w14:paraId="582FDA55"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293A4243" w14:textId="77777777" w:rsidR="0024780A" w:rsidRDefault="005063E3">
            <w:pPr>
              <w:spacing w:before="40" w:after="40"/>
              <w:rPr>
                <w:color w:val="000000"/>
                <w:highlight w:val="white"/>
              </w:rPr>
            </w:pPr>
            <w:r>
              <w:rPr>
                <w:color w:val="000000"/>
                <w:highlight w:val="white"/>
              </w:rPr>
              <w:t>C.15 F</w:t>
            </w:r>
          </w:p>
        </w:tc>
        <w:tc>
          <w:tcPr>
            <w:tcW w:w="6836" w:type="dxa"/>
            <w:tcBorders>
              <w:top w:val="single" w:sz="4" w:space="0" w:color="000000"/>
              <w:left w:val="single" w:sz="4" w:space="0" w:color="000000"/>
              <w:bottom w:val="single" w:sz="4" w:space="0" w:color="000000"/>
              <w:right w:val="single" w:sz="4" w:space="0" w:color="000000"/>
            </w:tcBorders>
          </w:tcPr>
          <w:p w14:paraId="3B0CBDBC" w14:textId="77777777" w:rsidR="0024780A" w:rsidRDefault="005063E3">
            <w:pPr>
              <w:spacing w:before="40" w:after="40"/>
              <w:ind w:left="137" w:right="-3"/>
              <w:rPr>
                <w:color w:val="000000"/>
                <w:highlight w:val="white"/>
              </w:rPr>
            </w:pPr>
            <w:r>
              <w:rPr>
                <w:color w:val="000000"/>
                <w:highlight w:val="white"/>
              </w:rPr>
              <w:t>OMPG</w:t>
            </w:r>
          </w:p>
        </w:tc>
        <w:tc>
          <w:tcPr>
            <w:tcW w:w="989" w:type="dxa"/>
            <w:tcBorders>
              <w:top w:val="single" w:sz="4" w:space="0" w:color="000000"/>
              <w:left w:val="single" w:sz="4" w:space="0" w:color="000000"/>
              <w:bottom w:val="single" w:sz="4" w:space="0" w:color="000000"/>
              <w:right w:val="single" w:sz="4" w:space="0" w:color="000000"/>
            </w:tcBorders>
          </w:tcPr>
          <w:p w14:paraId="72D7B461" w14:textId="77777777" w:rsidR="0024780A" w:rsidRDefault="005063E3">
            <w:pPr>
              <w:spacing w:before="40" w:after="40"/>
              <w:jc w:val="center"/>
              <w:rPr>
                <w:b/>
                <w:bCs/>
                <w:color w:val="000000"/>
                <w:highlight w:val="white"/>
              </w:rPr>
            </w:pPr>
            <w:r>
              <w:rPr>
                <w:b/>
                <w:bCs/>
                <w:color w:val="000000"/>
                <w:highlight w:val="white"/>
              </w:rPr>
              <w:t>150</w:t>
            </w:r>
          </w:p>
        </w:tc>
      </w:tr>
      <w:tr w:rsidR="0024780A" w14:paraId="4C6717EF"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3ED7DAB3" w14:textId="77777777" w:rsidR="0024780A" w:rsidRDefault="005063E3">
            <w:pPr>
              <w:spacing w:before="40" w:after="40"/>
              <w:rPr>
                <w:color w:val="000000"/>
                <w:highlight w:val="white"/>
              </w:rPr>
            </w:pPr>
            <w:r>
              <w:rPr>
                <w:color w:val="000000"/>
                <w:highlight w:val="white"/>
              </w:rPr>
              <w:t>C.15 G</w:t>
            </w:r>
          </w:p>
        </w:tc>
        <w:tc>
          <w:tcPr>
            <w:tcW w:w="6836" w:type="dxa"/>
            <w:tcBorders>
              <w:top w:val="single" w:sz="4" w:space="0" w:color="000000"/>
              <w:left w:val="single" w:sz="4" w:space="0" w:color="000000"/>
              <w:bottom w:val="single" w:sz="4" w:space="0" w:color="000000"/>
              <w:right w:val="single" w:sz="4" w:space="0" w:color="000000"/>
            </w:tcBorders>
          </w:tcPr>
          <w:p w14:paraId="79EDED79" w14:textId="77777777" w:rsidR="0024780A" w:rsidRDefault="005063E3">
            <w:pPr>
              <w:spacing w:before="40" w:after="40"/>
              <w:ind w:left="137" w:right="-3"/>
              <w:rPr>
                <w:color w:val="000000"/>
                <w:highlight w:val="white"/>
              </w:rPr>
            </w:pPr>
            <w:r>
              <w:rPr>
                <w:color w:val="000000"/>
                <w:highlight w:val="white"/>
              </w:rPr>
              <w:t>Descarboxilación de arginina</w:t>
            </w:r>
          </w:p>
        </w:tc>
        <w:tc>
          <w:tcPr>
            <w:tcW w:w="989" w:type="dxa"/>
            <w:tcBorders>
              <w:top w:val="single" w:sz="4" w:space="0" w:color="000000"/>
              <w:left w:val="single" w:sz="4" w:space="0" w:color="000000"/>
              <w:bottom w:val="single" w:sz="4" w:space="0" w:color="000000"/>
              <w:right w:val="single" w:sz="4" w:space="0" w:color="000000"/>
            </w:tcBorders>
          </w:tcPr>
          <w:p w14:paraId="37BC431A" w14:textId="77777777" w:rsidR="0024780A" w:rsidRDefault="005063E3">
            <w:pPr>
              <w:spacing w:before="40" w:after="40"/>
              <w:jc w:val="center"/>
              <w:rPr>
                <w:b/>
                <w:bCs/>
                <w:color w:val="000000"/>
                <w:highlight w:val="white"/>
              </w:rPr>
            </w:pPr>
            <w:r>
              <w:rPr>
                <w:b/>
                <w:bCs/>
                <w:color w:val="000000"/>
                <w:highlight w:val="white"/>
              </w:rPr>
              <w:t>150</w:t>
            </w:r>
          </w:p>
        </w:tc>
      </w:tr>
      <w:tr w:rsidR="0024780A" w14:paraId="51E76190"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2A0DFD59" w14:textId="77777777" w:rsidR="0024780A" w:rsidRDefault="005063E3">
            <w:pPr>
              <w:spacing w:before="40" w:after="40"/>
              <w:rPr>
                <w:color w:val="000000"/>
                <w:highlight w:val="white"/>
              </w:rPr>
            </w:pPr>
            <w:r>
              <w:rPr>
                <w:color w:val="000000"/>
                <w:highlight w:val="white"/>
              </w:rPr>
              <w:t>C.15 H</w:t>
            </w:r>
          </w:p>
        </w:tc>
        <w:tc>
          <w:tcPr>
            <w:tcW w:w="6836" w:type="dxa"/>
            <w:tcBorders>
              <w:top w:val="single" w:sz="4" w:space="0" w:color="000000"/>
              <w:left w:val="single" w:sz="4" w:space="0" w:color="000000"/>
              <w:bottom w:val="single" w:sz="4" w:space="0" w:color="000000"/>
              <w:right w:val="single" w:sz="4" w:space="0" w:color="000000"/>
            </w:tcBorders>
          </w:tcPr>
          <w:p w14:paraId="75BD0AC8" w14:textId="77777777" w:rsidR="0024780A" w:rsidRDefault="005063E3">
            <w:pPr>
              <w:spacing w:before="40" w:after="40"/>
              <w:ind w:left="137" w:right="-3"/>
              <w:rPr>
                <w:color w:val="000000"/>
                <w:highlight w:val="white"/>
              </w:rPr>
            </w:pPr>
            <w:r>
              <w:rPr>
                <w:color w:val="000000"/>
                <w:highlight w:val="white"/>
              </w:rPr>
              <w:t>Lecitina</w:t>
            </w:r>
          </w:p>
        </w:tc>
        <w:tc>
          <w:tcPr>
            <w:tcW w:w="989" w:type="dxa"/>
            <w:tcBorders>
              <w:top w:val="single" w:sz="4" w:space="0" w:color="000000"/>
              <w:left w:val="single" w:sz="4" w:space="0" w:color="000000"/>
              <w:bottom w:val="single" w:sz="4" w:space="0" w:color="000000"/>
              <w:right w:val="single" w:sz="4" w:space="0" w:color="000000"/>
            </w:tcBorders>
          </w:tcPr>
          <w:p w14:paraId="7053977C" w14:textId="77777777" w:rsidR="0024780A" w:rsidRDefault="005063E3">
            <w:pPr>
              <w:spacing w:before="40" w:after="40"/>
              <w:jc w:val="center"/>
              <w:rPr>
                <w:b/>
                <w:bCs/>
                <w:color w:val="000000"/>
                <w:highlight w:val="white"/>
              </w:rPr>
            </w:pPr>
            <w:r>
              <w:rPr>
                <w:b/>
                <w:bCs/>
                <w:color w:val="000000"/>
                <w:highlight w:val="white"/>
              </w:rPr>
              <w:t>150</w:t>
            </w:r>
          </w:p>
        </w:tc>
      </w:tr>
      <w:tr w:rsidR="0024780A" w14:paraId="34981ED4"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3496B258" w14:textId="77777777" w:rsidR="0024780A" w:rsidRDefault="005063E3">
            <w:pPr>
              <w:spacing w:before="40" w:after="40"/>
              <w:rPr>
                <w:color w:val="000000"/>
                <w:highlight w:val="white"/>
              </w:rPr>
            </w:pPr>
            <w:r>
              <w:rPr>
                <w:color w:val="000000"/>
                <w:highlight w:val="white"/>
              </w:rPr>
              <w:t>C.15 I</w:t>
            </w:r>
          </w:p>
        </w:tc>
        <w:tc>
          <w:tcPr>
            <w:tcW w:w="6836" w:type="dxa"/>
            <w:tcBorders>
              <w:top w:val="single" w:sz="4" w:space="0" w:color="000000"/>
              <w:left w:val="single" w:sz="4" w:space="0" w:color="000000"/>
              <w:bottom w:val="single" w:sz="4" w:space="0" w:color="000000"/>
              <w:right w:val="single" w:sz="4" w:space="0" w:color="000000"/>
            </w:tcBorders>
          </w:tcPr>
          <w:p w14:paraId="1444BC6D" w14:textId="77777777" w:rsidR="0024780A" w:rsidRDefault="005063E3">
            <w:pPr>
              <w:spacing w:before="40" w:after="40"/>
              <w:ind w:left="137" w:right="-3"/>
              <w:rPr>
                <w:color w:val="000000"/>
                <w:highlight w:val="white"/>
              </w:rPr>
            </w:pPr>
            <w:r>
              <w:rPr>
                <w:color w:val="000000"/>
                <w:highlight w:val="white"/>
              </w:rPr>
              <w:t>Amilasa</w:t>
            </w:r>
          </w:p>
        </w:tc>
        <w:tc>
          <w:tcPr>
            <w:tcW w:w="989" w:type="dxa"/>
            <w:tcBorders>
              <w:top w:val="single" w:sz="4" w:space="0" w:color="000000"/>
              <w:left w:val="single" w:sz="4" w:space="0" w:color="000000"/>
              <w:bottom w:val="single" w:sz="4" w:space="0" w:color="000000"/>
              <w:right w:val="single" w:sz="4" w:space="0" w:color="000000"/>
            </w:tcBorders>
          </w:tcPr>
          <w:p w14:paraId="2BFD6F00" w14:textId="77777777" w:rsidR="0024780A" w:rsidRDefault="005063E3">
            <w:pPr>
              <w:spacing w:before="40" w:after="40"/>
              <w:jc w:val="center"/>
              <w:rPr>
                <w:b/>
                <w:bCs/>
                <w:color w:val="000000"/>
                <w:highlight w:val="white"/>
              </w:rPr>
            </w:pPr>
            <w:r>
              <w:rPr>
                <w:b/>
                <w:bCs/>
                <w:color w:val="000000"/>
                <w:highlight w:val="white"/>
              </w:rPr>
              <w:t>150</w:t>
            </w:r>
          </w:p>
        </w:tc>
      </w:tr>
      <w:tr w:rsidR="0024780A" w14:paraId="217E193A"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4AE37DF6" w14:textId="77777777" w:rsidR="0024780A" w:rsidRDefault="005063E3">
            <w:pPr>
              <w:spacing w:before="40" w:after="40"/>
              <w:rPr>
                <w:color w:val="000000"/>
                <w:highlight w:val="white"/>
              </w:rPr>
            </w:pPr>
            <w:r>
              <w:rPr>
                <w:color w:val="000000"/>
                <w:highlight w:val="white"/>
              </w:rPr>
              <w:t>C.15 J</w:t>
            </w:r>
          </w:p>
        </w:tc>
        <w:tc>
          <w:tcPr>
            <w:tcW w:w="6836" w:type="dxa"/>
            <w:tcBorders>
              <w:top w:val="single" w:sz="4" w:space="0" w:color="000000"/>
              <w:left w:val="single" w:sz="4" w:space="0" w:color="000000"/>
              <w:bottom w:val="single" w:sz="4" w:space="0" w:color="000000"/>
              <w:right w:val="single" w:sz="4" w:space="0" w:color="000000"/>
            </w:tcBorders>
          </w:tcPr>
          <w:p w14:paraId="14642322" w14:textId="77777777" w:rsidR="0024780A" w:rsidRDefault="005063E3">
            <w:pPr>
              <w:spacing w:before="40" w:after="40"/>
              <w:ind w:left="137" w:right="-3"/>
              <w:rPr>
                <w:color w:val="000000"/>
                <w:highlight w:val="white"/>
              </w:rPr>
            </w:pPr>
            <w:proofErr w:type="spellStart"/>
            <w:r>
              <w:rPr>
                <w:color w:val="000000"/>
                <w:highlight w:val="white"/>
              </w:rPr>
              <w:t>Gelatinasa</w:t>
            </w:r>
            <w:proofErr w:type="spellEnd"/>
          </w:p>
        </w:tc>
        <w:tc>
          <w:tcPr>
            <w:tcW w:w="989" w:type="dxa"/>
            <w:tcBorders>
              <w:top w:val="single" w:sz="4" w:space="0" w:color="000000"/>
              <w:left w:val="single" w:sz="4" w:space="0" w:color="000000"/>
              <w:bottom w:val="single" w:sz="4" w:space="0" w:color="000000"/>
              <w:right w:val="single" w:sz="4" w:space="0" w:color="000000"/>
            </w:tcBorders>
          </w:tcPr>
          <w:p w14:paraId="60A47DE1" w14:textId="77777777" w:rsidR="0024780A" w:rsidRDefault="005063E3">
            <w:pPr>
              <w:spacing w:before="40" w:after="40"/>
              <w:jc w:val="center"/>
              <w:rPr>
                <w:b/>
                <w:bCs/>
                <w:color w:val="000000"/>
                <w:highlight w:val="white"/>
              </w:rPr>
            </w:pPr>
            <w:r>
              <w:rPr>
                <w:b/>
                <w:bCs/>
                <w:color w:val="000000"/>
                <w:highlight w:val="white"/>
              </w:rPr>
              <w:t>150</w:t>
            </w:r>
          </w:p>
        </w:tc>
      </w:tr>
      <w:tr w:rsidR="0024780A" w14:paraId="3B7D4330"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7D9A7C8A" w14:textId="77777777" w:rsidR="0024780A" w:rsidRDefault="005063E3">
            <w:pPr>
              <w:spacing w:before="40" w:after="40"/>
              <w:rPr>
                <w:color w:val="000000"/>
                <w:highlight w:val="white"/>
              </w:rPr>
            </w:pPr>
            <w:r>
              <w:rPr>
                <w:color w:val="000000"/>
                <w:highlight w:val="white"/>
              </w:rPr>
              <w:t>C.15 K</w:t>
            </w:r>
          </w:p>
        </w:tc>
        <w:tc>
          <w:tcPr>
            <w:tcW w:w="6836" w:type="dxa"/>
            <w:tcBorders>
              <w:top w:val="single" w:sz="4" w:space="0" w:color="000000"/>
              <w:left w:val="single" w:sz="4" w:space="0" w:color="000000"/>
              <w:bottom w:val="single" w:sz="4" w:space="0" w:color="000000"/>
              <w:right w:val="single" w:sz="4" w:space="0" w:color="000000"/>
            </w:tcBorders>
          </w:tcPr>
          <w:p w14:paraId="2AA8BC5C" w14:textId="77777777" w:rsidR="0024780A" w:rsidRDefault="005063E3">
            <w:pPr>
              <w:spacing w:before="40" w:after="40"/>
              <w:ind w:left="137" w:right="-3"/>
              <w:rPr>
                <w:color w:val="000000"/>
                <w:highlight w:val="white"/>
              </w:rPr>
            </w:pPr>
            <w:r>
              <w:rPr>
                <w:color w:val="000000"/>
                <w:highlight w:val="white"/>
              </w:rPr>
              <w:t>Lipasa</w:t>
            </w:r>
          </w:p>
        </w:tc>
        <w:tc>
          <w:tcPr>
            <w:tcW w:w="989" w:type="dxa"/>
            <w:tcBorders>
              <w:top w:val="single" w:sz="4" w:space="0" w:color="000000"/>
              <w:left w:val="single" w:sz="4" w:space="0" w:color="000000"/>
              <w:bottom w:val="single" w:sz="4" w:space="0" w:color="000000"/>
              <w:right w:val="single" w:sz="4" w:space="0" w:color="000000"/>
            </w:tcBorders>
          </w:tcPr>
          <w:p w14:paraId="264EE393" w14:textId="77777777" w:rsidR="0024780A" w:rsidRDefault="005063E3">
            <w:pPr>
              <w:spacing w:before="40" w:after="40"/>
              <w:jc w:val="center"/>
              <w:rPr>
                <w:b/>
                <w:bCs/>
                <w:color w:val="000000"/>
                <w:highlight w:val="white"/>
              </w:rPr>
            </w:pPr>
            <w:r>
              <w:rPr>
                <w:b/>
                <w:bCs/>
                <w:color w:val="000000"/>
                <w:highlight w:val="white"/>
              </w:rPr>
              <w:t>150</w:t>
            </w:r>
          </w:p>
        </w:tc>
      </w:tr>
      <w:tr w:rsidR="0024780A" w14:paraId="505DE4A0"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4F875889" w14:textId="77777777" w:rsidR="0024780A" w:rsidRDefault="005063E3">
            <w:pPr>
              <w:spacing w:before="40" w:after="40"/>
              <w:rPr>
                <w:color w:val="000000"/>
                <w:highlight w:val="white"/>
              </w:rPr>
            </w:pPr>
            <w:r>
              <w:rPr>
                <w:color w:val="000000"/>
                <w:highlight w:val="white"/>
              </w:rPr>
              <w:t>C.15 L</w:t>
            </w:r>
          </w:p>
        </w:tc>
        <w:tc>
          <w:tcPr>
            <w:tcW w:w="6836" w:type="dxa"/>
            <w:tcBorders>
              <w:top w:val="single" w:sz="4" w:space="0" w:color="000000"/>
              <w:left w:val="single" w:sz="4" w:space="0" w:color="000000"/>
              <w:bottom w:val="single" w:sz="4" w:space="0" w:color="000000"/>
              <w:right w:val="single" w:sz="4" w:space="0" w:color="000000"/>
            </w:tcBorders>
          </w:tcPr>
          <w:p w14:paraId="165C6048" w14:textId="77777777" w:rsidR="0024780A" w:rsidRDefault="005063E3">
            <w:pPr>
              <w:spacing w:before="40" w:after="40"/>
              <w:ind w:left="137" w:right="-3"/>
              <w:rPr>
                <w:color w:val="000000"/>
                <w:highlight w:val="white"/>
              </w:rPr>
            </w:pPr>
            <w:r>
              <w:rPr>
                <w:color w:val="000000"/>
                <w:highlight w:val="white"/>
              </w:rPr>
              <w:t>Crecimiento a 42`C</w:t>
            </w:r>
          </w:p>
        </w:tc>
        <w:tc>
          <w:tcPr>
            <w:tcW w:w="989" w:type="dxa"/>
            <w:tcBorders>
              <w:top w:val="single" w:sz="4" w:space="0" w:color="000000"/>
              <w:left w:val="single" w:sz="4" w:space="0" w:color="000000"/>
              <w:bottom w:val="single" w:sz="4" w:space="0" w:color="000000"/>
              <w:right w:val="single" w:sz="4" w:space="0" w:color="000000"/>
            </w:tcBorders>
          </w:tcPr>
          <w:p w14:paraId="70E65BD5" w14:textId="77777777" w:rsidR="0024780A" w:rsidRDefault="005063E3">
            <w:pPr>
              <w:spacing w:before="40" w:after="40"/>
              <w:jc w:val="center"/>
              <w:rPr>
                <w:b/>
                <w:bCs/>
                <w:color w:val="000000"/>
                <w:highlight w:val="white"/>
              </w:rPr>
            </w:pPr>
            <w:r>
              <w:rPr>
                <w:b/>
                <w:bCs/>
                <w:color w:val="000000"/>
                <w:highlight w:val="white"/>
              </w:rPr>
              <w:t>150</w:t>
            </w:r>
          </w:p>
        </w:tc>
      </w:tr>
      <w:tr w:rsidR="0024780A" w14:paraId="1281F6B6"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3D18BDD8" w14:textId="77777777" w:rsidR="0024780A" w:rsidRDefault="005063E3">
            <w:pPr>
              <w:spacing w:before="40" w:after="40"/>
              <w:rPr>
                <w:color w:val="000000"/>
                <w:highlight w:val="white"/>
              </w:rPr>
            </w:pPr>
            <w:r>
              <w:rPr>
                <w:color w:val="000000"/>
                <w:highlight w:val="white"/>
              </w:rPr>
              <w:t>C.15 N</w:t>
            </w:r>
          </w:p>
        </w:tc>
        <w:tc>
          <w:tcPr>
            <w:tcW w:w="6836" w:type="dxa"/>
            <w:tcBorders>
              <w:top w:val="single" w:sz="4" w:space="0" w:color="000000"/>
              <w:left w:val="single" w:sz="4" w:space="0" w:color="000000"/>
              <w:bottom w:val="single" w:sz="4" w:space="0" w:color="000000"/>
              <w:right w:val="single" w:sz="4" w:space="0" w:color="000000"/>
            </w:tcBorders>
          </w:tcPr>
          <w:p w14:paraId="7937DAA3" w14:textId="77777777" w:rsidR="0024780A" w:rsidRDefault="005063E3">
            <w:pPr>
              <w:spacing w:before="40" w:after="40"/>
              <w:ind w:left="137" w:right="-3"/>
              <w:rPr>
                <w:color w:val="000000"/>
                <w:highlight w:val="white"/>
              </w:rPr>
            </w:pPr>
            <w:r>
              <w:rPr>
                <w:color w:val="000000"/>
                <w:highlight w:val="white"/>
              </w:rPr>
              <w:t>Extendido y coloración de Gram</w:t>
            </w:r>
          </w:p>
        </w:tc>
        <w:tc>
          <w:tcPr>
            <w:tcW w:w="989" w:type="dxa"/>
            <w:tcBorders>
              <w:top w:val="single" w:sz="4" w:space="0" w:color="000000"/>
              <w:left w:val="single" w:sz="4" w:space="0" w:color="000000"/>
              <w:bottom w:val="single" w:sz="4" w:space="0" w:color="000000"/>
              <w:right w:val="single" w:sz="4" w:space="0" w:color="000000"/>
            </w:tcBorders>
          </w:tcPr>
          <w:p w14:paraId="6ECB90E1" w14:textId="77777777" w:rsidR="0024780A" w:rsidRDefault="005063E3">
            <w:pPr>
              <w:spacing w:before="40" w:after="40"/>
              <w:jc w:val="center"/>
              <w:rPr>
                <w:b/>
                <w:bCs/>
                <w:color w:val="000000"/>
                <w:highlight w:val="white"/>
              </w:rPr>
            </w:pPr>
            <w:r>
              <w:rPr>
                <w:b/>
                <w:bCs/>
                <w:color w:val="000000"/>
                <w:highlight w:val="white"/>
              </w:rPr>
              <w:t>150</w:t>
            </w:r>
          </w:p>
        </w:tc>
      </w:tr>
      <w:tr w:rsidR="0024780A" w14:paraId="2B1992DD"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1EE2580B" w14:textId="77777777" w:rsidR="0024780A" w:rsidRDefault="005063E3">
            <w:pPr>
              <w:spacing w:before="40" w:after="40"/>
              <w:rPr>
                <w:color w:val="000000"/>
                <w:highlight w:val="white"/>
              </w:rPr>
            </w:pPr>
            <w:r>
              <w:rPr>
                <w:color w:val="000000"/>
                <w:highlight w:val="white"/>
              </w:rPr>
              <w:t>C.15 Ñ</w:t>
            </w:r>
          </w:p>
        </w:tc>
        <w:tc>
          <w:tcPr>
            <w:tcW w:w="6836" w:type="dxa"/>
            <w:tcBorders>
              <w:top w:val="single" w:sz="4" w:space="0" w:color="000000"/>
              <w:left w:val="single" w:sz="4" w:space="0" w:color="000000"/>
              <w:bottom w:val="single" w:sz="4" w:space="0" w:color="000000"/>
              <w:right w:val="single" w:sz="4" w:space="0" w:color="000000"/>
            </w:tcBorders>
          </w:tcPr>
          <w:p w14:paraId="6C58731D" w14:textId="77777777" w:rsidR="0024780A" w:rsidRDefault="005063E3">
            <w:pPr>
              <w:spacing w:before="40" w:after="40"/>
              <w:ind w:left="137" w:right="-3"/>
              <w:rPr>
                <w:color w:val="000000"/>
                <w:highlight w:val="white"/>
              </w:rPr>
            </w:pPr>
            <w:r>
              <w:rPr>
                <w:color w:val="000000"/>
                <w:highlight w:val="white"/>
              </w:rPr>
              <w:t>Agar Triple Azúcar Hierro (TSI)</w:t>
            </w:r>
          </w:p>
        </w:tc>
        <w:tc>
          <w:tcPr>
            <w:tcW w:w="989" w:type="dxa"/>
            <w:tcBorders>
              <w:top w:val="single" w:sz="4" w:space="0" w:color="000000"/>
              <w:left w:val="single" w:sz="4" w:space="0" w:color="000000"/>
              <w:bottom w:val="single" w:sz="4" w:space="0" w:color="000000"/>
              <w:right w:val="single" w:sz="4" w:space="0" w:color="000000"/>
            </w:tcBorders>
          </w:tcPr>
          <w:p w14:paraId="18450690" w14:textId="77777777" w:rsidR="0024780A" w:rsidRDefault="005063E3">
            <w:pPr>
              <w:spacing w:before="40" w:after="40"/>
              <w:jc w:val="center"/>
              <w:rPr>
                <w:b/>
                <w:bCs/>
                <w:color w:val="000000"/>
                <w:highlight w:val="white"/>
              </w:rPr>
            </w:pPr>
            <w:r>
              <w:rPr>
                <w:b/>
                <w:bCs/>
                <w:color w:val="000000"/>
                <w:highlight w:val="white"/>
              </w:rPr>
              <w:t>300</w:t>
            </w:r>
          </w:p>
        </w:tc>
      </w:tr>
      <w:tr w:rsidR="0024780A" w14:paraId="288829C9"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0F23E5E1" w14:textId="77777777" w:rsidR="0024780A" w:rsidRDefault="005063E3">
            <w:pPr>
              <w:spacing w:before="40" w:after="40"/>
              <w:rPr>
                <w:color w:val="000000"/>
                <w:highlight w:val="white"/>
              </w:rPr>
            </w:pPr>
            <w:r>
              <w:rPr>
                <w:color w:val="000000"/>
                <w:highlight w:val="white"/>
              </w:rPr>
              <w:t>C.16.O</w:t>
            </w:r>
          </w:p>
        </w:tc>
        <w:tc>
          <w:tcPr>
            <w:tcW w:w="6836" w:type="dxa"/>
            <w:tcBorders>
              <w:top w:val="single" w:sz="4" w:space="0" w:color="000000"/>
              <w:left w:val="single" w:sz="4" w:space="0" w:color="000000"/>
              <w:bottom w:val="single" w:sz="4" w:space="0" w:color="000000"/>
              <w:right w:val="single" w:sz="4" w:space="0" w:color="000000"/>
            </w:tcBorders>
          </w:tcPr>
          <w:p w14:paraId="6F36A80D" w14:textId="77777777" w:rsidR="0024780A" w:rsidRDefault="005063E3">
            <w:pPr>
              <w:spacing w:before="40" w:after="40"/>
              <w:ind w:left="137" w:right="-3"/>
              <w:rPr>
                <w:color w:val="000000"/>
                <w:highlight w:val="white"/>
              </w:rPr>
            </w:pPr>
            <w:r>
              <w:rPr>
                <w:color w:val="000000"/>
                <w:highlight w:val="white"/>
              </w:rPr>
              <w:t>Descarboxilación de la lisina (LIA)</w:t>
            </w:r>
          </w:p>
        </w:tc>
        <w:tc>
          <w:tcPr>
            <w:tcW w:w="989" w:type="dxa"/>
            <w:tcBorders>
              <w:top w:val="single" w:sz="4" w:space="0" w:color="000000"/>
              <w:left w:val="single" w:sz="4" w:space="0" w:color="000000"/>
              <w:bottom w:val="single" w:sz="4" w:space="0" w:color="000000"/>
              <w:right w:val="single" w:sz="4" w:space="0" w:color="000000"/>
            </w:tcBorders>
          </w:tcPr>
          <w:p w14:paraId="1ED9E739" w14:textId="77777777" w:rsidR="0024780A" w:rsidRDefault="005063E3">
            <w:pPr>
              <w:spacing w:before="40" w:after="40"/>
              <w:jc w:val="center"/>
              <w:rPr>
                <w:b/>
                <w:bCs/>
                <w:color w:val="000000"/>
                <w:highlight w:val="white"/>
              </w:rPr>
            </w:pPr>
            <w:r>
              <w:rPr>
                <w:b/>
                <w:bCs/>
                <w:color w:val="000000"/>
                <w:highlight w:val="white"/>
              </w:rPr>
              <w:t>300</w:t>
            </w:r>
          </w:p>
        </w:tc>
      </w:tr>
      <w:tr w:rsidR="0024780A" w14:paraId="5A769205"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0AB7C0B7" w14:textId="77777777" w:rsidR="0024780A" w:rsidRDefault="005063E3">
            <w:pPr>
              <w:spacing w:before="40" w:after="40"/>
              <w:rPr>
                <w:color w:val="000000"/>
                <w:highlight w:val="white"/>
              </w:rPr>
            </w:pPr>
            <w:r>
              <w:rPr>
                <w:color w:val="000000"/>
                <w:highlight w:val="white"/>
              </w:rPr>
              <w:t>C.17</w:t>
            </w:r>
          </w:p>
        </w:tc>
        <w:tc>
          <w:tcPr>
            <w:tcW w:w="6836" w:type="dxa"/>
            <w:tcBorders>
              <w:top w:val="single" w:sz="4" w:space="0" w:color="000000"/>
              <w:left w:val="single" w:sz="4" w:space="0" w:color="000000"/>
              <w:bottom w:val="single" w:sz="4" w:space="0" w:color="000000"/>
              <w:right w:val="single" w:sz="4" w:space="0" w:color="000000"/>
            </w:tcBorders>
          </w:tcPr>
          <w:p w14:paraId="4668E4E7" w14:textId="77777777" w:rsidR="0024780A" w:rsidRDefault="005063E3">
            <w:pPr>
              <w:spacing w:before="40" w:after="40"/>
              <w:ind w:left="137" w:right="-3"/>
              <w:rPr>
                <w:color w:val="000000"/>
                <w:highlight w:val="white"/>
              </w:rPr>
            </w:pPr>
            <w:r>
              <w:rPr>
                <w:color w:val="000000"/>
                <w:highlight w:val="white"/>
              </w:rPr>
              <w:t>Otros no contemplados en el listado</w:t>
            </w:r>
          </w:p>
        </w:tc>
        <w:tc>
          <w:tcPr>
            <w:tcW w:w="989" w:type="dxa"/>
            <w:tcBorders>
              <w:top w:val="single" w:sz="4" w:space="0" w:color="000000"/>
              <w:left w:val="single" w:sz="4" w:space="0" w:color="000000"/>
              <w:bottom w:val="single" w:sz="4" w:space="0" w:color="000000"/>
              <w:right w:val="single" w:sz="4" w:space="0" w:color="000000"/>
            </w:tcBorders>
          </w:tcPr>
          <w:p w14:paraId="41224324" w14:textId="77777777" w:rsidR="0024780A" w:rsidRDefault="005063E3">
            <w:pPr>
              <w:spacing w:before="40" w:after="40"/>
              <w:jc w:val="center"/>
              <w:rPr>
                <w:b/>
                <w:bCs/>
                <w:color w:val="000000"/>
                <w:highlight w:val="white"/>
              </w:rPr>
            </w:pPr>
            <w:r>
              <w:rPr>
                <w:b/>
                <w:bCs/>
                <w:color w:val="000000"/>
                <w:highlight w:val="white"/>
              </w:rPr>
              <w:t>300</w:t>
            </w:r>
          </w:p>
        </w:tc>
      </w:tr>
      <w:tr w:rsidR="0024780A" w14:paraId="0F31BC6E"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11CCB0C5" w14:textId="77777777" w:rsidR="0024780A" w:rsidRDefault="0024780A">
            <w:pPr>
              <w:spacing w:before="40" w:after="40"/>
              <w:rPr>
                <w:color w:val="000000"/>
                <w:highlight w:val="white"/>
              </w:rPr>
            </w:pPr>
          </w:p>
          <w:p w14:paraId="74A63F11" w14:textId="77777777" w:rsidR="0024780A" w:rsidRDefault="0024780A">
            <w:pPr>
              <w:spacing w:before="40" w:after="40"/>
              <w:rPr>
                <w:color w:val="000000"/>
                <w:highlight w:val="white"/>
              </w:rPr>
            </w:pPr>
          </w:p>
        </w:tc>
        <w:tc>
          <w:tcPr>
            <w:tcW w:w="6836" w:type="dxa"/>
            <w:tcBorders>
              <w:top w:val="single" w:sz="4" w:space="0" w:color="000000"/>
              <w:left w:val="single" w:sz="4" w:space="0" w:color="000000"/>
              <w:bottom w:val="single" w:sz="4" w:space="0" w:color="000000"/>
              <w:right w:val="single" w:sz="4" w:space="0" w:color="000000"/>
            </w:tcBorders>
          </w:tcPr>
          <w:p w14:paraId="28CE76A6" w14:textId="77777777" w:rsidR="0024780A" w:rsidRDefault="0024780A">
            <w:pPr>
              <w:spacing w:before="40" w:after="40"/>
              <w:ind w:left="137" w:right="-3"/>
              <w:rPr>
                <w:color w:val="000000"/>
                <w:highlight w:val="white"/>
              </w:rPr>
            </w:pPr>
          </w:p>
        </w:tc>
        <w:tc>
          <w:tcPr>
            <w:tcW w:w="989" w:type="dxa"/>
            <w:tcBorders>
              <w:top w:val="single" w:sz="4" w:space="0" w:color="000000"/>
              <w:left w:val="single" w:sz="4" w:space="0" w:color="000000"/>
              <w:bottom w:val="single" w:sz="4" w:space="0" w:color="000000"/>
              <w:right w:val="single" w:sz="4" w:space="0" w:color="000000"/>
            </w:tcBorders>
          </w:tcPr>
          <w:p w14:paraId="13AA815E" w14:textId="77777777" w:rsidR="0024780A" w:rsidRDefault="0024780A">
            <w:pPr>
              <w:spacing w:before="40" w:after="40"/>
              <w:jc w:val="center"/>
              <w:rPr>
                <w:b/>
                <w:bCs/>
                <w:color w:val="000000"/>
                <w:highlight w:val="white"/>
              </w:rPr>
            </w:pPr>
          </w:p>
        </w:tc>
      </w:tr>
      <w:tr w:rsidR="0024780A" w14:paraId="2EBC9EB4"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0216942B" w14:textId="77777777" w:rsidR="0024780A" w:rsidRDefault="0024780A">
            <w:pPr>
              <w:spacing w:before="40" w:after="40"/>
              <w:rPr>
                <w:color w:val="000000"/>
                <w:highlight w:val="white"/>
              </w:rPr>
            </w:pPr>
          </w:p>
        </w:tc>
        <w:tc>
          <w:tcPr>
            <w:tcW w:w="6836" w:type="dxa"/>
            <w:tcBorders>
              <w:top w:val="single" w:sz="4" w:space="0" w:color="000000"/>
              <w:left w:val="single" w:sz="4" w:space="0" w:color="000000"/>
              <w:bottom w:val="single" w:sz="4" w:space="0" w:color="000000"/>
              <w:right w:val="single" w:sz="4" w:space="0" w:color="000000"/>
            </w:tcBorders>
          </w:tcPr>
          <w:p w14:paraId="373EDEAF" w14:textId="77777777" w:rsidR="0024780A" w:rsidRDefault="005063E3">
            <w:pPr>
              <w:spacing w:before="40" w:after="40"/>
              <w:ind w:left="137" w:right="-3"/>
              <w:rPr>
                <w:b/>
                <w:bCs/>
                <w:color w:val="000000"/>
                <w:highlight w:val="white"/>
              </w:rPr>
            </w:pPr>
            <w:r>
              <w:rPr>
                <w:b/>
                <w:bCs/>
                <w:color w:val="000000"/>
                <w:highlight w:val="white"/>
              </w:rPr>
              <w:t xml:space="preserve">HABILITACION DE PRODUCTOS ALIMENTICIOS </w:t>
            </w:r>
          </w:p>
        </w:tc>
        <w:tc>
          <w:tcPr>
            <w:tcW w:w="989" w:type="dxa"/>
            <w:tcBorders>
              <w:top w:val="single" w:sz="4" w:space="0" w:color="000000"/>
              <w:left w:val="single" w:sz="4" w:space="0" w:color="000000"/>
              <w:bottom w:val="single" w:sz="4" w:space="0" w:color="000000"/>
              <w:right w:val="single" w:sz="4" w:space="0" w:color="000000"/>
            </w:tcBorders>
          </w:tcPr>
          <w:p w14:paraId="01F1A7BD" w14:textId="77777777" w:rsidR="0024780A" w:rsidRDefault="0024780A">
            <w:pPr>
              <w:spacing w:before="40" w:after="40"/>
              <w:jc w:val="center"/>
              <w:rPr>
                <w:b/>
                <w:bCs/>
                <w:color w:val="000000"/>
                <w:highlight w:val="white"/>
              </w:rPr>
            </w:pPr>
          </w:p>
        </w:tc>
      </w:tr>
      <w:tr w:rsidR="0024780A" w14:paraId="116808F0"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15213D35" w14:textId="77777777" w:rsidR="0024780A" w:rsidRDefault="005063E3">
            <w:pPr>
              <w:spacing w:before="40" w:after="40"/>
              <w:rPr>
                <w:color w:val="000000"/>
                <w:highlight w:val="white"/>
              </w:rPr>
            </w:pPr>
            <w:r>
              <w:rPr>
                <w:color w:val="000000"/>
                <w:highlight w:val="white"/>
              </w:rPr>
              <w:t>D.01</w:t>
            </w:r>
          </w:p>
        </w:tc>
        <w:tc>
          <w:tcPr>
            <w:tcW w:w="6836" w:type="dxa"/>
            <w:tcBorders>
              <w:top w:val="single" w:sz="4" w:space="0" w:color="000000"/>
              <w:left w:val="single" w:sz="4" w:space="0" w:color="000000"/>
              <w:bottom w:val="single" w:sz="4" w:space="0" w:color="000000"/>
              <w:right w:val="single" w:sz="4" w:space="0" w:color="000000"/>
            </w:tcBorders>
          </w:tcPr>
          <w:p w14:paraId="3735CE41" w14:textId="77777777" w:rsidR="0024780A" w:rsidRDefault="005063E3">
            <w:pPr>
              <w:spacing w:before="40" w:after="40"/>
              <w:ind w:left="137" w:right="-3"/>
              <w:rPr>
                <w:color w:val="000000"/>
                <w:highlight w:val="white"/>
              </w:rPr>
            </w:pPr>
            <w:r>
              <w:rPr>
                <w:color w:val="000000"/>
                <w:highlight w:val="white"/>
              </w:rPr>
              <w:t>Habilitación de Productos Alimenticios (x producto)</w:t>
            </w:r>
          </w:p>
        </w:tc>
        <w:tc>
          <w:tcPr>
            <w:tcW w:w="989" w:type="dxa"/>
            <w:tcBorders>
              <w:top w:val="single" w:sz="4" w:space="0" w:color="000000"/>
              <w:left w:val="single" w:sz="4" w:space="0" w:color="000000"/>
              <w:bottom w:val="single" w:sz="4" w:space="0" w:color="000000"/>
              <w:right w:val="single" w:sz="4" w:space="0" w:color="000000"/>
            </w:tcBorders>
          </w:tcPr>
          <w:p w14:paraId="26366FB4" w14:textId="77777777" w:rsidR="0024780A" w:rsidRDefault="005063E3">
            <w:pPr>
              <w:spacing w:before="40" w:after="40"/>
              <w:jc w:val="center"/>
              <w:rPr>
                <w:b/>
                <w:bCs/>
                <w:color w:val="000000"/>
                <w:highlight w:val="white"/>
              </w:rPr>
            </w:pPr>
            <w:r>
              <w:rPr>
                <w:b/>
                <w:bCs/>
                <w:color w:val="000000"/>
                <w:highlight w:val="white"/>
              </w:rPr>
              <w:t>1800</w:t>
            </w:r>
          </w:p>
        </w:tc>
      </w:tr>
      <w:tr w:rsidR="0024780A" w14:paraId="0AF45098"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5F2B89AC" w14:textId="77777777" w:rsidR="0024780A" w:rsidRDefault="005063E3">
            <w:pPr>
              <w:spacing w:before="40" w:after="40"/>
              <w:rPr>
                <w:color w:val="000000"/>
                <w:highlight w:val="white"/>
              </w:rPr>
            </w:pPr>
            <w:r>
              <w:rPr>
                <w:color w:val="000000"/>
                <w:highlight w:val="white"/>
              </w:rPr>
              <w:t>D.02</w:t>
            </w:r>
          </w:p>
        </w:tc>
        <w:tc>
          <w:tcPr>
            <w:tcW w:w="6836" w:type="dxa"/>
            <w:tcBorders>
              <w:top w:val="single" w:sz="4" w:space="0" w:color="000000"/>
              <w:left w:val="single" w:sz="4" w:space="0" w:color="000000"/>
              <w:bottom w:val="single" w:sz="4" w:space="0" w:color="000000"/>
              <w:right w:val="single" w:sz="4" w:space="0" w:color="000000"/>
            </w:tcBorders>
          </w:tcPr>
          <w:p w14:paraId="244D64F3" w14:textId="77777777" w:rsidR="0024780A" w:rsidRDefault="005063E3">
            <w:pPr>
              <w:spacing w:before="40" w:after="40"/>
              <w:ind w:left="137" w:right="-3"/>
              <w:rPr>
                <w:color w:val="000000"/>
                <w:highlight w:val="white"/>
              </w:rPr>
            </w:pPr>
            <w:r>
              <w:rPr>
                <w:color w:val="000000"/>
                <w:highlight w:val="white"/>
              </w:rPr>
              <w:t xml:space="preserve">Habilitación de Productos Alimenticios </w:t>
            </w:r>
            <w:proofErr w:type="gramStart"/>
            <w:r>
              <w:rPr>
                <w:color w:val="000000"/>
                <w:highlight w:val="white"/>
              </w:rPr>
              <w:t>( más</w:t>
            </w:r>
            <w:proofErr w:type="gramEnd"/>
            <w:r>
              <w:rPr>
                <w:color w:val="000000"/>
                <w:highlight w:val="white"/>
              </w:rPr>
              <w:t xml:space="preserve"> 5 productos)</w:t>
            </w:r>
          </w:p>
        </w:tc>
        <w:tc>
          <w:tcPr>
            <w:tcW w:w="989" w:type="dxa"/>
            <w:tcBorders>
              <w:top w:val="single" w:sz="4" w:space="0" w:color="000000"/>
              <w:left w:val="single" w:sz="4" w:space="0" w:color="000000"/>
              <w:bottom w:val="single" w:sz="4" w:space="0" w:color="000000"/>
              <w:right w:val="single" w:sz="4" w:space="0" w:color="000000"/>
            </w:tcBorders>
          </w:tcPr>
          <w:p w14:paraId="48269378" w14:textId="77777777" w:rsidR="0024780A" w:rsidRDefault="005063E3">
            <w:pPr>
              <w:spacing w:before="40" w:after="40"/>
              <w:jc w:val="center"/>
              <w:rPr>
                <w:b/>
                <w:bCs/>
                <w:color w:val="000000"/>
                <w:highlight w:val="white"/>
              </w:rPr>
            </w:pPr>
            <w:r>
              <w:rPr>
                <w:b/>
                <w:bCs/>
                <w:color w:val="000000"/>
                <w:highlight w:val="white"/>
              </w:rPr>
              <w:t>900</w:t>
            </w:r>
          </w:p>
        </w:tc>
      </w:tr>
      <w:tr w:rsidR="0024780A" w14:paraId="7A6C9C93"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59C47D35" w14:textId="77777777" w:rsidR="0024780A" w:rsidRDefault="005063E3">
            <w:pPr>
              <w:spacing w:before="40" w:after="40"/>
              <w:rPr>
                <w:color w:val="000000"/>
                <w:highlight w:val="white"/>
              </w:rPr>
            </w:pPr>
            <w:r>
              <w:rPr>
                <w:color w:val="000000"/>
                <w:highlight w:val="white"/>
              </w:rPr>
              <w:t>D.03</w:t>
            </w:r>
          </w:p>
        </w:tc>
        <w:tc>
          <w:tcPr>
            <w:tcW w:w="6836" w:type="dxa"/>
            <w:tcBorders>
              <w:top w:val="single" w:sz="4" w:space="0" w:color="000000"/>
              <w:left w:val="single" w:sz="4" w:space="0" w:color="000000"/>
              <w:bottom w:val="single" w:sz="4" w:space="0" w:color="000000"/>
              <w:right w:val="single" w:sz="4" w:space="0" w:color="000000"/>
            </w:tcBorders>
          </w:tcPr>
          <w:p w14:paraId="6204379D" w14:textId="77777777" w:rsidR="0024780A" w:rsidRDefault="005063E3">
            <w:pPr>
              <w:spacing w:before="40" w:after="40"/>
              <w:ind w:left="137" w:right="-3"/>
              <w:rPr>
                <w:color w:val="000000"/>
                <w:highlight w:val="white"/>
              </w:rPr>
            </w:pPr>
            <w:r>
              <w:rPr>
                <w:color w:val="000000"/>
                <w:highlight w:val="white"/>
              </w:rPr>
              <w:t>Renovación de productos Alimenticios (x Producto)</w:t>
            </w:r>
          </w:p>
        </w:tc>
        <w:tc>
          <w:tcPr>
            <w:tcW w:w="989" w:type="dxa"/>
            <w:tcBorders>
              <w:top w:val="single" w:sz="4" w:space="0" w:color="000000"/>
              <w:left w:val="single" w:sz="4" w:space="0" w:color="000000"/>
              <w:bottom w:val="single" w:sz="4" w:space="0" w:color="000000"/>
              <w:right w:val="single" w:sz="4" w:space="0" w:color="000000"/>
            </w:tcBorders>
          </w:tcPr>
          <w:p w14:paraId="56D66850" w14:textId="77777777" w:rsidR="0024780A" w:rsidRDefault="005063E3">
            <w:pPr>
              <w:spacing w:before="40" w:after="40"/>
              <w:jc w:val="center"/>
              <w:rPr>
                <w:b/>
                <w:bCs/>
                <w:color w:val="000000"/>
                <w:highlight w:val="white"/>
              </w:rPr>
            </w:pPr>
            <w:r>
              <w:rPr>
                <w:b/>
                <w:bCs/>
                <w:color w:val="000000"/>
                <w:highlight w:val="white"/>
              </w:rPr>
              <w:t>900</w:t>
            </w:r>
          </w:p>
        </w:tc>
      </w:tr>
      <w:tr w:rsidR="0024780A" w14:paraId="601D4FBD" w14:textId="77777777">
        <w:trPr>
          <w:trHeight w:val="355"/>
        </w:trPr>
        <w:tc>
          <w:tcPr>
            <w:tcW w:w="970" w:type="dxa"/>
            <w:tcBorders>
              <w:top w:val="single" w:sz="4" w:space="0" w:color="000000"/>
              <w:left w:val="single" w:sz="4" w:space="0" w:color="000000"/>
              <w:bottom w:val="single" w:sz="4" w:space="0" w:color="000000"/>
              <w:right w:val="single" w:sz="4" w:space="0" w:color="000000"/>
            </w:tcBorders>
          </w:tcPr>
          <w:p w14:paraId="33BFB99A" w14:textId="77777777" w:rsidR="0024780A" w:rsidRDefault="005063E3">
            <w:pPr>
              <w:spacing w:before="40" w:after="40"/>
              <w:rPr>
                <w:color w:val="000000"/>
                <w:highlight w:val="white"/>
              </w:rPr>
            </w:pPr>
            <w:r>
              <w:rPr>
                <w:color w:val="000000"/>
                <w:highlight w:val="white"/>
              </w:rPr>
              <w:t>D.04</w:t>
            </w:r>
          </w:p>
        </w:tc>
        <w:tc>
          <w:tcPr>
            <w:tcW w:w="6836" w:type="dxa"/>
            <w:tcBorders>
              <w:top w:val="single" w:sz="4" w:space="0" w:color="000000"/>
              <w:left w:val="single" w:sz="4" w:space="0" w:color="000000"/>
              <w:bottom w:val="single" w:sz="4" w:space="0" w:color="000000"/>
              <w:right w:val="single" w:sz="4" w:space="0" w:color="000000"/>
            </w:tcBorders>
          </w:tcPr>
          <w:p w14:paraId="5D4008B5" w14:textId="77777777" w:rsidR="0024780A" w:rsidRDefault="005063E3">
            <w:pPr>
              <w:spacing w:before="40" w:after="40"/>
              <w:ind w:left="137" w:right="-3"/>
              <w:rPr>
                <w:color w:val="000000"/>
                <w:highlight w:val="white"/>
              </w:rPr>
            </w:pPr>
            <w:r>
              <w:rPr>
                <w:color w:val="000000"/>
                <w:highlight w:val="white"/>
              </w:rPr>
              <w:t>Renovación de Productos Alimenticios (</w:t>
            </w:r>
            <w:proofErr w:type="spellStart"/>
            <w:r>
              <w:rPr>
                <w:color w:val="000000"/>
                <w:highlight w:val="white"/>
              </w:rPr>
              <w:t>mas</w:t>
            </w:r>
            <w:proofErr w:type="spellEnd"/>
            <w:r>
              <w:rPr>
                <w:color w:val="000000"/>
                <w:highlight w:val="white"/>
              </w:rPr>
              <w:t xml:space="preserve"> de 5 productos)</w:t>
            </w:r>
          </w:p>
        </w:tc>
        <w:tc>
          <w:tcPr>
            <w:tcW w:w="989" w:type="dxa"/>
            <w:tcBorders>
              <w:top w:val="single" w:sz="4" w:space="0" w:color="000000"/>
              <w:left w:val="single" w:sz="4" w:space="0" w:color="000000"/>
              <w:bottom w:val="single" w:sz="4" w:space="0" w:color="000000"/>
              <w:right w:val="single" w:sz="4" w:space="0" w:color="000000"/>
            </w:tcBorders>
          </w:tcPr>
          <w:p w14:paraId="7C9AF7B2" w14:textId="77777777" w:rsidR="0024780A" w:rsidRDefault="005063E3">
            <w:pPr>
              <w:spacing w:before="40" w:after="40"/>
              <w:jc w:val="center"/>
              <w:rPr>
                <w:b/>
                <w:bCs/>
                <w:color w:val="000000"/>
                <w:highlight w:val="white"/>
              </w:rPr>
            </w:pPr>
            <w:r>
              <w:rPr>
                <w:b/>
                <w:bCs/>
                <w:color w:val="000000"/>
                <w:highlight w:val="white"/>
              </w:rPr>
              <w:t>600</w:t>
            </w:r>
          </w:p>
        </w:tc>
      </w:tr>
    </w:tbl>
    <w:p w14:paraId="5F88EB09" w14:textId="77777777" w:rsidR="0024780A" w:rsidRDefault="0024780A">
      <w:pPr>
        <w:pBdr>
          <w:top w:val="nil"/>
          <w:left w:val="nil"/>
          <w:bottom w:val="nil"/>
          <w:right w:val="nil"/>
          <w:between w:val="nil"/>
        </w:pBdr>
        <w:spacing w:before="12"/>
        <w:rPr>
          <w:i/>
          <w:iCs/>
          <w:color w:val="000000"/>
          <w:highlight w:val="white"/>
        </w:rPr>
      </w:pPr>
    </w:p>
    <w:p w14:paraId="22ADAF42" w14:textId="77777777" w:rsidR="0024780A" w:rsidRDefault="005063E3">
      <w:pPr>
        <w:spacing w:before="1"/>
        <w:ind w:left="310" w:right="316"/>
        <w:jc w:val="center"/>
        <w:rPr>
          <w:b/>
          <w:bCs/>
          <w:sz w:val="24"/>
          <w:szCs w:val="24"/>
          <w:highlight w:val="white"/>
        </w:rPr>
      </w:pPr>
      <w:r>
        <w:rPr>
          <w:b/>
          <w:bCs/>
          <w:sz w:val="24"/>
          <w:szCs w:val="24"/>
          <w:highlight w:val="white"/>
        </w:rPr>
        <w:t>CAPITULO II</w:t>
      </w:r>
    </w:p>
    <w:p w14:paraId="7C293B88" w14:textId="77777777" w:rsidR="0024780A" w:rsidRDefault="005063E3">
      <w:pPr>
        <w:spacing w:before="2"/>
        <w:ind w:left="302" w:right="316"/>
        <w:jc w:val="center"/>
        <w:rPr>
          <w:b/>
          <w:bCs/>
          <w:sz w:val="24"/>
          <w:szCs w:val="24"/>
          <w:highlight w:val="white"/>
        </w:rPr>
      </w:pPr>
      <w:r>
        <w:rPr>
          <w:b/>
          <w:bCs/>
          <w:sz w:val="24"/>
          <w:szCs w:val="24"/>
          <w:highlight w:val="white"/>
        </w:rPr>
        <w:t>FUNCIONAMIENTO TERMINAL DE ÓMNIBUS - TASA DE USO DE PLATAFORMA</w:t>
      </w:r>
    </w:p>
    <w:p w14:paraId="54DDD853" w14:textId="77777777" w:rsidR="0024780A" w:rsidRDefault="0024780A">
      <w:pPr>
        <w:pBdr>
          <w:top w:val="nil"/>
          <w:left w:val="nil"/>
          <w:bottom w:val="nil"/>
          <w:right w:val="nil"/>
          <w:between w:val="nil"/>
        </w:pBdr>
        <w:spacing w:before="24"/>
        <w:rPr>
          <w:b/>
          <w:bCs/>
          <w:color w:val="000000"/>
          <w:sz w:val="24"/>
          <w:szCs w:val="24"/>
          <w:highlight w:val="white"/>
        </w:rPr>
      </w:pPr>
    </w:p>
    <w:p w14:paraId="5DC0D52C" w14:textId="77777777" w:rsidR="0024780A" w:rsidRDefault="005063E3">
      <w:pPr>
        <w:pBdr>
          <w:top w:val="nil"/>
          <w:left w:val="nil"/>
          <w:bottom w:val="nil"/>
          <w:right w:val="nil"/>
          <w:between w:val="nil"/>
        </w:pBdr>
        <w:ind w:left="252" w:right="263"/>
        <w:jc w:val="both"/>
        <w:rPr>
          <w:color w:val="000000"/>
          <w:sz w:val="24"/>
          <w:szCs w:val="24"/>
          <w:highlight w:val="white"/>
        </w:rPr>
      </w:pPr>
      <w:r>
        <w:rPr>
          <w:b/>
          <w:bCs/>
          <w:color w:val="000000"/>
          <w:sz w:val="24"/>
          <w:szCs w:val="24"/>
          <w:highlight w:val="white"/>
        </w:rPr>
        <w:t>ARTÍCULO 5</w:t>
      </w:r>
      <w:r>
        <w:rPr>
          <w:b/>
          <w:bCs/>
          <w:sz w:val="24"/>
          <w:szCs w:val="24"/>
          <w:highlight w:val="white"/>
        </w:rPr>
        <w:t>2</w:t>
      </w:r>
      <w:r>
        <w:rPr>
          <w:b/>
          <w:bCs/>
          <w:color w:val="000000"/>
          <w:sz w:val="24"/>
          <w:szCs w:val="24"/>
          <w:highlight w:val="white"/>
        </w:rPr>
        <w:t xml:space="preserve">º: </w:t>
      </w:r>
      <w:r>
        <w:rPr>
          <w:color w:val="000000"/>
          <w:sz w:val="24"/>
          <w:szCs w:val="24"/>
          <w:highlight w:val="white"/>
        </w:rPr>
        <w:t xml:space="preserve">Por aplicación de la Ordenanza </w:t>
      </w:r>
      <w:proofErr w:type="spellStart"/>
      <w:r>
        <w:rPr>
          <w:color w:val="000000"/>
          <w:sz w:val="24"/>
          <w:szCs w:val="24"/>
          <w:highlight w:val="white"/>
        </w:rPr>
        <w:t>Nº</w:t>
      </w:r>
      <w:proofErr w:type="spellEnd"/>
      <w:r>
        <w:rPr>
          <w:color w:val="000000"/>
          <w:sz w:val="24"/>
          <w:szCs w:val="24"/>
          <w:highlight w:val="white"/>
        </w:rPr>
        <w:t xml:space="preserve"> 732/96 – Aprobación de Convenio entre la Municipalidad de Villa La Angostura y el Gobierno de la Provincia del Neuquén, en la cual la Dirección Provincial de Transporte delega el funcionamiento de la Terminal de Ómnibus, los transportes de pasajeros abonarán las tasas por uso de plataforma y tasa por uso común (expensas) que se establecen en la Disposición de la Dirección Provincial de Transporte vigente.</w:t>
      </w:r>
    </w:p>
    <w:p w14:paraId="49BEDDD6" w14:textId="77777777" w:rsidR="0024780A" w:rsidRDefault="005063E3">
      <w:pPr>
        <w:pBdr>
          <w:top w:val="nil"/>
          <w:left w:val="nil"/>
          <w:bottom w:val="nil"/>
          <w:right w:val="nil"/>
          <w:between w:val="nil"/>
        </w:pBdr>
        <w:ind w:left="252" w:right="263"/>
        <w:jc w:val="both"/>
        <w:rPr>
          <w:color w:val="000000"/>
          <w:sz w:val="24"/>
          <w:szCs w:val="24"/>
          <w:highlight w:val="white"/>
        </w:rPr>
      </w:pPr>
      <w:r>
        <w:rPr>
          <w:color w:val="000000"/>
          <w:sz w:val="24"/>
          <w:szCs w:val="24"/>
          <w:highlight w:val="white"/>
        </w:rPr>
        <w:t xml:space="preserve">Interpretase como uso o frecuencia cada oportunidad de "entrada", "salida" o "parada intermedia", registrada obligatoriamente en la Terminal de Ómnibus de Villa la Angostura, de todas y cada </w:t>
      </w:r>
      <w:proofErr w:type="gramStart"/>
      <w:r>
        <w:rPr>
          <w:color w:val="000000"/>
          <w:sz w:val="24"/>
          <w:szCs w:val="24"/>
          <w:highlight w:val="white"/>
        </w:rPr>
        <w:t>unidad automotor</w:t>
      </w:r>
      <w:proofErr w:type="gramEnd"/>
      <w:r>
        <w:rPr>
          <w:color w:val="000000"/>
          <w:sz w:val="24"/>
          <w:szCs w:val="24"/>
          <w:highlight w:val="white"/>
        </w:rPr>
        <w:t xml:space="preserve"> de transporte de pasajeros, quedando exceptuado el servicio público de transporte urbano de pasajeros.</w:t>
      </w:r>
    </w:p>
    <w:p w14:paraId="3A514750" w14:textId="77777777" w:rsidR="0024780A" w:rsidRDefault="005063E3">
      <w:pPr>
        <w:ind w:left="252" w:right="264"/>
        <w:jc w:val="both"/>
        <w:rPr>
          <w:sz w:val="24"/>
          <w:szCs w:val="24"/>
          <w:highlight w:val="white"/>
        </w:rPr>
      </w:pPr>
      <w:r>
        <w:rPr>
          <w:sz w:val="24"/>
          <w:szCs w:val="24"/>
          <w:highlight w:val="white"/>
        </w:rPr>
        <w:t xml:space="preserve">La tasa por el uso de plataforma para el </w:t>
      </w:r>
      <w:r>
        <w:rPr>
          <w:b/>
          <w:bCs/>
          <w:sz w:val="24"/>
          <w:szCs w:val="24"/>
          <w:highlight w:val="white"/>
        </w:rPr>
        <w:t>Simple estacionamiento de vehículos</w:t>
      </w:r>
      <w:r>
        <w:rPr>
          <w:sz w:val="24"/>
          <w:szCs w:val="24"/>
          <w:highlight w:val="white"/>
        </w:rPr>
        <w:t xml:space="preserve">, abonará el equivalente </w:t>
      </w:r>
      <w:r>
        <w:rPr>
          <w:color w:val="000000"/>
          <w:sz w:val="24"/>
          <w:szCs w:val="24"/>
          <w:highlight w:val="white"/>
        </w:rPr>
        <w:t xml:space="preserve">a </w:t>
      </w:r>
      <w:r>
        <w:rPr>
          <w:b/>
          <w:bCs/>
          <w:color w:val="000000"/>
          <w:sz w:val="24"/>
          <w:szCs w:val="24"/>
          <w:highlight w:val="white"/>
        </w:rPr>
        <w:t xml:space="preserve">750 puntos </w:t>
      </w:r>
      <w:r>
        <w:rPr>
          <w:b/>
          <w:bCs/>
          <w:sz w:val="24"/>
          <w:szCs w:val="24"/>
          <w:highlight w:val="white"/>
        </w:rPr>
        <w:t>por hora (o fracción de 30 minutos como mínimo) por cada uno</w:t>
      </w:r>
      <w:r>
        <w:rPr>
          <w:sz w:val="24"/>
          <w:szCs w:val="24"/>
          <w:highlight w:val="white"/>
        </w:rPr>
        <w:t>, durante el tiempo de funcionamiento de la estación terminal.</w:t>
      </w:r>
    </w:p>
    <w:p w14:paraId="5B29A978" w14:textId="77777777" w:rsidR="0024780A" w:rsidRDefault="005063E3">
      <w:pPr>
        <w:pBdr>
          <w:top w:val="nil"/>
          <w:left w:val="nil"/>
          <w:bottom w:val="nil"/>
          <w:right w:val="nil"/>
          <w:between w:val="nil"/>
        </w:pBdr>
        <w:spacing w:before="5" w:line="237" w:lineRule="auto"/>
        <w:ind w:left="252" w:right="270"/>
        <w:jc w:val="both"/>
        <w:rPr>
          <w:color w:val="000000"/>
          <w:sz w:val="24"/>
          <w:szCs w:val="24"/>
          <w:highlight w:val="white"/>
        </w:rPr>
      </w:pPr>
      <w:r>
        <w:rPr>
          <w:color w:val="000000"/>
          <w:sz w:val="24"/>
          <w:szCs w:val="24"/>
          <w:highlight w:val="white"/>
        </w:rPr>
        <w:t>Los pagos efectuados fuera de término de vencimiento devengarán un interés diario por mora y hasta la fecha efectiva de pago equivalente al tres por ciento (3,00%) mensual. -</w:t>
      </w:r>
    </w:p>
    <w:p w14:paraId="68573F87" w14:textId="77777777" w:rsidR="0024780A" w:rsidRDefault="0024780A">
      <w:pPr>
        <w:pBdr>
          <w:top w:val="nil"/>
          <w:left w:val="nil"/>
          <w:bottom w:val="nil"/>
          <w:right w:val="nil"/>
          <w:between w:val="nil"/>
        </w:pBdr>
        <w:spacing w:before="10"/>
        <w:rPr>
          <w:color w:val="000000"/>
          <w:sz w:val="24"/>
          <w:szCs w:val="24"/>
          <w:highlight w:val="white"/>
        </w:rPr>
      </w:pPr>
    </w:p>
    <w:p w14:paraId="762CFD33" w14:textId="77777777" w:rsidR="0024780A" w:rsidRDefault="005063E3">
      <w:pPr>
        <w:spacing w:before="1" w:line="275" w:lineRule="auto"/>
        <w:ind w:left="307" w:right="316"/>
        <w:jc w:val="center"/>
        <w:rPr>
          <w:b/>
          <w:bCs/>
          <w:sz w:val="24"/>
          <w:szCs w:val="24"/>
          <w:highlight w:val="white"/>
        </w:rPr>
      </w:pPr>
      <w:r>
        <w:rPr>
          <w:b/>
          <w:bCs/>
          <w:sz w:val="24"/>
          <w:szCs w:val="24"/>
          <w:highlight w:val="white"/>
        </w:rPr>
        <w:t>CAPITULO III</w:t>
      </w:r>
    </w:p>
    <w:p w14:paraId="36FA8198" w14:textId="77777777" w:rsidR="0024780A" w:rsidRDefault="005063E3">
      <w:pPr>
        <w:spacing w:line="275" w:lineRule="auto"/>
        <w:ind w:left="301" w:right="316"/>
        <w:jc w:val="center"/>
        <w:rPr>
          <w:b/>
          <w:bCs/>
          <w:sz w:val="24"/>
          <w:szCs w:val="24"/>
          <w:highlight w:val="white"/>
        </w:rPr>
      </w:pPr>
      <w:r>
        <w:rPr>
          <w:b/>
          <w:bCs/>
          <w:sz w:val="24"/>
          <w:szCs w:val="24"/>
          <w:highlight w:val="white"/>
        </w:rPr>
        <w:t>RUIDOS MOLESTOS AL VECINDARIO</w:t>
      </w:r>
    </w:p>
    <w:p w14:paraId="434A65A2" w14:textId="77777777" w:rsidR="0024780A" w:rsidRDefault="0024780A">
      <w:pPr>
        <w:pBdr>
          <w:top w:val="nil"/>
          <w:left w:val="nil"/>
          <w:bottom w:val="nil"/>
          <w:right w:val="nil"/>
          <w:between w:val="nil"/>
        </w:pBdr>
        <w:spacing w:before="4"/>
        <w:rPr>
          <w:b/>
          <w:bCs/>
          <w:color w:val="000000"/>
          <w:sz w:val="24"/>
          <w:szCs w:val="24"/>
          <w:highlight w:val="white"/>
        </w:rPr>
      </w:pPr>
    </w:p>
    <w:p w14:paraId="1829C149" w14:textId="77777777" w:rsidR="0024780A" w:rsidRDefault="005063E3">
      <w:pPr>
        <w:pBdr>
          <w:top w:val="nil"/>
          <w:left w:val="nil"/>
          <w:bottom w:val="nil"/>
          <w:right w:val="nil"/>
          <w:between w:val="nil"/>
        </w:pBdr>
        <w:ind w:left="252" w:right="263"/>
        <w:jc w:val="both"/>
        <w:rPr>
          <w:color w:val="000000"/>
          <w:sz w:val="24"/>
          <w:szCs w:val="24"/>
          <w:highlight w:val="white"/>
        </w:rPr>
      </w:pPr>
      <w:r>
        <w:rPr>
          <w:b/>
          <w:bCs/>
          <w:color w:val="000000"/>
          <w:sz w:val="24"/>
          <w:szCs w:val="24"/>
          <w:highlight w:val="white"/>
        </w:rPr>
        <w:t>ARTÍCULO 5</w:t>
      </w:r>
      <w:r>
        <w:rPr>
          <w:b/>
          <w:bCs/>
          <w:sz w:val="24"/>
          <w:szCs w:val="24"/>
          <w:highlight w:val="white"/>
        </w:rPr>
        <w:t>3</w:t>
      </w:r>
      <w:r>
        <w:rPr>
          <w:b/>
          <w:bCs/>
          <w:color w:val="000000"/>
          <w:sz w:val="24"/>
          <w:szCs w:val="24"/>
          <w:highlight w:val="white"/>
        </w:rPr>
        <w:t xml:space="preserve">º: </w:t>
      </w:r>
      <w:r>
        <w:rPr>
          <w:color w:val="000000"/>
          <w:sz w:val="24"/>
          <w:szCs w:val="24"/>
          <w:highlight w:val="white"/>
        </w:rPr>
        <w:t xml:space="preserve">Por aplicación de la </w:t>
      </w:r>
      <w:r>
        <w:rPr>
          <w:b/>
          <w:bCs/>
          <w:color w:val="000000"/>
          <w:sz w:val="24"/>
          <w:szCs w:val="24"/>
          <w:highlight w:val="white"/>
        </w:rPr>
        <w:t xml:space="preserve">Ordenanza </w:t>
      </w:r>
      <w:proofErr w:type="spellStart"/>
      <w:r>
        <w:rPr>
          <w:b/>
          <w:bCs/>
          <w:color w:val="000000"/>
          <w:sz w:val="24"/>
          <w:szCs w:val="24"/>
          <w:highlight w:val="white"/>
        </w:rPr>
        <w:t>Nº</w:t>
      </w:r>
      <w:proofErr w:type="spellEnd"/>
      <w:r>
        <w:rPr>
          <w:b/>
          <w:bCs/>
          <w:color w:val="000000"/>
          <w:sz w:val="24"/>
          <w:szCs w:val="24"/>
          <w:highlight w:val="white"/>
        </w:rPr>
        <w:t xml:space="preserve"> 1084/00 y sus modificatorias</w:t>
      </w:r>
      <w:r>
        <w:rPr>
          <w:color w:val="000000"/>
          <w:sz w:val="24"/>
          <w:szCs w:val="24"/>
          <w:highlight w:val="white"/>
        </w:rPr>
        <w:t xml:space="preserve">, las actividades públicas, y/o privadas, cualquier otra actividad que implique comerciales, industriales, de servicios como emisión de sonidos al exterior (capítulo II y III), deberán abonar la Tasa de inspección preliminar, para la verificación de las M.T.A./s (Memoria Técnica Acústica o Acústicas) presentadas, cuyo valor será del 30% (treinta por ciento) del costo de la </w:t>
      </w:r>
      <w:proofErr w:type="gramStart"/>
      <w:r>
        <w:rPr>
          <w:color w:val="000000"/>
          <w:sz w:val="24"/>
          <w:szCs w:val="24"/>
          <w:highlight w:val="white"/>
        </w:rPr>
        <w:t>habilitación.-</w:t>
      </w:r>
      <w:proofErr w:type="gramEnd"/>
    </w:p>
    <w:p w14:paraId="14E8C14C" w14:textId="77777777" w:rsidR="0024780A" w:rsidRDefault="0024780A">
      <w:pPr>
        <w:pBdr>
          <w:top w:val="nil"/>
          <w:left w:val="nil"/>
          <w:bottom w:val="nil"/>
          <w:right w:val="nil"/>
          <w:between w:val="nil"/>
        </w:pBdr>
        <w:spacing w:before="3"/>
        <w:rPr>
          <w:color w:val="000000"/>
          <w:sz w:val="24"/>
          <w:szCs w:val="24"/>
          <w:highlight w:val="white"/>
        </w:rPr>
      </w:pPr>
    </w:p>
    <w:p w14:paraId="404C47CB" w14:textId="77777777" w:rsidR="0024780A" w:rsidRDefault="005063E3">
      <w:pPr>
        <w:ind w:left="307" w:right="316"/>
        <w:jc w:val="center"/>
        <w:rPr>
          <w:b/>
          <w:bCs/>
          <w:sz w:val="24"/>
          <w:szCs w:val="24"/>
          <w:highlight w:val="white"/>
        </w:rPr>
      </w:pPr>
      <w:r>
        <w:rPr>
          <w:b/>
          <w:bCs/>
          <w:sz w:val="24"/>
          <w:szCs w:val="24"/>
          <w:highlight w:val="white"/>
        </w:rPr>
        <w:t>CAPITULO IV</w:t>
      </w:r>
    </w:p>
    <w:p w14:paraId="496AFFA7" w14:textId="77777777" w:rsidR="0024780A" w:rsidRDefault="005063E3">
      <w:pPr>
        <w:spacing w:before="74" w:line="242" w:lineRule="auto"/>
        <w:ind w:left="307" w:right="316"/>
        <w:jc w:val="center"/>
        <w:rPr>
          <w:b/>
          <w:bCs/>
          <w:sz w:val="24"/>
          <w:szCs w:val="24"/>
          <w:highlight w:val="white"/>
        </w:rPr>
      </w:pPr>
      <w:r>
        <w:rPr>
          <w:b/>
          <w:bCs/>
          <w:sz w:val="24"/>
          <w:szCs w:val="24"/>
          <w:highlight w:val="white"/>
        </w:rPr>
        <w:t xml:space="preserve">FONDO MUNICIPAL DE CULTURA, DE DEPORTES Y DE PROTECCIÓN DEL </w:t>
      </w:r>
      <w:r>
        <w:rPr>
          <w:b/>
          <w:bCs/>
          <w:sz w:val="24"/>
          <w:szCs w:val="24"/>
          <w:highlight w:val="white"/>
        </w:rPr>
        <w:lastRenderedPageBreak/>
        <w:t>PATRIMONIO HISTÓRICO CULTURAL</w:t>
      </w:r>
    </w:p>
    <w:p w14:paraId="28DE7965" w14:textId="77777777" w:rsidR="0024780A" w:rsidRDefault="0024780A">
      <w:pPr>
        <w:pBdr>
          <w:top w:val="nil"/>
          <w:left w:val="nil"/>
          <w:bottom w:val="nil"/>
          <w:right w:val="nil"/>
          <w:between w:val="nil"/>
        </w:pBdr>
        <w:spacing w:before="40"/>
        <w:rPr>
          <w:b/>
          <w:bCs/>
          <w:color w:val="000000"/>
          <w:sz w:val="24"/>
          <w:szCs w:val="24"/>
          <w:highlight w:val="white"/>
        </w:rPr>
      </w:pPr>
    </w:p>
    <w:p w14:paraId="79E3D55B" w14:textId="77777777" w:rsidR="0024780A" w:rsidRDefault="005063E3">
      <w:pPr>
        <w:pBdr>
          <w:top w:val="nil"/>
          <w:left w:val="nil"/>
          <w:bottom w:val="nil"/>
          <w:right w:val="nil"/>
          <w:between w:val="nil"/>
        </w:pBdr>
        <w:spacing w:before="1"/>
        <w:ind w:left="252" w:right="263"/>
        <w:jc w:val="both"/>
        <w:rPr>
          <w:color w:val="000000"/>
          <w:sz w:val="24"/>
          <w:szCs w:val="24"/>
          <w:highlight w:val="white"/>
        </w:rPr>
      </w:pPr>
      <w:r>
        <w:rPr>
          <w:b/>
          <w:bCs/>
          <w:color w:val="000000"/>
          <w:sz w:val="24"/>
          <w:szCs w:val="24"/>
          <w:highlight w:val="white"/>
        </w:rPr>
        <w:t>ARTÍCULO 5</w:t>
      </w:r>
      <w:r>
        <w:rPr>
          <w:b/>
          <w:bCs/>
          <w:sz w:val="24"/>
          <w:szCs w:val="24"/>
          <w:highlight w:val="white"/>
        </w:rPr>
        <w:t>4</w:t>
      </w:r>
      <w:r>
        <w:rPr>
          <w:b/>
          <w:bCs/>
          <w:color w:val="000000"/>
          <w:sz w:val="24"/>
          <w:szCs w:val="24"/>
          <w:highlight w:val="white"/>
        </w:rPr>
        <w:t xml:space="preserve">º: </w:t>
      </w:r>
      <w:r>
        <w:rPr>
          <w:color w:val="000000"/>
          <w:sz w:val="24"/>
          <w:szCs w:val="24"/>
          <w:highlight w:val="white"/>
        </w:rPr>
        <w:t xml:space="preserve">Por aplicación de la </w:t>
      </w:r>
      <w:r>
        <w:rPr>
          <w:b/>
          <w:bCs/>
          <w:color w:val="000000"/>
          <w:sz w:val="24"/>
          <w:szCs w:val="24"/>
          <w:highlight w:val="white"/>
        </w:rPr>
        <w:t xml:space="preserve">Ordenanza </w:t>
      </w:r>
      <w:proofErr w:type="spellStart"/>
      <w:r>
        <w:rPr>
          <w:b/>
          <w:bCs/>
          <w:color w:val="000000"/>
          <w:sz w:val="24"/>
          <w:szCs w:val="24"/>
          <w:highlight w:val="white"/>
        </w:rPr>
        <w:t>Nº</w:t>
      </w:r>
      <w:proofErr w:type="spellEnd"/>
      <w:r>
        <w:rPr>
          <w:b/>
          <w:bCs/>
          <w:color w:val="000000"/>
          <w:sz w:val="24"/>
          <w:szCs w:val="24"/>
          <w:highlight w:val="white"/>
        </w:rPr>
        <w:t xml:space="preserve"> 861/98 </w:t>
      </w:r>
      <w:r>
        <w:rPr>
          <w:color w:val="000000"/>
          <w:sz w:val="24"/>
          <w:szCs w:val="24"/>
          <w:highlight w:val="white"/>
        </w:rPr>
        <w:t xml:space="preserve">y modificatorias, se crea el </w:t>
      </w:r>
      <w:r>
        <w:rPr>
          <w:b/>
          <w:bCs/>
          <w:color w:val="000000"/>
          <w:sz w:val="24"/>
          <w:szCs w:val="24"/>
          <w:highlight w:val="white"/>
        </w:rPr>
        <w:t xml:space="preserve">"FONDO DE CULTURA MUNICIPAL" </w:t>
      </w:r>
      <w:r>
        <w:rPr>
          <w:color w:val="000000"/>
          <w:sz w:val="24"/>
          <w:szCs w:val="24"/>
          <w:highlight w:val="white"/>
        </w:rPr>
        <w:t xml:space="preserve">a través del cual se </w:t>
      </w:r>
      <w:r>
        <w:rPr>
          <w:sz w:val="24"/>
          <w:szCs w:val="24"/>
          <w:highlight w:val="white"/>
        </w:rPr>
        <w:t>recaudará</w:t>
      </w:r>
      <w:r>
        <w:rPr>
          <w:color w:val="000000"/>
          <w:sz w:val="24"/>
          <w:szCs w:val="24"/>
          <w:highlight w:val="white"/>
        </w:rPr>
        <w:t xml:space="preserve"> todos los importes que por auspiciantes, colaboraciones voluntarias, subsidios, y todo otro tipo de asistencia que a través de Organizaciones no Gubernamentales y/o subsidios de entes y/o dependencias Nacionales y/o Provinciales y/o Municipales deseen colaborar con el Presupuesto del área en el ejido del Municipio de Villa la Angostura, debiendo acreditar identidad y/o instrumentos de la Personería Social.-</w:t>
      </w:r>
    </w:p>
    <w:p w14:paraId="347CF0B5" w14:textId="77777777" w:rsidR="0024780A" w:rsidRDefault="005063E3">
      <w:pPr>
        <w:pBdr>
          <w:top w:val="nil"/>
          <w:left w:val="nil"/>
          <w:bottom w:val="nil"/>
          <w:right w:val="nil"/>
          <w:between w:val="nil"/>
        </w:pBdr>
        <w:spacing w:before="117"/>
        <w:ind w:left="252" w:right="265"/>
        <w:jc w:val="both"/>
        <w:rPr>
          <w:color w:val="000000"/>
          <w:sz w:val="24"/>
          <w:szCs w:val="24"/>
          <w:highlight w:val="white"/>
        </w:rPr>
      </w:pPr>
      <w:r>
        <w:rPr>
          <w:b/>
          <w:bCs/>
          <w:color w:val="000000"/>
          <w:sz w:val="24"/>
          <w:szCs w:val="24"/>
          <w:highlight w:val="white"/>
        </w:rPr>
        <w:t>ARTÍCULO 5</w:t>
      </w:r>
      <w:r>
        <w:rPr>
          <w:b/>
          <w:bCs/>
          <w:sz w:val="24"/>
          <w:szCs w:val="24"/>
          <w:highlight w:val="white"/>
        </w:rPr>
        <w:t>5</w:t>
      </w:r>
      <w:r>
        <w:rPr>
          <w:b/>
          <w:bCs/>
          <w:color w:val="000000"/>
          <w:sz w:val="24"/>
          <w:szCs w:val="24"/>
          <w:highlight w:val="white"/>
        </w:rPr>
        <w:t xml:space="preserve">º: </w:t>
      </w:r>
      <w:r>
        <w:rPr>
          <w:color w:val="000000"/>
          <w:sz w:val="24"/>
          <w:szCs w:val="24"/>
          <w:highlight w:val="white"/>
        </w:rPr>
        <w:t xml:space="preserve">Por aplicación de la </w:t>
      </w:r>
      <w:r>
        <w:rPr>
          <w:b/>
          <w:bCs/>
          <w:color w:val="000000"/>
          <w:sz w:val="24"/>
          <w:szCs w:val="24"/>
          <w:highlight w:val="white"/>
        </w:rPr>
        <w:t xml:space="preserve">Ordenanza </w:t>
      </w:r>
      <w:proofErr w:type="spellStart"/>
      <w:r>
        <w:rPr>
          <w:b/>
          <w:bCs/>
          <w:color w:val="000000"/>
          <w:sz w:val="24"/>
          <w:szCs w:val="24"/>
          <w:highlight w:val="white"/>
        </w:rPr>
        <w:t>Nº</w:t>
      </w:r>
      <w:proofErr w:type="spellEnd"/>
      <w:r>
        <w:rPr>
          <w:b/>
          <w:bCs/>
          <w:color w:val="000000"/>
          <w:sz w:val="24"/>
          <w:szCs w:val="24"/>
          <w:highlight w:val="white"/>
        </w:rPr>
        <w:t xml:space="preserve"> 2542/12</w:t>
      </w:r>
      <w:r>
        <w:rPr>
          <w:color w:val="000000"/>
          <w:sz w:val="24"/>
          <w:szCs w:val="24"/>
          <w:highlight w:val="white"/>
        </w:rPr>
        <w:t xml:space="preserve">, se crea el </w:t>
      </w:r>
      <w:r>
        <w:rPr>
          <w:b/>
          <w:bCs/>
          <w:color w:val="000000"/>
          <w:sz w:val="24"/>
          <w:szCs w:val="24"/>
          <w:highlight w:val="white"/>
        </w:rPr>
        <w:t xml:space="preserve">"FONDO MUNICIPAL DE DEPORTES" </w:t>
      </w:r>
      <w:r>
        <w:rPr>
          <w:color w:val="000000"/>
          <w:sz w:val="24"/>
          <w:szCs w:val="24"/>
          <w:highlight w:val="white"/>
        </w:rPr>
        <w:t xml:space="preserve">a través del cual se </w:t>
      </w:r>
      <w:r>
        <w:rPr>
          <w:sz w:val="24"/>
          <w:szCs w:val="24"/>
          <w:highlight w:val="white"/>
        </w:rPr>
        <w:t>recaudará</w:t>
      </w:r>
      <w:r>
        <w:rPr>
          <w:color w:val="000000"/>
          <w:sz w:val="24"/>
          <w:szCs w:val="24"/>
          <w:highlight w:val="white"/>
        </w:rPr>
        <w:t xml:space="preserve"> todos los importes que por auspiciantes, colaboraciones voluntarias, subsidios, y todo otro tipo de asistencia que a través de Organizaciones no Gubernamentales y/o subsidios de entes y/o dependencias Nacionales y/o Provinciales y/o Municipales deseen colaborar con el Presupuesto del área en el ejido del Municipio de Villa la Angostura, debiendo acreditar identidad y/o instrumentos de la Personería Social.-</w:t>
      </w:r>
    </w:p>
    <w:p w14:paraId="382B11EB" w14:textId="77777777" w:rsidR="0024780A" w:rsidRDefault="005063E3">
      <w:pPr>
        <w:pBdr>
          <w:top w:val="nil"/>
          <w:left w:val="nil"/>
          <w:bottom w:val="nil"/>
          <w:right w:val="nil"/>
          <w:between w:val="nil"/>
        </w:pBdr>
        <w:spacing w:before="117"/>
        <w:ind w:left="252" w:right="265"/>
        <w:jc w:val="both"/>
        <w:rPr>
          <w:i/>
          <w:iCs/>
          <w:color w:val="000000"/>
          <w:sz w:val="20"/>
          <w:szCs w:val="20"/>
          <w:highlight w:val="white"/>
        </w:rPr>
      </w:pPr>
      <w:r>
        <w:rPr>
          <w:noProof/>
        </w:rPr>
        <mc:AlternateContent>
          <mc:Choice Requires="wps">
            <w:drawing>
              <wp:anchor distT="0" distB="0" distL="0" distR="0" simplePos="0" relativeHeight="251667456" behindDoc="0" locked="0" layoutInCell="1" hidden="0" allowOverlap="1" wp14:anchorId="281621B1" wp14:editId="74173DAB">
                <wp:simplePos x="0" y="0"/>
                <wp:positionH relativeFrom="column">
                  <wp:posOffset>120650</wp:posOffset>
                </wp:positionH>
                <wp:positionV relativeFrom="paragraph">
                  <wp:posOffset>152400</wp:posOffset>
                </wp:positionV>
                <wp:extent cx="1270" cy="12700"/>
                <wp:effectExtent l="0" t="0" r="0" b="0"/>
                <wp:wrapTopAndBottom distT="0" distB="0"/>
                <wp:docPr id="2065778566" name="Forma libre: forma 2065778566"/>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6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675B26C1" w14:textId="77777777" w:rsidR="0024780A" w:rsidRDefault="005063E3">
      <w:pPr>
        <w:pBdr>
          <w:top w:val="nil"/>
          <w:left w:val="nil"/>
          <w:bottom w:val="nil"/>
          <w:right w:val="nil"/>
          <w:between w:val="nil"/>
        </w:pBdr>
        <w:spacing w:before="5"/>
        <w:ind w:left="252" w:right="264"/>
        <w:jc w:val="both"/>
        <w:rPr>
          <w:color w:val="000000"/>
          <w:sz w:val="24"/>
          <w:szCs w:val="24"/>
          <w:highlight w:val="white"/>
        </w:rPr>
      </w:pPr>
      <w:r>
        <w:rPr>
          <w:b/>
          <w:bCs/>
          <w:color w:val="000000"/>
          <w:sz w:val="24"/>
          <w:szCs w:val="24"/>
          <w:highlight w:val="white"/>
        </w:rPr>
        <w:t>ARTÍCULO 5</w:t>
      </w:r>
      <w:r>
        <w:rPr>
          <w:b/>
          <w:bCs/>
          <w:sz w:val="24"/>
          <w:szCs w:val="24"/>
          <w:highlight w:val="white"/>
        </w:rPr>
        <w:t>6</w:t>
      </w:r>
      <w:r>
        <w:rPr>
          <w:b/>
          <w:bCs/>
          <w:color w:val="000000"/>
          <w:sz w:val="24"/>
          <w:szCs w:val="24"/>
          <w:highlight w:val="white"/>
        </w:rPr>
        <w:t xml:space="preserve">º: </w:t>
      </w:r>
      <w:r>
        <w:rPr>
          <w:color w:val="000000"/>
          <w:sz w:val="24"/>
          <w:szCs w:val="24"/>
          <w:highlight w:val="white"/>
        </w:rPr>
        <w:t xml:space="preserve">Por aplicación de la </w:t>
      </w:r>
      <w:r>
        <w:rPr>
          <w:b/>
          <w:bCs/>
          <w:color w:val="000000"/>
          <w:sz w:val="24"/>
          <w:szCs w:val="24"/>
          <w:highlight w:val="white"/>
        </w:rPr>
        <w:t xml:space="preserve">Ordenanza </w:t>
      </w:r>
      <w:proofErr w:type="spellStart"/>
      <w:r>
        <w:rPr>
          <w:b/>
          <w:bCs/>
          <w:color w:val="000000"/>
          <w:sz w:val="24"/>
          <w:szCs w:val="24"/>
          <w:highlight w:val="white"/>
        </w:rPr>
        <w:t>Nº</w:t>
      </w:r>
      <w:proofErr w:type="spellEnd"/>
      <w:r>
        <w:rPr>
          <w:b/>
          <w:bCs/>
          <w:color w:val="000000"/>
          <w:sz w:val="24"/>
          <w:szCs w:val="24"/>
          <w:highlight w:val="white"/>
        </w:rPr>
        <w:t xml:space="preserve"> 1467/04</w:t>
      </w:r>
      <w:r>
        <w:rPr>
          <w:color w:val="000000"/>
          <w:sz w:val="24"/>
          <w:szCs w:val="24"/>
          <w:highlight w:val="white"/>
        </w:rPr>
        <w:t xml:space="preserve">, se crea el </w:t>
      </w:r>
      <w:r>
        <w:rPr>
          <w:b/>
          <w:bCs/>
          <w:color w:val="000000"/>
          <w:sz w:val="24"/>
          <w:szCs w:val="24"/>
          <w:highlight w:val="white"/>
        </w:rPr>
        <w:t xml:space="preserve">“FONDO MUNICIPAL DE </w:t>
      </w:r>
      <w:r>
        <w:rPr>
          <w:b/>
          <w:bCs/>
          <w:sz w:val="24"/>
          <w:szCs w:val="24"/>
          <w:highlight w:val="white"/>
        </w:rPr>
        <w:t>CONSERVACIÓN</w:t>
      </w:r>
      <w:r>
        <w:rPr>
          <w:b/>
          <w:bCs/>
          <w:color w:val="000000"/>
          <w:sz w:val="24"/>
          <w:szCs w:val="24"/>
          <w:highlight w:val="white"/>
        </w:rPr>
        <w:t xml:space="preserve"> DEL PATRIMONIO”, </w:t>
      </w:r>
      <w:r>
        <w:rPr>
          <w:color w:val="000000"/>
          <w:sz w:val="24"/>
          <w:szCs w:val="24"/>
          <w:highlight w:val="white"/>
        </w:rPr>
        <w:t xml:space="preserve">a través del cual se </w:t>
      </w:r>
      <w:r>
        <w:rPr>
          <w:sz w:val="24"/>
          <w:szCs w:val="24"/>
          <w:highlight w:val="white"/>
        </w:rPr>
        <w:t>recaudará</w:t>
      </w:r>
      <w:r>
        <w:rPr>
          <w:color w:val="000000"/>
          <w:sz w:val="24"/>
          <w:szCs w:val="24"/>
          <w:highlight w:val="white"/>
        </w:rPr>
        <w:t xml:space="preserve"> todos los importes cuyo origen responda a auspicios, colaboraciones voluntarias, subsidios, donaciones, contribuciones u otras modalidades, sean aportados por particulares, organizaciones no gubernamentales, empresas o dependencias oficiales a tal fin específico. Además, el (2,5 %) de lo recaudado por La Municipalidad de Villa la Angostura en concepto de derechos de edificación. -</w:t>
      </w:r>
    </w:p>
    <w:p w14:paraId="2EEAB7C5" w14:textId="77777777" w:rsidR="0024780A" w:rsidRDefault="0024780A">
      <w:pPr>
        <w:pBdr>
          <w:top w:val="nil"/>
          <w:left w:val="nil"/>
          <w:bottom w:val="nil"/>
          <w:right w:val="nil"/>
          <w:between w:val="nil"/>
        </w:pBdr>
        <w:spacing w:before="82"/>
        <w:rPr>
          <w:color w:val="000000"/>
          <w:sz w:val="24"/>
          <w:szCs w:val="24"/>
          <w:highlight w:val="white"/>
        </w:rPr>
      </w:pPr>
    </w:p>
    <w:p w14:paraId="7D98CB7E" w14:textId="77777777" w:rsidR="0024780A" w:rsidRDefault="005063E3">
      <w:pPr>
        <w:spacing w:line="275" w:lineRule="auto"/>
        <w:ind w:left="298" w:right="323"/>
        <w:jc w:val="center"/>
        <w:rPr>
          <w:b/>
          <w:bCs/>
          <w:sz w:val="24"/>
          <w:szCs w:val="24"/>
          <w:highlight w:val="white"/>
        </w:rPr>
      </w:pPr>
      <w:r>
        <w:rPr>
          <w:b/>
          <w:bCs/>
          <w:sz w:val="24"/>
          <w:szCs w:val="24"/>
          <w:highlight w:val="white"/>
        </w:rPr>
        <w:t>CAPÍTULO V</w:t>
      </w:r>
    </w:p>
    <w:p w14:paraId="69C39330" w14:textId="77777777" w:rsidR="0024780A" w:rsidRDefault="005063E3">
      <w:pPr>
        <w:spacing w:line="242" w:lineRule="auto"/>
        <w:ind w:left="2411" w:right="2422"/>
        <w:jc w:val="center"/>
        <w:rPr>
          <w:b/>
          <w:bCs/>
          <w:sz w:val="24"/>
          <w:szCs w:val="24"/>
          <w:highlight w:val="white"/>
        </w:rPr>
      </w:pPr>
      <w:r>
        <w:rPr>
          <w:b/>
          <w:bCs/>
          <w:sz w:val="24"/>
          <w:szCs w:val="24"/>
          <w:highlight w:val="white"/>
        </w:rPr>
        <w:t>TASA POR DEFORESTACIÓN Y REMEDIACIÓN. TASA DE EVALUACIÓN AMBIENTAL</w:t>
      </w:r>
    </w:p>
    <w:p w14:paraId="0EF2805E" w14:textId="77777777" w:rsidR="0024780A" w:rsidRDefault="005063E3">
      <w:pPr>
        <w:spacing w:before="274" w:line="237" w:lineRule="auto"/>
        <w:ind w:left="252" w:right="264"/>
        <w:jc w:val="both"/>
        <w:rPr>
          <w:sz w:val="24"/>
          <w:szCs w:val="24"/>
          <w:highlight w:val="white"/>
        </w:rPr>
      </w:pPr>
      <w:r>
        <w:rPr>
          <w:b/>
          <w:bCs/>
          <w:sz w:val="24"/>
          <w:szCs w:val="24"/>
          <w:highlight w:val="white"/>
        </w:rPr>
        <w:t xml:space="preserve">ARTÍCULO 57º: </w:t>
      </w:r>
      <w:r>
        <w:rPr>
          <w:sz w:val="24"/>
          <w:szCs w:val="24"/>
          <w:highlight w:val="white"/>
        </w:rPr>
        <w:t xml:space="preserve">POR APLICACIÓN de la </w:t>
      </w:r>
      <w:r>
        <w:rPr>
          <w:b/>
          <w:bCs/>
          <w:sz w:val="24"/>
          <w:szCs w:val="24"/>
          <w:highlight w:val="white"/>
        </w:rPr>
        <w:t xml:space="preserve">Ordenanza </w:t>
      </w:r>
      <w:proofErr w:type="spellStart"/>
      <w:r>
        <w:rPr>
          <w:b/>
          <w:bCs/>
          <w:sz w:val="24"/>
          <w:szCs w:val="24"/>
          <w:highlight w:val="white"/>
        </w:rPr>
        <w:t>Nº</w:t>
      </w:r>
      <w:proofErr w:type="spellEnd"/>
      <w:r>
        <w:rPr>
          <w:b/>
          <w:bCs/>
          <w:sz w:val="24"/>
          <w:szCs w:val="24"/>
          <w:highlight w:val="white"/>
        </w:rPr>
        <w:t xml:space="preserve"> 1504/04 y 1506/04 </w:t>
      </w:r>
      <w:r>
        <w:rPr>
          <w:sz w:val="24"/>
          <w:szCs w:val="24"/>
          <w:highlight w:val="white"/>
        </w:rPr>
        <w:t>se establecen las siguientes tasas por reforestación y remediación:</w:t>
      </w:r>
    </w:p>
    <w:p w14:paraId="08334728" w14:textId="77777777" w:rsidR="0024780A" w:rsidRDefault="0024780A">
      <w:pPr>
        <w:pBdr>
          <w:top w:val="nil"/>
          <w:left w:val="nil"/>
          <w:bottom w:val="nil"/>
          <w:right w:val="nil"/>
          <w:between w:val="nil"/>
        </w:pBdr>
        <w:spacing w:before="46"/>
        <w:rPr>
          <w:color w:val="000000"/>
          <w:sz w:val="20"/>
          <w:szCs w:val="20"/>
          <w:highlight w:val="white"/>
        </w:rPr>
      </w:pPr>
    </w:p>
    <w:tbl>
      <w:tblPr>
        <w:tblStyle w:val="affffffffffffffffffffffffffffffffff3"/>
        <w:tblW w:w="9638"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8"/>
        <w:gridCol w:w="1560"/>
      </w:tblGrid>
      <w:tr w:rsidR="0024780A" w14:paraId="52BC5508" w14:textId="77777777">
        <w:trPr>
          <w:cantSplit/>
          <w:trHeight w:val="330"/>
          <w:tblHeader/>
        </w:trPr>
        <w:tc>
          <w:tcPr>
            <w:tcW w:w="8078" w:type="dxa"/>
          </w:tcPr>
          <w:p w14:paraId="323D7511" w14:textId="77777777" w:rsidR="0024780A" w:rsidRDefault="005063E3">
            <w:pPr>
              <w:pBdr>
                <w:top w:val="nil"/>
                <w:left w:val="nil"/>
                <w:bottom w:val="nil"/>
                <w:right w:val="nil"/>
                <w:between w:val="nil"/>
              </w:pBdr>
              <w:spacing w:before="38" w:line="272" w:lineRule="auto"/>
              <w:ind w:left="67"/>
              <w:rPr>
                <w:color w:val="000000"/>
                <w:sz w:val="24"/>
                <w:szCs w:val="24"/>
                <w:highlight w:val="white"/>
              </w:rPr>
            </w:pPr>
            <w:r>
              <w:rPr>
                <w:color w:val="000000"/>
                <w:sz w:val="24"/>
                <w:szCs w:val="24"/>
                <w:highlight w:val="white"/>
              </w:rPr>
              <w:t>a) Por inspección forestal por reforestación</w:t>
            </w:r>
          </w:p>
        </w:tc>
        <w:tc>
          <w:tcPr>
            <w:tcW w:w="1560" w:type="dxa"/>
          </w:tcPr>
          <w:p w14:paraId="7AC0D51B" w14:textId="77777777" w:rsidR="0024780A" w:rsidRDefault="005063E3" w:rsidP="00941CFE">
            <w:pPr>
              <w:pBdr>
                <w:top w:val="nil"/>
                <w:left w:val="nil"/>
                <w:bottom w:val="nil"/>
                <w:right w:val="nil"/>
                <w:between w:val="nil"/>
              </w:pBdr>
              <w:spacing w:before="38" w:line="272" w:lineRule="auto"/>
              <w:ind w:right="-15"/>
              <w:jc w:val="center"/>
              <w:rPr>
                <w:b/>
                <w:bCs/>
                <w:color w:val="000000"/>
                <w:sz w:val="24"/>
                <w:szCs w:val="24"/>
                <w:highlight w:val="white"/>
              </w:rPr>
            </w:pPr>
            <w:r>
              <w:rPr>
                <w:b/>
                <w:bCs/>
                <w:sz w:val="24"/>
                <w:szCs w:val="24"/>
                <w:highlight w:val="white"/>
              </w:rPr>
              <w:t>3.600</w:t>
            </w:r>
            <w:r>
              <w:rPr>
                <w:b/>
                <w:bCs/>
                <w:color w:val="000000"/>
                <w:sz w:val="24"/>
                <w:szCs w:val="24"/>
                <w:highlight w:val="white"/>
              </w:rPr>
              <w:t xml:space="preserve"> puntos</w:t>
            </w:r>
          </w:p>
        </w:tc>
      </w:tr>
      <w:tr w:rsidR="0024780A" w14:paraId="7560DDA9" w14:textId="77777777">
        <w:trPr>
          <w:cantSplit/>
          <w:trHeight w:val="863"/>
          <w:tblHeader/>
        </w:trPr>
        <w:tc>
          <w:tcPr>
            <w:tcW w:w="8078" w:type="dxa"/>
          </w:tcPr>
          <w:p w14:paraId="1E170739" w14:textId="77777777" w:rsidR="0024780A" w:rsidRDefault="005063E3">
            <w:pPr>
              <w:pBdr>
                <w:top w:val="nil"/>
                <w:left w:val="nil"/>
                <w:bottom w:val="nil"/>
                <w:right w:val="nil"/>
                <w:between w:val="nil"/>
              </w:pBdr>
              <w:spacing w:before="38" w:line="242" w:lineRule="auto"/>
              <w:ind w:left="67" w:right="737"/>
              <w:rPr>
                <w:color w:val="000000"/>
                <w:sz w:val="24"/>
                <w:szCs w:val="24"/>
                <w:highlight w:val="white"/>
              </w:rPr>
            </w:pPr>
            <w:r>
              <w:rPr>
                <w:color w:val="000000"/>
                <w:sz w:val="24"/>
                <w:szCs w:val="24"/>
                <w:highlight w:val="white"/>
              </w:rPr>
              <w:t>b) Por superficie sin reforestar, en forma mensual por m² o fracción; a partir del vencimiento del plazo y previa notificación al propietario</w:t>
            </w:r>
          </w:p>
        </w:tc>
        <w:tc>
          <w:tcPr>
            <w:tcW w:w="1560" w:type="dxa"/>
          </w:tcPr>
          <w:p w14:paraId="747CDE16" w14:textId="77777777" w:rsidR="0024780A" w:rsidRDefault="005063E3" w:rsidP="00941CFE">
            <w:pPr>
              <w:pBdr>
                <w:top w:val="nil"/>
                <w:left w:val="nil"/>
                <w:bottom w:val="nil"/>
                <w:right w:val="nil"/>
                <w:between w:val="nil"/>
              </w:pBdr>
              <w:spacing w:before="38"/>
              <w:ind w:right="-15"/>
              <w:jc w:val="center"/>
              <w:rPr>
                <w:b/>
                <w:bCs/>
                <w:color w:val="000000"/>
                <w:sz w:val="24"/>
                <w:szCs w:val="24"/>
                <w:highlight w:val="white"/>
              </w:rPr>
            </w:pPr>
            <w:r>
              <w:rPr>
                <w:b/>
                <w:bCs/>
                <w:color w:val="000000"/>
                <w:sz w:val="24"/>
                <w:szCs w:val="24"/>
                <w:highlight w:val="white"/>
              </w:rPr>
              <w:t>200 puntos</w:t>
            </w:r>
          </w:p>
        </w:tc>
      </w:tr>
      <w:tr w:rsidR="0024780A" w14:paraId="3C1A78C8" w14:textId="77777777">
        <w:trPr>
          <w:cantSplit/>
          <w:trHeight w:val="359"/>
          <w:tblHeader/>
        </w:trPr>
        <w:tc>
          <w:tcPr>
            <w:tcW w:w="8078" w:type="dxa"/>
          </w:tcPr>
          <w:p w14:paraId="20249D59" w14:textId="77777777" w:rsidR="0024780A" w:rsidRDefault="005063E3">
            <w:pPr>
              <w:pBdr>
                <w:top w:val="nil"/>
                <w:left w:val="nil"/>
                <w:bottom w:val="nil"/>
                <w:right w:val="nil"/>
                <w:between w:val="nil"/>
              </w:pBdr>
              <w:spacing w:before="38"/>
              <w:ind w:left="67"/>
              <w:rPr>
                <w:color w:val="000000"/>
                <w:sz w:val="24"/>
                <w:szCs w:val="24"/>
                <w:highlight w:val="white"/>
              </w:rPr>
            </w:pPr>
            <w:r>
              <w:rPr>
                <w:color w:val="000000"/>
                <w:sz w:val="24"/>
                <w:szCs w:val="24"/>
                <w:highlight w:val="white"/>
              </w:rPr>
              <w:t>c) Por incumplimiento en la remediación, mensualmente</w:t>
            </w:r>
          </w:p>
        </w:tc>
        <w:tc>
          <w:tcPr>
            <w:tcW w:w="1560" w:type="dxa"/>
          </w:tcPr>
          <w:p w14:paraId="37B52A09" w14:textId="77777777" w:rsidR="0024780A" w:rsidRDefault="005063E3" w:rsidP="00941CFE">
            <w:pPr>
              <w:pBdr>
                <w:top w:val="nil"/>
                <w:left w:val="nil"/>
                <w:bottom w:val="nil"/>
                <w:right w:val="nil"/>
                <w:between w:val="nil"/>
              </w:pBdr>
              <w:spacing w:before="38"/>
              <w:ind w:right="-15"/>
              <w:jc w:val="center"/>
              <w:rPr>
                <w:b/>
                <w:bCs/>
                <w:color w:val="000000"/>
                <w:sz w:val="24"/>
                <w:szCs w:val="24"/>
                <w:highlight w:val="white"/>
              </w:rPr>
            </w:pPr>
            <w:r>
              <w:rPr>
                <w:b/>
                <w:bCs/>
                <w:color w:val="000000"/>
                <w:sz w:val="24"/>
                <w:szCs w:val="24"/>
                <w:highlight w:val="white"/>
              </w:rPr>
              <w:t>12.000 puntos</w:t>
            </w:r>
          </w:p>
        </w:tc>
      </w:tr>
    </w:tbl>
    <w:p w14:paraId="5E985E81" w14:textId="77777777" w:rsidR="0024780A" w:rsidRDefault="0024780A">
      <w:pPr>
        <w:pBdr>
          <w:top w:val="nil"/>
          <w:left w:val="nil"/>
          <w:bottom w:val="nil"/>
          <w:right w:val="nil"/>
          <w:between w:val="nil"/>
        </w:pBdr>
        <w:rPr>
          <w:color w:val="000000"/>
          <w:sz w:val="24"/>
          <w:szCs w:val="24"/>
          <w:highlight w:val="white"/>
        </w:rPr>
      </w:pPr>
    </w:p>
    <w:p w14:paraId="166E7081" w14:textId="77777777" w:rsidR="0024780A" w:rsidRDefault="0024780A">
      <w:pPr>
        <w:pBdr>
          <w:top w:val="nil"/>
          <w:left w:val="nil"/>
          <w:bottom w:val="nil"/>
          <w:right w:val="nil"/>
          <w:between w:val="nil"/>
        </w:pBdr>
        <w:spacing w:before="2"/>
        <w:rPr>
          <w:color w:val="000000"/>
          <w:sz w:val="24"/>
          <w:szCs w:val="24"/>
          <w:highlight w:val="white"/>
        </w:rPr>
      </w:pPr>
    </w:p>
    <w:p w14:paraId="25DEBF16" w14:textId="77777777" w:rsidR="0024780A" w:rsidRDefault="005063E3">
      <w:pPr>
        <w:spacing w:line="242" w:lineRule="auto"/>
        <w:ind w:left="252" w:right="264"/>
        <w:jc w:val="both"/>
        <w:rPr>
          <w:sz w:val="24"/>
          <w:szCs w:val="24"/>
          <w:highlight w:val="white"/>
        </w:rPr>
      </w:pPr>
      <w:r>
        <w:rPr>
          <w:b/>
          <w:bCs/>
          <w:sz w:val="24"/>
          <w:szCs w:val="24"/>
          <w:highlight w:val="white"/>
        </w:rPr>
        <w:t xml:space="preserve">ARTÍCULO 58º: </w:t>
      </w:r>
      <w:r>
        <w:rPr>
          <w:sz w:val="24"/>
          <w:szCs w:val="24"/>
          <w:highlight w:val="white"/>
        </w:rPr>
        <w:t xml:space="preserve">Por aplicación de la </w:t>
      </w:r>
      <w:r>
        <w:rPr>
          <w:b/>
          <w:bCs/>
          <w:sz w:val="24"/>
          <w:szCs w:val="24"/>
          <w:highlight w:val="white"/>
        </w:rPr>
        <w:t xml:space="preserve">Ordenanza </w:t>
      </w:r>
      <w:proofErr w:type="spellStart"/>
      <w:r>
        <w:rPr>
          <w:b/>
          <w:bCs/>
          <w:sz w:val="24"/>
          <w:szCs w:val="24"/>
          <w:highlight w:val="white"/>
        </w:rPr>
        <w:t>Nº</w:t>
      </w:r>
      <w:proofErr w:type="spellEnd"/>
      <w:r>
        <w:rPr>
          <w:b/>
          <w:bCs/>
          <w:sz w:val="24"/>
          <w:szCs w:val="24"/>
          <w:highlight w:val="white"/>
        </w:rPr>
        <w:t xml:space="preserve"> 1580/04</w:t>
      </w:r>
      <w:r>
        <w:rPr>
          <w:sz w:val="24"/>
          <w:szCs w:val="24"/>
          <w:highlight w:val="white"/>
        </w:rPr>
        <w:t>, se establece la siguiente tasa:</w:t>
      </w:r>
    </w:p>
    <w:p w14:paraId="6D5567A3" w14:textId="77777777" w:rsidR="0024780A" w:rsidRDefault="0024780A">
      <w:pPr>
        <w:pBdr>
          <w:top w:val="nil"/>
          <w:left w:val="nil"/>
          <w:bottom w:val="nil"/>
          <w:right w:val="nil"/>
          <w:between w:val="nil"/>
        </w:pBdr>
        <w:spacing w:before="37"/>
        <w:rPr>
          <w:color w:val="000000"/>
          <w:sz w:val="20"/>
          <w:szCs w:val="20"/>
          <w:highlight w:val="white"/>
        </w:rPr>
      </w:pPr>
    </w:p>
    <w:tbl>
      <w:tblPr>
        <w:tblStyle w:val="affffffffffffffffffffffffffffffffff4"/>
        <w:tblW w:w="9638"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8"/>
        <w:gridCol w:w="1560"/>
      </w:tblGrid>
      <w:tr w:rsidR="0024780A" w14:paraId="5A4265CE" w14:textId="77777777">
        <w:trPr>
          <w:cantSplit/>
          <w:trHeight w:val="359"/>
          <w:tblHeader/>
        </w:trPr>
        <w:tc>
          <w:tcPr>
            <w:tcW w:w="8078" w:type="dxa"/>
          </w:tcPr>
          <w:p w14:paraId="0075BE59" w14:textId="77777777" w:rsidR="0024780A" w:rsidRDefault="005063E3">
            <w:pPr>
              <w:pBdr>
                <w:top w:val="nil"/>
                <w:left w:val="nil"/>
                <w:bottom w:val="nil"/>
                <w:right w:val="nil"/>
                <w:between w:val="nil"/>
              </w:pBdr>
              <w:spacing w:before="43"/>
              <w:ind w:left="67"/>
              <w:rPr>
                <w:color w:val="000000"/>
                <w:sz w:val="24"/>
                <w:szCs w:val="24"/>
                <w:highlight w:val="white"/>
              </w:rPr>
            </w:pPr>
            <w:r>
              <w:rPr>
                <w:color w:val="000000"/>
                <w:sz w:val="24"/>
                <w:szCs w:val="24"/>
                <w:highlight w:val="white"/>
              </w:rPr>
              <w:t>a) Tasa Municipal de evaluación ambiental</w:t>
            </w:r>
          </w:p>
        </w:tc>
        <w:tc>
          <w:tcPr>
            <w:tcW w:w="1560" w:type="dxa"/>
          </w:tcPr>
          <w:p w14:paraId="4013FFA0" w14:textId="77777777" w:rsidR="0024780A" w:rsidRDefault="005063E3">
            <w:pPr>
              <w:pBdr>
                <w:top w:val="nil"/>
                <w:left w:val="nil"/>
                <w:bottom w:val="nil"/>
                <w:right w:val="nil"/>
                <w:between w:val="nil"/>
              </w:pBdr>
              <w:spacing w:before="43"/>
              <w:ind w:left="110" w:right="-15"/>
              <w:rPr>
                <w:b/>
                <w:bCs/>
                <w:color w:val="000000"/>
                <w:sz w:val="24"/>
                <w:szCs w:val="24"/>
                <w:highlight w:val="white"/>
              </w:rPr>
            </w:pPr>
            <w:r>
              <w:rPr>
                <w:b/>
                <w:bCs/>
                <w:color w:val="000000"/>
                <w:sz w:val="24"/>
                <w:szCs w:val="24"/>
                <w:highlight w:val="white"/>
              </w:rPr>
              <w:t>7.120 puntos</w:t>
            </w:r>
          </w:p>
        </w:tc>
      </w:tr>
    </w:tbl>
    <w:p w14:paraId="40487C7B" w14:textId="77777777" w:rsidR="0024780A" w:rsidRDefault="0024780A">
      <w:pPr>
        <w:pBdr>
          <w:top w:val="nil"/>
          <w:left w:val="nil"/>
          <w:bottom w:val="nil"/>
          <w:right w:val="nil"/>
          <w:between w:val="nil"/>
        </w:pBdr>
        <w:spacing w:before="3"/>
        <w:rPr>
          <w:color w:val="000000"/>
          <w:sz w:val="24"/>
          <w:szCs w:val="24"/>
          <w:highlight w:val="white"/>
        </w:rPr>
      </w:pPr>
    </w:p>
    <w:p w14:paraId="37DC630F" w14:textId="77777777" w:rsidR="0024780A" w:rsidRDefault="0024780A">
      <w:pPr>
        <w:pBdr>
          <w:top w:val="nil"/>
          <w:left w:val="nil"/>
          <w:bottom w:val="nil"/>
          <w:right w:val="nil"/>
          <w:between w:val="nil"/>
        </w:pBdr>
        <w:rPr>
          <w:color w:val="000000"/>
          <w:sz w:val="24"/>
          <w:szCs w:val="24"/>
          <w:highlight w:val="white"/>
        </w:rPr>
      </w:pPr>
    </w:p>
    <w:p w14:paraId="1CD11144" w14:textId="77777777" w:rsidR="0024780A" w:rsidRDefault="0024780A">
      <w:pPr>
        <w:pBdr>
          <w:top w:val="nil"/>
          <w:left w:val="nil"/>
          <w:bottom w:val="nil"/>
          <w:right w:val="nil"/>
          <w:between w:val="nil"/>
        </w:pBdr>
        <w:spacing w:before="14"/>
        <w:rPr>
          <w:color w:val="000000"/>
          <w:sz w:val="24"/>
          <w:szCs w:val="24"/>
          <w:highlight w:val="white"/>
        </w:rPr>
      </w:pPr>
    </w:p>
    <w:p w14:paraId="1B9016E0" w14:textId="77777777" w:rsidR="0024780A" w:rsidRDefault="0024780A">
      <w:pPr>
        <w:spacing w:line="246" w:lineRule="auto"/>
        <w:ind w:left="3762" w:right="3773"/>
        <w:jc w:val="center"/>
        <w:rPr>
          <w:b/>
          <w:bCs/>
          <w:sz w:val="24"/>
          <w:szCs w:val="24"/>
          <w:highlight w:val="white"/>
        </w:rPr>
      </w:pPr>
    </w:p>
    <w:p w14:paraId="01CA598F" w14:textId="77777777" w:rsidR="0024780A" w:rsidRDefault="0024780A">
      <w:pPr>
        <w:spacing w:line="246" w:lineRule="auto"/>
        <w:ind w:left="3762" w:right="3773"/>
        <w:jc w:val="center"/>
        <w:rPr>
          <w:b/>
          <w:bCs/>
          <w:sz w:val="24"/>
          <w:szCs w:val="24"/>
          <w:highlight w:val="white"/>
        </w:rPr>
      </w:pPr>
    </w:p>
    <w:p w14:paraId="4ADA6FAE" w14:textId="77777777" w:rsidR="0024780A" w:rsidRDefault="005063E3">
      <w:pPr>
        <w:spacing w:line="246" w:lineRule="auto"/>
        <w:ind w:left="3762" w:right="3773"/>
        <w:jc w:val="center"/>
        <w:rPr>
          <w:b/>
          <w:bCs/>
          <w:sz w:val="24"/>
          <w:szCs w:val="24"/>
          <w:highlight w:val="white"/>
        </w:rPr>
      </w:pPr>
      <w:r>
        <w:rPr>
          <w:b/>
          <w:bCs/>
          <w:sz w:val="24"/>
          <w:szCs w:val="24"/>
          <w:highlight w:val="white"/>
        </w:rPr>
        <w:t>TITULO NOVENO RENTAS VARIAS</w:t>
      </w:r>
    </w:p>
    <w:p w14:paraId="38FB50E9" w14:textId="77777777" w:rsidR="0024780A" w:rsidRDefault="0024780A">
      <w:pPr>
        <w:pBdr>
          <w:top w:val="nil"/>
          <w:left w:val="nil"/>
          <w:bottom w:val="nil"/>
          <w:right w:val="nil"/>
          <w:between w:val="nil"/>
        </w:pBdr>
        <w:rPr>
          <w:b/>
          <w:bCs/>
          <w:color w:val="000000"/>
          <w:sz w:val="24"/>
          <w:szCs w:val="24"/>
          <w:highlight w:val="white"/>
        </w:rPr>
      </w:pPr>
    </w:p>
    <w:p w14:paraId="1C5BDE4D" w14:textId="77777777" w:rsidR="0024780A" w:rsidRDefault="005063E3">
      <w:pPr>
        <w:spacing w:before="1"/>
        <w:ind w:left="310" w:right="316"/>
        <w:jc w:val="center"/>
        <w:rPr>
          <w:b/>
          <w:bCs/>
          <w:sz w:val="24"/>
          <w:szCs w:val="24"/>
          <w:highlight w:val="white"/>
        </w:rPr>
      </w:pPr>
      <w:r>
        <w:rPr>
          <w:b/>
          <w:bCs/>
          <w:sz w:val="24"/>
          <w:szCs w:val="24"/>
          <w:highlight w:val="white"/>
        </w:rPr>
        <w:t>CAPITULO I</w:t>
      </w:r>
    </w:p>
    <w:p w14:paraId="0B6BF9C8" w14:textId="77777777" w:rsidR="0024780A" w:rsidRDefault="005063E3">
      <w:pPr>
        <w:spacing w:before="7"/>
        <w:ind w:left="303" w:right="316"/>
        <w:jc w:val="center"/>
        <w:rPr>
          <w:b/>
          <w:bCs/>
          <w:sz w:val="24"/>
          <w:szCs w:val="24"/>
          <w:highlight w:val="white"/>
        </w:rPr>
      </w:pPr>
      <w:r>
        <w:rPr>
          <w:b/>
          <w:bCs/>
          <w:sz w:val="24"/>
          <w:szCs w:val="24"/>
          <w:highlight w:val="white"/>
        </w:rPr>
        <w:t>TASA POR SERVICIOS ADMINISTRATIVOS</w:t>
      </w:r>
    </w:p>
    <w:p w14:paraId="485A1DE9" w14:textId="77777777" w:rsidR="0024780A" w:rsidRDefault="0024780A">
      <w:pPr>
        <w:pBdr>
          <w:top w:val="nil"/>
          <w:left w:val="nil"/>
          <w:bottom w:val="nil"/>
          <w:right w:val="nil"/>
          <w:between w:val="nil"/>
        </w:pBdr>
        <w:spacing w:before="48"/>
        <w:rPr>
          <w:b/>
          <w:bCs/>
          <w:color w:val="000000"/>
          <w:sz w:val="24"/>
          <w:szCs w:val="24"/>
          <w:highlight w:val="white"/>
        </w:rPr>
      </w:pPr>
    </w:p>
    <w:p w14:paraId="443A4C96" w14:textId="77777777" w:rsidR="0024780A" w:rsidRDefault="005063E3">
      <w:pPr>
        <w:pBdr>
          <w:top w:val="nil"/>
          <w:left w:val="nil"/>
          <w:bottom w:val="nil"/>
          <w:right w:val="nil"/>
          <w:between w:val="nil"/>
        </w:pBdr>
        <w:spacing w:line="242" w:lineRule="auto"/>
        <w:ind w:left="252" w:right="264"/>
        <w:jc w:val="both"/>
        <w:rPr>
          <w:color w:val="000000"/>
          <w:sz w:val="24"/>
          <w:szCs w:val="24"/>
          <w:highlight w:val="white"/>
        </w:rPr>
      </w:pPr>
      <w:r>
        <w:rPr>
          <w:b/>
          <w:bCs/>
          <w:color w:val="000000"/>
          <w:sz w:val="24"/>
          <w:szCs w:val="24"/>
          <w:highlight w:val="white"/>
        </w:rPr>
        <w:t>ARTÍCULO 5</w:t>
      </w:r>
      <w:r>
        <w:rPr>
          <w:b/>
          <w:bCs/>
          <w:sz w:val="24"/>
          <w:szCs w:val="24"/>
          <w:highlight w:val="white"/>
        </w:rPr>
        <w:t>9</w:t>
      </w:r>
      <w:r>
        <w:rPr>
          <w:b/>
          <w:bCs/>
          <w:color w:val="000000"/>
          <w:sz w:val="24"/>
          <w:szCs w:val="24"/>
          <w:highlight w:val="white"/>
        </w:rPr>
        <w:t xml:space="preserve">º: </w:t>
      </w:r>
      <w:r>
        <w:rPr>
          <w:color w:val="000000"/>
          <w:sz w:val="24"/>
          <w:szCs w:val="24"/>
          <w:highlight w:val="white"/>
        </w:rPr>
        <w:t xml:space="preserve">De conformidad a los Artículos 180º, 182º y 184º del Código Fiscal, se </w:t>
      </w:r>
      <w:r>
        <w:rPr>
          <w:color w:val="000000"/>
          <w:sz w:val="24"/>
          <w:szCs w:val="24"/>
          <w:highlight w:val="white"/>
        </w:rPr>
        <w:lastRenderedPageBreak/>
        <w:t>abonará en concepto de Derechos de Oficina, las siguientes tasas:</w:t>
      </w:r>
    </w:p>
    <w:p w14:paraId="0B98E146" w14:textId="77777777" w:rsidR="0024780A" w:rsidRDefault="0024780A">
      <w:pPr>
        <w:pBdr>
          <w:top w:val="nil"/>
          <w:left w:val="nil"/>
          <w:bottom w:val="nil"/>
          <w:right w:val="nil"/>
          <w:between w:val="nil"/>
        </w:pBdr>
        <w:spacing w:before="42"/>
        <w:rPr>
          <w:color w:val="000000"/>
          <w:sz w:val="20"/>
          <w:szCs w:val="20"/>
          <w:highlight w:val="white"/>
        </w:rPr>
      </w:pPr>
    </w:p>
    <w:tbl>
      <w:tblPr>
        <w:tblStyle w:val="affffffffffffffffffffffffffffffffff5"/>
        <w:tblW w:w="9637" w:type="dxa"/>
        <w:tblInd w:w="3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5385"/>
        <w:gridCol w:w="2409"/>
      </w:tblGrid>
      <w:tr w:rsidR="0024780A" w14:paraId="19B9B4EE" w14:textId="77777777">
        <w:trPr>
          <w:cantSplit/>
          <w:trHeight w:val="345"/>
          <w:tblHeader/>
        </w:trPr>
        <w:tc>
          <w:tcPr>
            <w:tcW w:w="1843" w:type="dxa"/>
            <w:tcBorders>
              <w:right w:val="single" w:sz="4" w:space="0" w:color="000000"/>
            </w:tcBorders>
          </w:tcPr>
          <w:p w14:paraId="0306F88D" w14:textId="77777777" w:rsidR="0024780A" w:rsidRDefault="005063E3">
            <w:pPr>
              <w:pBdr>
                <w:top w:val="nil"/>
                <w:left w:val="nil"/>
                <w:bottom w:val="nil"/>
                <w:right w:val="nil"/>
                <w:between w:val="nil"/>
              </w:pBdr>
              <w:spacing w:before="38"/>
              <w:ind w:left="25"/>
              <w:jc w:val="center"/>
              <w:rPr>
                <w:b/>
                <w:bCs/>
                <w:color w:val="000000"/>
                <w:sz w:val="24"/>
                <w:szCs w:val="24"/>
                <w:highlight w:val="white"/>
              </w:rPr>
            </w:pPr>
            <w:proofErr w:type="spellStart"/>
            <w:r>
              <w:rPr>
                <w:b/>
                <w:bCs/>
                <w:color w:val="000000"/>
                <w:sz w:val="24"/>
                <w:szCs w:val="24"/>
                <w:highlight w:val="white"/>
              </w:rPr>
              <w:t>Nº</w:t>
            </w:r>
            <w:proofErr w:type="spellEnd"/>
          </w:p>
        </w:tc>
        <w:tc>
          <w:tcPr>
            <w:tcW w:w="5385" w:type="dxa"/>
            <w:tcBorders>
              <w:left w:val="single" w:sz="4" w:space="0" w:color="000000"/>
              <w:right w:val="single" w:sz="4" w:space="0" w:color="000000"/>
            </w:tcBorders>
          </w:tcPr>
          <w:p w14:paraId="3D79DC97" w14:textId="77777777" w:rsidR="0024780A" w:rsidRDefault="005063E3">
            <w:pPr>
              <w:pBdr>
                <w:top w:val="nil"/>
                <w:left w:val="nil"/>
                <w:bottom w:val="nil"/>
                <w:right w:val="nil"/>
                <w:between w:val="nil"/>
              </w:pBdr>
              <w:spacing w:before="38"/>
              <w:ind w:left="31"/>
              <w:jc w:val="center"/>
              <w:rPr>
                <w:b/>
                <w:bCs/>
                <w:color w:val="000000"/>
                <w:sz w:val="24"/>
                <w:szCs w:val="24"/>
                <w:highlight w:val="white"/>
              </w:rPr>
            </w:pPr>
            <w:r>
              <w:rPr>
                <w:b/>
                <w:bCs/>
                <w:color w:val="000000"/>
                <w:sz w:val="24"/>
                <w:szCs w:val="24"/>
                <w:highlight w:val="white"/>
              </w:rPr>
              <w:t>DETALLE</w:t>
            </w:r>
          </w:p>
        </w:tc>
        <w:tc>
          <w:tcPr>
            <w:tcW w:w="2409" w:type="dxa"/>
            <w:tcBorders>
              <w:left w:val="single" w:sz="4" w:space="0" w:color="000000"/>
            </w:tcBorders>
          </w:tcPr>
          <w:p w14:paraId="07105C83" w14:textId="77777777" w:rsidR="0024780A" w:rsidRDefault="005063E3">
            <w:pPr>
              <w:pBdr>
                <w:top w:val="nil"/>
                <w:left w:val="nil"/>
                <w:bottom w:val="nil"/>
                <w:right w:val="nil"/>
                <w:between w:val="nil"/>
              </w:pBdr>
              <w:spacing w:before="38"/>
              <w:ind w:left="723"/>
              <w:rPr>
                <w:b/>
                <w:bCs/>
                <w:color w:val="000000"/>
                <w:sz w:val="24"/>
                <w:szCs w:val="24"/>
                <w:highlight w:val="white"/>
              </w:rPr>
            </w:pPr>
            <w:r>
              <w:rPr>
                <w:b/>
                <w:bCs/>
                <w:color w:val="000000"/>
                <w:sz w:val="24"/>
                <w:szCs w:val="24"/>
                <w:highlight w:val="white"/>
              </w:rPr>
              <w:t>PUNTOS</w:t>
            </w:r>
          </w:p>
        </w:tc>
      </w:tr>
      <w:tr w:rsidR="0024780A" w14:paraId="6E807ACC" w14:textId="77777777">
        <w:trPr>
          <w:cantSplit/>
          <w:trHeight w:val="330"/>
          <w:tblHeader/>
        </w:trPr>
        <w:tc>
          <w:tcPr>
            <w:tcW w:w="1843" w:type="dxa"/>
            <w:tcBorders>
              <w:bottom w:val="single" w:sz="4" w:space="0" w:color="000000"/>
              <w:right w:val="single" w:sz="4" w:space="0" w:color="000000"/>
            </w:tcBorders>
          </w:tcPr>
          <w:p w14:paraId="045ECFCD" w14:textId="77777777" w:rsidR="0024780A" w:rsidRDefault="005063E3">
            <w:pPr>
              <w:pBdr>
                <w:top w:val="nil"/>
                <w:left w:val="nil"/>
                <w:bottom w:val="nil"/>
                <w:right w:val="nil"/>
                <w:between w:val="nil"/>
              </w:pBdr>
              <w:spacing w:before="38" w:line="272" w:lineRule="auto"/>
              <w:ind w:left="126"/>
              <w:rPr>
                <w:b/>
                <w:bCs/>
                <w:color w:val="000000"/>
                <w:sz w:val="24"/>
                <w:szCs w:val="24"/>
                <w:highlight w:val="white"/>
              </w:rPr>
            </w:pPr>
            <w:r>
              <w:rPr>
                <w:b/>
                <w:bCs/>
                <w:color w:val="000000"/>
                <w:sz w:val="24"/>
                <w:szCs w:val="24"/>
                <w:highlight w:val="white"/>
              </w:rPr>
              <w:t>1</w:t>
            </w:r>
          </w:p>
        </w:tc>
        <w:tc>
          <w:tcPr>
            <w:tcW w:w="5385" w:type="dxa"/>
            <w:tcBorders>
              <w:left w:val="single" w:sz="4" w:space="0" w:color="000000"/>
              <w:bottom w:val="single" w:sz="4" w:space="0" w:color="000000"/>
              <w:right w:val="single" w:sz="4" w:space="0" w:color="000000"/>
            </w:tcBorders>
          </w:tcPr>
          <w:p w14:paraId="4456ADEF" w14:textId="77777777" w:rsidR="0024780A" w:rsidRDefault="005063E3">
            <w:pPr>
              <w:pBdr>
                <w:top w:val="nil"/>
                <w:left w:val="nil"/>
                <w:bottom w:val="nil"/>
                <w:right w:val="nil"/>
                <w:between w:val="nil"/>
              </w:pBdr>
              <w:spacing w:before="38" w:line="272" w:lineRule="auto"/>
              <w:ind w:left="127"/>
              <w:rPr>
                <w:color w:val="000000"/>
                <w:sz w:val="24"/>
                <w:szCs w:val="24"/>
                <w:highlight w:val="white"/>
              </w:rPr>
            </w:pPr>
            <w:r>
              <w:rPr>
                <w:color w:val="000000"/>
                <w:sz w:val="24"/>
                <w:szCs w:val="24"/>
                <w:highlight w:val="white"/>
              </w:rPr>
              <w:t>Sellado de planos por juego presentado.</w:t>
            </w:r>
          </w:p>
        </w:tc>
        <w:tc>
          <w:tcPr>
            <w:tcW w:w="2409" w:type="dxa"/>
            <w:tcBorders>
              <w:left w:val="single" w:sz="4" w:space="0" w:color="000000"/>
              <w:bottom w:val="single" w:sz="4" w:space="0" w:color="000000"/>
            </w:tcBorders>
          </w:tcPr>
          <w:p w14:paraId="4C5B8815" w14:textId="77777777" w:rsidR="0024780A" w:rsidRDefault="005063E3">
            <w:pPr>
              <w:pBdr>
                <w:top w:val="nil"/>
                <w:left w:val="nil"/>
                <w:bottom w:val="nil"/>
                <w:right w:val="nil"/>
                <w:between w:val="nil"/>
              </w:pBdr>
              <w:spacing w:before="38" w:line="272" w:lineRule="auto"/>
              <w:ind w:right="90"/>
              <w:jc w:val="right"/>
              <w:rPr>
                <w:b/>
                <w:bCs/>
                <w:color w:val="000000"/>
                <w:sz w:val="24"/>
                <w:szCs w:val="24"/>
                <w:highlight w:val="white"/>
              </w:rPr>
            </w:pPr>
            <w:r>
              <w:rPr>
                <w:b/>
                <w:bCs/>
                <w:color w:val="000000"/>
                <w:sz w:val="24"/>
                <w:szCs w:val="24"/>
                <w:highlight w:val="white"/>
              </w:rPr>
              <w:t>843</w:t>
            </w:r>
          </w:p>
        </w:tc>
      </w:tr>
      <w:tr w:rsidR="0024780A" w14:paraId="19E31CDF" w14:textId="77777777">
        <w:trPr>
          <w:cantSplit/>
          <w:trHeight w:val="590"/>
          <w:tblHeader/>
        </w:trPr>
        <w:tc>
          <w:tcPr>
            <w:tcW w:w="1843" w:type="dxa"/>
            <w:tcBorders>
              <w:top w:val="single" w:sz="4" w:space="0" w:color="000000"/>
              <w:bottom w:val="single" w:sz="4" w:space="0" w:color="000000"/>
              <w:right w:val="single" w:sz="4" w:space="0" w:color="000000"/>
            </w:tcBorders>
          </w:tcPr>
          <w:p w14:paraId="51F3D6E6" w14:textId="77777777" w:rsidR="0024780A" w:rsidRDefault="005063E3">
            <w:pPr>
              <w:pBdr>
                <w:top w:val="nil"/>
                <w:left w:val="nil"/>
                <w:bottom w:val="nil"/>
                <w:right w:val="nil"/>
                <w:between w:val="nil"/>
              </w:pBdr>
              <w:spacing w:before="154"/>
              <w:ind w:left="126"/>
              <w:rPr>
                <w:b/>
                <w:bCs/>
                <w:color w:val="000000"/>
                <w:sz w:val="24"/>
                <w:szCs w:val="24"/>
                <w:highlight w:val="white"/>
              </w:rPr>
            </w:pPr>
            <w:r>
              <w:rPr>
                <w:b/>
                <w:bCs/>
                <w:color w:val="000000"/>
                <w:sz w:val="24"/>
                <w:szCs w:val="24"/>
                <w:highlight w:val="white"/>
              </w:rPr>
              <w:t>2</w:t>
            </w:r>
          </w:p>
        </w:tc>
        <w:tc>
          <w:tcPr>
            <w:tcW w:w="5385" w:type="dxa"/>
            <w:tcBorders>
              <w:top w:val="single" w:sz="4" w:space="0" w:color="000000"/>
              <w:left w:val="single" w:sz="4" w:space="0" w:color="000000"/>
              <w:bottom w:val="single" w:sz="4" w:space="0" w:color="000000"/>
              <w:right w:val="single" w:sz="4" w:space="0" w:color="000000"/>
            </w:tcBorders>
          </w:tcPr>
          <w:p w14:paraId="128819E3" w14:textId="77777777" w:rsidR="0024780A" w:rsidRDefault="005063E3">
            <w:pPr>
              <w:pBdr>
                <w:top w:val="nil"/>
                <w:left w:val="nil"/>
                <w:bottom w:val="nil"/>
                <w:right w:val="nil"/>
                <w:between w:val="nil"/>
              </w:pBdr>
              <w:spacing w:before="10"/>
              <w:ind w:left="127" w:right="95"/>
              <w:rPr>
                <w:color w:val="000000"/>
                <w:sz w:val="24"/>
                <w:szCs w:val="24"/>
                <w:highlight w:val="white"/>
              </w:rPr>
            </w:pPr>
            <w:r>
              <w:rPr>
                <w:color w:val="000000"/>
                <w:sz w:val="24"/>
                <w:szCs w:val="24"/>
                <w:highlight w:val="white"/>
              </w:rPr>
              <w:t>Por presentación para visado previo: Por cada un m² de edificación.</w:t>
            </w:r>
          </w:p>
        </w:tc>
        <w:tc>
          <w:tcPr>
            <w:tcW w:w="2409" w:type="dxa"/>
            <w:tcBorders>
              <w:top w:val="single" w:sz="4" w:space="0" w:color="000000"/>
              <w:left w:val="single" w:sz="4" w:space="0" w:color="000000"/>
              <w:bottom w:val="single" w:sz="4" w:space="0" w:color="000000"/>
            </w:tcBorders>
          </w:tcPr>
          <w:p w14:paraId="0A55D543" w14:textId="77777777" w:rsidR="0024780A" w:rsidRDefault="005063E3">
            <w:pPr>
              <w:pBdr>
                <w:top w:val="nil"/>
                <w:left w:val="nil"/>
                <w:bottom w:val="nil"/>
                <w:right w:val="nil"/>
                <w:between w:val="nil"/>
              </w:pBdr>
              <w:spacing w:before="154"/>
              <w:ind w:right="90"/>
              <w:jc w:val="right"/>
              <w:rPr>
                <w:b/>
                <w:bCs/>
                <w:color w:val="000000"/>
                <w:sz w:val="24"/>
                <w:szCs w:val="24"/>
                <w:highlight w:val="white"/>
              </w:rPr>
            </w:pPr>
            <w:r>
              <w:rPr>
                <w:b/>
                <w:bCs/>
                <w:color w:val="000000"/>
                <w:sz w:val="24"/>
                <w:szCs w:val="24"/>
                <w:highlight w:val="white"/>
              </w:rPr>
              <w:t>35</w:t>
            </w:r>
          </w:p>
        </w:tc>
      </w:tr>
      <w:tr w:rsidR="0024780A" w14:paraId="5270AEBB" w14:textId="77777777">
        <w:trPr>
          <w:cantSplit/>
          <w:trHeight w:val="316"/>
          <w:tblHeader/>
        </w:trPr>
        <w:tc>
          <w:tcPr>
            <w:tcW w:w="1843" w:type="dxa"/>
            <w:tcBorders>
              <w:top w:val="single" w:sz="4" w:space="0" w:color="000000"/>
              <w:bottom w:val="single" w:sz="4" w:space="0" w:color="000000"/>
              <w:right w:val="single" w:sz="4" w:space="0" w:color="000000"/>
            </w:tcBorders>
          </w:tcPr>
          <w:p w14:paraId="38D74CF6" w14:textId="77777777" w:rsidR="0024780A" w:rsidRDefault="005063E3">
            <w:pPr>
              <w:pBdr>
                <w:top w:val="nil"/>
                <w:left w:val="nil"/>
                <w:bottom w:val="nil"/>
                <w:right w:val="nil"/>
                <w:between w:val="nil"/>
              </w:pBdr>
              <w:spacing w:before="38" w:line="258" w:lineRule="auto"/>
              <w:ind w:left="126"/>
              <w:rPr>
                <w:b/>
                <w:bCs/>
                <w:color w:val="000000"/>
                <w:sz w:val="24"/>
                <w:szCs w:val="24"/>
                <w:highlight w:val="white"/>
              </w:rPr>
            </w:pPr>
            <w:r>
              <w:rPr>
                <w:b/>
                <w:bCs/>
                <w:color w:val="000000"/>
                <w:sz w:val="24"/>
                <w:szCs w:val="24"/>
                <w:highlight w:val="white"/>
              </w:rPr>
              <w:t>3</w:t>
            </w:r>
          </w:p>
        </w:tc>
        <w:tc>
          <w:tcPr>
            <w:tcW w:w="5385" w:type="dxa"/>
            <w:tcBorders>
              <w:top w:val="single" w:sz="4" w:space="0" w:color="000000"/>
              <w:left w:val="single" w:sz="4" w:space="0" w:color="000000"/>
              <w:bottom w:val="single" w:sz="4" w:space="0" w:color="000000"/>
              <w:right w:val="single" w:sz="4" w:space="0" w:color="000000"/>
            </w:tcBorders>
          </w:tcPr>
          <w:p w14:paraId="36B04AD1" w14:textId="77777777" w:rsidR="0024780A" w:rsidRDefault="005063E3">
            <w:pPr>
              <w:pBdr>
                <w:top w:val="nil"/>
                <w:left w:val="nil"/>
                <w:bottom w:val="nil"/>
                <w:right w:val="nil"/>
                <w:between w:val="nil"/>
              </w:pBdr>
              <w:spacing w:before="38" w:line="258" w:lineRule="auto"/>
              <w:ind w:left="127"/>
              <w:rPr>
                <w:color w:val="000000"/>
                <w:sz w:val="24"/>
                <w:szCs w:val="24"/>
                <w:highlight w:val="white"/>
              </w:rPr>
            </w:pPr>
            <w:r>
              <w:rPr>
                <w:color w:val="000000"/>
                <w:sz w:val="24"/>
                <w:szCs w:val="24"/>
                <w:highlight w:val="white"/>
              </w:rPr>
              <w:t>Por certificado de final de obra.</w:t>
            </w:r>
          </w:p>
        </w:tc>
        <w:tc>
          <w:tcPr>
            <w:tcW w:w="2409" w:type="dxa"/>
            <w:tcBorders>
              <w:top w:val="single" w:sz="4" w:space="0" w:color="000000"/>
              <w:left w:val="single" w:sz="4" w:space="0" w:color="000000"/>
              <w:bottom w:val="single" w:sz="4" w:space="0" w:color="000000"/>
            </w:tcBorders>
          </w:tcPr>
          <w:p w14:paraId="2432F86A" w14:textId="77777777" w:rsidR="0024780A" w:rsidRDefault="005063E3">
            <w:pPr>
              <w:pBdr>
                <w:top w:val="nil"/>
                <w:left w:val="nil"/>
                <w:bottom w:val="nil"/>
                <w:right w:val="nil"/>
                <w:between w:val="nil"/>
              </w:pBdr>
              <w:spacing w:before="38" w:line="258" w:lineRule="auto"/>
              <w:ind w:right="95"/>
              <w:jc w:val="right"/>
              <w:rPr>
                <w:b/>
                <w:bCs/>
                <w:color w:val="000000"/>
                <w:sz w:val="24"/>
                <w:szCs w:val="24"/>
                <w:highlight w:val="white"/>
              </w:rPr>
            </w:pPr>
            <w:r>
              <w:rPr>
                <w:b/>
                <w:bCs/>
                <w:color w:val="000000"/>
                <w:sz w:val="24"/>
                <w:szCs w:val="24"/>
                <w:highlight w:val="white"/>
              </w:rPr>
              <w:t>2.500</w:t>
            </w:r>
          </w:p>
        </w:tc>
      </w:tr>
      <w:tr w:rsidR="0024780A" w14:paraId="641B271F" w14:textId="77777777">
        <w:trPr>
          <w:cantSplit/>
          <w:trHeight w:val="331"/>
          <w:tblHeader/>
        </w:trPr>
        <w:tc>
          <w:tcPr>
            <w:tcW w:w="1843" w:type="dxa"/>
            <w:tcBorders>
              <w:top w:val="single" w:sz="4" w:space="0" w:color="000000"/>
              <w:bottom w:val="single" w:sz="4" w:space="0" w:color="000000"/>
              <w:right w:val="single" w:sz="4" w:space="0" w:color="000000"/>
            </w:tcBorders>
          </w:tcPr>
          <w:p w14:paraId="47EC2CED" w14:textId="77777777" w:rsidR="0024780A" w:rsidRDefault="005063E3">
            <w:pPr>
              <w:pBdr>
                <w:top w:val="nil"/>
                <w:left w:val="nil"/>
                <w:bottom w:val="nil"/>
                <w:right w:val="nil"/>
                <w:between w:val="nil"/>
              </w:pBdr>
              <w:spacing w:before="43" w:line="267" w:lineRule="auto"/>
              <w:ind w:left="126"/>
              <w:rPr>
                <w:b/>
                <w:bCs/>
                <w:color w:val="000000"/>
                <w:sz w:val="24"/>
                <w:szCs w:val="24"/>
                <w:highlight w:val="white"/>
              </w:rPr>
            </w:pPr>
            <w:r>
              <w:rPr>
                <w:b/>
                <w:bCs/>
                <w:color w:val="000000"/>
                <w:sz w:val="24"/>
                <w:szCs w:val="24"/>
                <w:highlight w:val="white"/>
              </w:rPr>
              <w:t>4</w:t>
            </w:r>
          </w:p>
        </w:tc>
        <w:tc>
          <w:tcPr>
            <w:tcW w:w="5385" w:type="dxa"/>
            <w:tcBorders>
              <w:top w:val="single" w:sz="4" w:space="0" w:color="000000"/>
              <w:left w:val="single" w:sz="4" w:space="0" w:color="000000"/>
              <w:bottom w:val="single" w:sz="4" w:space="0" w:color="000000"/>
              <w:right w:val="single" w:sz="4" w:space="0" w:color="000000"/>
            </w:tcBorders>
          </w:tcPr>
          <w:p w14:paraId="4A8456A4" w14:textId="77777777" w:rsidR="0024780A" w:rsidRDefault="005063E3">
            <w:pPr>
              <w:pBdr>
                <w:top w:val="nil"/>
                <w:left w:val="nil"/>
                <w:bottom w:val="nil"/>
                <w:right w:val="nil"/>
                <w:between w:val="nil"/>
              </w:pBdr>
              <w:spacing w:before="43" w:line="267" w:lineRule="auto"/>
              <w:ind w:left="127"/>
              <w:rPr>
                <w:color w:val="000000"/>
                <w:sz w:val="24"/>
                <w:szCs w:val="24"/>
                <w:highlight w:val="white"/>
              </w:rPr>
            </w:pPr>
            <w:r>
              <w:rPr>
                <w:color w:val="000000"/>
                <w:sz w:val="24"/>
                <w:szCs w:val="24"/>
                <w:highlight w:val="white"/>
              </w:rPr>
              <w:t>Copia fiel, por juegos de planos, de Edificación.</w:t>
            </w:r>
          </w:p>
        </w:tc>
        <w:tc>
          <w:tcPr>
            <w:tcW w:w="2409" w:type="dxa"/>
            <w:tcBorders>
              <w:top w:val="single" w:sz="4" w:space="0" w:color="000000"/>
              <w:left w:val="single" w:sz="4" w:space="0" w:color="000000"/>
              <w:bottom w:val="single" w:sz="4" w:space="0" w:color="000000"/>
            </w:tcBorders>
          </w:tcPr>
          <w:p w14:paraId="51FCA38D" w14:textId="77777777" w:rsidR="0024780A" w:rsidRDefault="005063E3">
            <w:pPr>
              <w:pBdr>
                <w:top w:val="nil"/>
                <w:left w:val="nil"/>
                <w:bottom w:val="nil"/>
                <w:right w:val="nil"/>
                <w:between w:val="nil"/>
              </w:pBdr>
              <w:spacing w:before="43" w:line="267" w:lineRule="auto"/>
              <w:ind w:right="95"/>
              <w:jc w:val="right"/>
              <w:rPr>
                <w:b/>
                <w:bCs/>
                <w:color w:val="000000"/>
                <w:sz w:val="24"/>
                <w:szCs w:val="24"/>
                <w:highlight w:val="white"/>
              </w:rPr>
            </w:pPr>
            <w:r>
              <w:rPr>
                <w:b/>
                <w:bCs/>
                <w:color w:val="000000"/>
                <w:sz w:val="24"/>
                <w:szCs w:val="24"/>
                <w:highlight w:val="white"/>
              </w:rPr>
              <w:t>1.011</w:t>
            </w:r>
          </w:p>
        </w:tc>
      </w:tr>
      <w:tr w:rsidR="0024780A" w14:paraId="4DF1D55A" w14:textId="77777777">
        <w:trPr>
          <w:cantSplit/>
          <w:trHeight w:val="556"/>
          <w:tblHeader/>
        </w:trPr>
        <w:tc>
          <w:tcPr>
            <w:tcW w:w="1843" w:type="dxa"/>
            <w:tcBorders>
              <w:top w:val="single" w:sz="4" w:space="0" w:color="000000"/>
              <w:bottom w:val="single" w:sz="4" w:space="0" w:color="000000"/>
              <w:right w:val="single" w:sz="4" w:space="0" w:color="000000"/>
            </w:tcBorders>
          </w:tcPr>
          <w:p w14:paraId="00B8B45F" w14:textId="77777777" w:rsidR="0024780A" w:rsidRDefault="005063E3">
            <w:pPr>
              <w:pBdr>
                <w:top w:val="nil"/>
                <w:left w:val="nil"/>
                <w:bottom w:val="nil"/>
                <w:right w:val="nil"/>
                <w:between w:val="nil"/>
              </w:pBdr>
              <w:spacing w:before="144"/>
              <w:ind w:left="126"/>
              <w:rPr>
                <w:b/>
                <w:bCs/>
                <w:color w:val="000000"/>
                <w:sz w:val="24"/>
                <w:szCs w:val="24"/>
                <w:highlight w:val="white"/>
              </w:rPr>
            </w:pPr>
            <w:r>
              <w:rPr>
                <w:b/>
                <w:bCs/>
                <w:color w:val="000000"/>
                <w:sz w:val="24"/>
                <w:szCs w:val="24"/>
                <w:highlight w:val="white"/>
              </w:rPr>
              <w:t>5</w:t>
            </w:r>
          </w:p>
        </w:tc>
        <w:tc>
          <w:tcPr>
            <w:tcW w:w="5385" w:type="dxa"/>
            <w:tcBorders>
              <w:top w:val="single" w:sz="4" w:space="0" w:color="000000"/>
              <w:left w:val="single" w:sz="4" w:space="0" w:color="000000"/>
              <w:bottom w:val="single" w:sz="4" w:space="0" w:color="000000"/>
              <w:right w:val="single" w:sz="4" w:space="0" w:color="000000"/>
            </w:tcBorders>
          </w:tcPr>
          <w:p w14:paraId="48EC4766" w14:textId="77777777" w:rsidR="0024780A" w:rsidRDefault="005063E3">
            <w:pPr>
              <w:pBdr>
                <w:top w:val="nil"/>
                <w:left w:val="nil"/>
                <w:bottom w:val="nil"/>
                <w:right w:val="nil"/>
                <w:between w:val="nil"/>
              </w:pBdr>
              <w:ind w:left="127"/>
              <w:rPr>
                <w:color w:val="000000"/>
                <w:sz w:val="24"/>
                <w:szCs w:val="24"/>
                <w:highlight w:val="white"/>
              </w:rPr>
            </w:pPr>
            <w:r>
              <w:rPr>
                <w:color w:val="000000"/>
                <w:sz w:val="24"/>
                <w:szCs w:val="24"/>
                <w:highlight w:val="white"/>
              </w:rPr>
              <w:t>Por primera hoja de presentaciones o solicitudes particulares.</w:t>
            </w:r>
          </w:p>
        </w:tc>
        <w:tc>
          <w:tcPr>
            <w:tcW w:w="2409" w:type="dxa"/>
            <w:tcBorders>
              <w:top w:val="single" w:sz="4" w:space="0" w:color="000000"/>
              <w:left w:val="single" w:sz="4" w:space="0" w:color="000000"/>
              <w:bottom w:val="single" w:sz="4" w:space="0" w:color="000000"/>
            </w:tcBorders>
          </w:tcPr>
          <w:p w14:paraId="2B7BF850" w14:textId="77777777" w:rsidR="0024780A" w:rsidRDefault="005063E3">
            <w:pPr>
              <w:pBdr>
                <w:top w:val="nil"/>
                <w:left w:val="nil"/>
                <w:bottom w:val="nil"/>
                <w:right w:val="nil"/>
                <w:between w:val="nil"/>
              </w:pBdr>
              <w:spacing w:before="144"/>
              <w:ind w:right="90"/>
              <w:jc w:val="right"/>
              <w:rPr>
                <w:b/>
                <w:bCs/>
                <w:color w:val="000000"/>
                <w:sz w:val="24"/>
                <w:szCs w:val="24"/>
                <w:highlight w:val="white"/>
              </w:rPr>
            </w:pPr>
            <w:r>
              <w:rPr>
                <w:b/>
                <w:bCs/>
                <w:color w:val="000000"/>
                <w:sz w:val="24"/>
                <w:szCs w:val="24"/>
                <w:highlight w:val="white"/>
              </w:rPr>
              <w:t>320</w:t>
            </w:r>
          </w:p>
        </w:tc>
      </w:tr>
      <w:tr w:rsidR="0024780A" w14:paraId="19EE1823" w14:textId="77777777">
        <w:trPr>
          <w:cantSplit/>
          <w:trHeight w:val="971"/>
          <w:tblHeader/>
        </w:trPr>
        <w:tc>
          <w:tcPr>
            <w:tcW w:w="1843" w:type="dxa"/>
            <w:tcBorders>
              <w:top w:val="single" w:sz="4" w:space="0" w:color="000000"/>
              <w:bottom w:val="single" w:sz="4" w:space="0" w:color="000000"/>
              <w:right w:val="single" w:sz="4" w:space="0" w:color="000000"/>
            </w:tcBorders>
          </w:tcPr>
          <w:p w14:paraId="5192B1B0" w14:textId="77777777" w:rsidR="0024780A" w:rsidRDefault="0024780A">
            <w:pPr>
              <w:pBdr>
                <w:top w:val="nil"/>
                <w:left w:val="nil"/>
                <w:bottom w:val="nil"/>
                <w:right w:val="nil"/>
                <w:between w:val="nil"/>
              </w:pBdr>
              <w:spacing w:before="71"/>
              <w:rPr>
                <w:color w:val="000000"/>
                <w:sz w:val="24"/>
                <w:szCs w:val="24"/>
                <w:highlight w:val="white"/>
              </w:rPr>
            </w:pPr>
          </w:p>
          <w:p w14:paraId="03B79E88"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6</w:t>
            </w:r>
          </w:p>
        </w:tc>
        <w:tc>
          <w:tcPr>
            <w:tcW w:w="5385" w:type="dxa"/>
            <w:tcBorders>
              <w:top w:val="single" w:sz="4" w:space="0" w:color="000000"/>
              <w:left w:val="single" w:sz="4" w:space="0" w:color="000000"/>
              <w:bottom w:val="single" w:sz="4" w:space="0" w:color="000000"/>
              <w:right w:val="single" w:sz="4" w:space="0" w:color="000000"/>
            </w:tcBorders>
          </w:tcPr>
          <w:p w14:paraId="364988F8" w14:textId="77777777" w:rsidR="0024780A" w:rsidRDefault="005063E3">
            <w:pPr>
              <w:pBdr>
                <w:top w:val="nil"/>
                <w:left w:val="nil"/>
                <w:bottom w:val="nil"/>
                <w:right w:val="nil"/>
                <w:between w:val="nil"/>
              </w:pBdr>
              <w:spacing w:before="69" w:line="242" w:lineRule="auto"/>
              <w:ind w:left="127" w:right="96"/>
              <w:jc w:val="both"/>
              <w:rPr>
                <w:color w:val="000000"/>
                <w:sz w:val="24"/>
                <w:szCs w:val="24"/>
                <w:highlight w:val="white"/>
              </w:rPr>
            </w:pPr>
            <w:r>
              <w:rPr>
                <w:color w:val="000000"/>
                <w:sz w:val="24"/>
                <w:szCs w:val="24"/>
                <w:highlight w:val="white"/>
              </w:rPr>
              <w:t>Por cada hoja subsiguiente a la primera, o copia de las mismas, de presentaciones o solicitudes particulares.</w:t>
            </w:r>
          </w:p>
        </w:tc>
        <w:tc>
          <w:tcPr>
            <w:tcW w:w="2409" w:type="dxa"/>
            <w:tcBorders>
              <w:top w:val="single" w:sz="4" w:space="0" w:color="000000"/>
              <w:left w:val="single" w:sz="4" w:space="0" w:color="000000"/>
              <w:bottom w:val="single" w:sz="4" w:space="0" w:color="000000"/>
            </w:tcBorders>
          </w:tcPr>
          <w:p w14:paraId="3E186976" w14:textId="77777777" w:rsidR="0024780A" w:rsidRDefault="0024780A">
            <w:pPr>
              <w:pBdr>
                <w:top w:val="nil"/>
                <w:left w:val="nil"/>
                <w:bottom w:val="nil"/>
                <w:right w:val="nil"/>
                <w:between w:val="nil"/>
              </w:pBdr>
              <w:spacing w:before="71"/>
              <w:rPr>
                <w:color w:val="000000"/>
                <w:sz w:val="24"/>
                <w:szCs w:val="24"/>
                <w:highlight w:val="white"/>
              </w:rPr>
            </w:pPr>
          </w:p>
          <w:p w14:paraId="4992A5C3" w14:textId="77777777" w:rsidR="0024780A" w:rsidRDefault="005063E3">
            <w:pPr>
              <w:pBdr>
                <w:top w:val="nil"/>
                <w:left w:val="nil"/>
                <w:bottom w:val="nil"/>
                <w:right w:val="nil"/>
                <w:between w:val="nil"/>
              </w:pBdr>
              <w:ind w:right="90"/>
              <w:jc w:val="right"/>
              <w:rPr>
                <w:b/>
                <w:bCs/>
                <w:color w:val="000000"/>
                <w:sz w:val="24"/>
                <w:szCs w:val="24"/>
                <w:highlight w:val="white"/>
              </w:rPr>
            </w:pPr>
            <w:r>
              <w:rPr>
                <w:b/>
                <w:bCs/>
                <w:color w:val="000000"/>
                <w:sz w:val="24"/>
                <w:szCs w:val="24"/>
                <w:highlight w:val="white"/>
              </w:rPr>
              <w:t>64</w:t>
            </w:r>
          </w:p>
        </w:tc>
      </w:tr>
      <w:tr w:rsidR="0024780A" w14:paraId="3D65FD7D" w14:textId="77777777">
        <w:trPr>
          <w:cantSplit/>
          <w:trHeight w:val="316"/>
          <w:tblHeader/>
        </w:trPr>
        <w:tc>
          <w:tcPr>
            <w:tcW w:w="1843" w:type="dxa"/>
            <w:tcBorders>
              <w:top w:val="single" w:sz="4" w:space="0" w:color="000000"/>
              <w:bottom w:val="single" w:sz="4" w:space="0" w:color="000000"/>
              <w:right w:val="single" w:sz="4" w:space="0" w:color="000000"/>
            </w:tcBorders>
          </w:tcPr>
          <w:p w14:paraId="5E20B893" w14:textId="77777777" w:rsidR="0024780A" w:rsidRDefault="005063E3">
            <w:pPr>
              <w:pBdr>
                <w:top w:val="nil"/>
                <w:left w:val="nil"/>
                <w:bottom w:val="nil"/>
                <w:right w:val="nil"/>
                <w:between w:val="nil"/>
              </w:pBdr>
              <w:spacing w:before="43" w:line="253" w:lineRule="auto"/>
              <w:ind w:left="126"/>
              <w:rPr>
                <w:b/>
                <w:bCs/>
                <w:color w:val="000000"/>
                <w:sz w:val="24"/>
                <w:szCs w:val="24"/>
                <w:highlight w:val="white"/>
              </w:rPr>
            </w:pPr>
            <w:r>
              <w:rPr>
                <w:b/>
                <w:bCs/>
                <w:color w:val="000000"/>
                <w:sz w:val="24"/>
                <w:szCs w:val="24"/>
                <w:highlight w:val="white"/>
              </w:rPr>
              <w:t>7</w:t>
            </w:r>
          </w:p>
        </w:tc>
        <w:tc>
          <w:tcPr>
            <w:tcW w:w="5385" w:type="dxa"/>
            <w:tcBorders>
              <w:top w:val="single" w:sz="4" w:space="0" w:color="000000"/>
              <w:left w:val="single" w:sz="4" w:space="0" w:color="000000"/>
              <w:bottom w:val="single" w:sz="4" w:space="0" w:color="000000"/>
              <w:right w:val="single" w:sz="4" w:space="0" w:color="000000"/>
            </w:tcBorders>
          </w:tcPr>
          <w:p w14:paraId="2855D2A5" w14:textId="77777777" w:rsidR="0024780A" w:rsidRDefault="005063E3">
            <w:pPr>
              <w:pBdr>
                <w:top w:val="nil"/>
                <w:left w:val="nil"/>
                <w:bottom w:val="nil"/>
                <w:right w:val="nil"/>
                <w:between w:val="nil"/>
              </w:pBdr>
              <w:spacing w:before="43" w:line="253" w:lineRule="auto"/>
              <w:ind w:left="127"/>
              <w:rPr>
                <w:color w:val="000000"/>
                <w:sz w:val="24"/>
                <w:szCs w:val="24"/>
                <w:highlight w:val="white"/>
              </w:rPr>
            </w:pPr>
            <w:r>
              <w:rPr>
                <w:color w:val="000000"/>
                <w:sz w:val="24"/>
                <w:szCs w:val="24"/>
                <w:highlight w:val="white"/>
              </w:rPr>
              <w:t>Por información de archivo.</w:t>
            </w:r>
          </w:p>
        </w:tc>
        <w:tc>
          <w:tcPr>
            <w:tcW w:w="2409" w:type="dxa"/>
            <w:tcBorders>
              <w:top w:val="single" w:sz="4" w:space="0" w:color="000000"/>
              <w:left w:val="single" w:sz="4" w:space="0" w:color="000000"/>
              <w:bottom w:val="single" w:sz="4" w:space="0" w:color="000000"/>
            </w:tcBorders>
          </w:tcPr>
          <w:p w14:paraId="7F7EC55A" w14:textId="77777777" w:rsidR="0024780A" w:rsidRDefault="005063E3">
            <w:pPr>
              <w:pBdr>
                <w:top w:val="nil"/>
                <w:left w:val="nil"/>
                <w:bottom w:val="nil"/>
                <w:right w:val="nil"/>
                <w:between w:val="nil"/>
              </w:pBdr>
              <w:spacing w:before="43" w:line="253" w:lineRule="auto"/>
              <w:ind w:right="95"/>
              <w:jc w:val="right"/>
              <w:rPr>
                <w:b/>
                <w:bCs/>
                <w:color w:val="000000"/>
                <w:sz w:val="24"/>
                <w:szCs w:val="24"/>
                <w:highlight w:val="white"/>
              </w:rPr>
            </w:pPr>
            <w:r>
              <w:rPr>
                <w:b/>
                <w:bCs/>
                <w:color w:val="000000"/>
                <w:sz w:val="24"/>
                <w:szCs w:val="24"/>
                <w:highlight w:val="white"/>
              </w:rPr>
              <w:t>1200</w:t>
            </w:r>
          </w:p>
        </w:tc>
      </w:tr>
      <w:tr w:rsidR="0024780A" w14:paraId="6464F3A9" w14:textId="77777777">
        <w:trPr>
          <w:cantSplit/>
          <w:trHeight w:val="321"/>
          <w:tblHeader/>
        </w:trPr>
        <w:tc>
          <w:tcPr>
            <w:tcW w:w="1843" w:type="dxa"/>
            <w:tcBorders>
              <w:top w:val="single" w:sz="4" w:space="0" w:color="000000"/>
              <w:bottom w:val="single" w:sz="4" w:space="0" w:color="000000"/>
              <w:right w:val="single" w:sz="4" w:space="0" w:color="000000"/>
            </w:tcBorders>
          </w:tcPr>
          <w:p w14:paraId="0CBA7E8D" w14:textId="77777777" w:rsidR="0024780A" w:rsidRDefault="005063E3">
            <w:pPr>
              <w:pBdr>
                <w:top w:val="nil"/>
                <w:left w:val="nil"/>
                <w:bottom w:val="nil"/>
                <w:right w:val="nil"/>
                <w:between w:val="nil"/>
              </w:pBdr>
              <w:spacing w:before="43" w:line="258" w:lineRule="auto"/>
              <w:rPr>
                <w:b/>
                <w:bCs/>
                <w:color w:val="000000"/>
                <w:sz w:val="24"/>
                <w:szCs w:val="24"/>
                <w:highlight w:val="white"/>
              </w:rPr>
            </w:pPr>
            <w:r>
              <w:rPr>
                <w:b/>
                <w:bCs/>
                <w:sz w:val="24"/>
                <w:szCs w:val="24"/>
                <w:highlight w:val="white"/>
              </w:rPr>
              <w:t xml:space="preserve">  8</w:t>
            </w:r>
          </w:p>
        </w:tc>
        <w:tc>
          <w:tcPr>
            <w:tcW w:w="5385" w:type="dxa"/>
            <w:tcBorders>
              <w:top w:val="single" w:sz="4" w:space="0" w:color="000000"/>
              <w:left w:val="single" w:sz="4" w:space="0" w:color="000000"/>
              <w:bottom w:val="single" w:sz="4" w:space="0" w:color="000000"/>
              <w:right w:val="single" w:sz="4" w:space="0" w:color="000000"/>
            </w:tcBorders>
          </w:tcPr>
          <w:p w14:paraId="6995AE67" w14:textId="77777777" w:rsidR="0024780A" w:rsidRDefault="005063E3">
            <w:pPr>
              <w:pBdr>
                <w:top w:val="nil"/>
                <w:left w:val="nil"/>
                <w:bottom w:val="nil"/>
                <w:right w:val="nil"/>
                <w:between w:val="nil"/>
              </w:pBdr>
              <w:spacing w:before="43" w:line="258" w:lineRule="auto"/>
              <w:ind w:left="127"/>
              <w:rPr>
                <w:color w:val="000000"/>
                <w:sz w:val="24"/>
                <w:szCs w:val="24"/>
                <w:highlight w:val="white"/>
              </w:rPr>
            </w:pPr>
            <w:r>
              <w:rPr>
                <w:color w:val="000000"/>
                <w:sz w:val="24"/>
                <w:szCs w:val="24"/>
                <w:highlight w:val="white"/>
              </w:rPr>
              <w:t>Por consulta de fijación de indicadores.</w:t>
            </w:r>
          </w:p>
        </w:tc>
        <w:tc>
          <w:tcPr>
            <w:tcW w:w="2409" w:type="dxa"/>
            <w:tcBorders>
              <w:top w:val="single" w:sz="4" w:space="0" w:color="000000"/>
              <w:left w:val="single" w:sz="4" w:space="0" w:color="000000"/>
              <w:bottom w:val="single" w:sz="4" w:space="0" w:color="000000"/>
            </w:tcBorders>
          </w:tcPr>
          <w:p w14:paraId="2E5094B0" w14:textId="77777777" w:rsidR="0024780A" w:rsidRDefault="005063E3">
            <w:pPr>
              <w:pBdr>
                <w:top w:val="nil"/>
                <w:left w:val="nil"/>
                <w:bottom w:val="nil"/>
                <w:right w:val="nil"/>
                <w:between w:val="nil"/>
              </w:pBdr>
              <w:spacing w:before="43" w:line="258" w:lineRule="auto"/>
              <w:ind w:right="95"/>
              <w:jc w:val="right"/>
              <w:rPr>
                <w:b/>
                <w:bCs/>
                <w:color w:val="000000"/>
                <w:sz w:val="24"/>
                <w:szCs w:val="24"/>
                <w:highlight w:val="white"/>
              </w:rPr>
            </w:pPr>
            <w:r>
              <w:rPr>
                <w:b/>
                <w:bCs/>
                <w:color w:val="000000"/>
                <w:sz w:val="24"/>
                <w:szCs w:val="24"/>
                <w:highlight w:val="white"/>
              </w:rPr>
              <w:t>1200</w:t>
            </w:r>
          </w:p>
        </w:tc>
      </w:tr>
      <w:tr w:rsidR="0024780A" w14:paraId="7E70FC58" w14:textId="77777777">
        <w:trPr>
          <w:cantSplit/>
          <w:trHeight w:val="695"/>
          <w:tblHeader/>
        </w:trPr>
        <w:tc>
          <w:tcPr>
            <w:tcW w:w="1843" w:type="dxa"/>
            <w:tcBorders>
              <w:top w:val="single" w:sz="4" w:space="0" w:color="000000"/>
              <w:bottom w:val="single" w:sz="4" w:space="0" w:color="000000"/>
              <w:right w:val="single" w:sz="4" w:space="0" w:color="000000"/>
            </w:tcBorders>
          </w:tcPr>
          <w:p w14:paraId="0FE47E6D" w14:textId="77777777" w:rsidR="0024780A" w:rsidRDefault="005063E3">
            <w:pPr>
              <w:pBdr>
                <w:top w:val="nil"/>
                <w:left w:val="nil"/>
                <w:bottom w:val="nil"/>
                <w:right w:val="nil"/>
                <w:between w:val="nil"/>
              </w:pBdr>
              <w:spacing w:before="211"/>
              <w:ind w:left="126"/>
              <w:rPr>
                <w:b/>
                <w:bCs/>
                <w:color w:val="000000"/>
                <w:sz w:val="24"/>
                <w:szCs w:val="24"/>
                <w:highlight w:val="white"/>
              </w:rPr>
            </w:pPr>
            <w:r>
              <w:rPr>
                <w:b/>
                <w:bCs/>
                <w:sz w:val="24"/>
                <w:szCs w:val="24"/>
                <w:highlight w:val="white"/>
              </w:rPr>
              <w:t>9</w:t>
            </w:r>
          </w:p>
        </w:tc>
        <w:tc>
          <w:tcPr>
            <w:tcW w:w="5385" w:type="dxa"/>
            <w:tcBorders>
              <w:top w:val="single" w:sz="4" w:space="0" w:color="000000"/>
              <w:left w:val="single" w:sz="4" w:space="0" w:color="000000"/>
              <w:bottom w:val="single" w:sz="4" w:space="0" w:color="000000"/>
              <w:right w:val="single" w:sz="4" w:space="0" w:color="000000"/>
            </w:tcBorders>
          </w:tcPr>
          <w:p w14:paraId="4BD2E1E1" w14:textId="77777777" w:rsidR="0024780A" w:rsidRDefault="005063E3">
            <w:pPr>
              <w:pBdr>
                <w:top w:val="nil"/>
                <w:left w:val="nil"/>
                <w:bottom w:val="nil"/>
                <w:right w:val="nil"/>
                <w:between w:val="nil"/>
              </w:pBdr>
              <w:spacing w:before="72" w:line="242" w:lineRule="auto"/>
              <w:ind w:left="127"/>
              <w:rPr>
                <w:color w:val="000000"/>
                <w:sz w:val="24"/>
                <w:szCs w:val="24"/>
                <w:highlight w:val="white"/>
              </w:rPr>
            </w:pPr>
            <w:r>
              <w:rPr>
                <w:color w:val="000000"/>
                <w:sz w:val="24"/>
                <w:szCs w:val="24"/>
                <w:highlight w:val="white"/>
              </w:rPr>
              <w:t xml:space="preserve">Por autorización de zanjeo en la vía pública (por metro, mínimo 15 </w:t>
            </w:r>
            <w:proofErr w:type="spellStart"/>
            <w:r>
              <w:rPr>
                <w:color w:val="000000"/>
                <w:sz w:val="24"/>
                <w:szCs w:val="24"/>
                <w:highlight w:val="white"/>
              </w:rPr>
              <w:t>mts</w:t>
            </w:r>
            <w:proofErr w:type="spellEnd"/>
            <w:r>
              <w:rPr>
                <w:color w:val="000000"/>
                <w:sz w:val="24"/>
                <w:szCs w:val="24"/>
                <w:highlight w:val="white"/>
              </w:rPr>
              <w:t>.)</w:t>
            </w:r>
          </w:p>
        </w:tc>
        <w:tc>
          <w:tcPr>
            <w:tcW w:w="2409" w:type="dxa"/>
            <w:tcBorders>
              <w:top w:val="single" w:sz="4" w:space="0" w:color="000000"/>
              <w:left w:val="single" w:sz="4" w:space="0" w:color="000000"/>
              <w:bottom w:val="single" w:sz="4" w:space="0" w:color="000000"/>
            </w:tcBorders>
          </w:tcPr>
          <w:p w14:paraId="74305D1C" w14:textId="77777777" w:rsidR="0024780A" w:rsidRDefault="005063E3">
            <w:pPr>
              <w:pBdr>
                <w:top w:val="nil"/>
                <w:left w:val="nil"/>
                <w:bottom w:val="nil"/>
                <w:right w:val="nil"/>
                <w:between w:val="nil"/>
              </w:pBdr>
              <w:spacing w:before="211"/>
              <w:ind w:right="96"/>
              <w:jc w:val="right"/>
              <w:rPr>
                <w:b/>
                <w:bCs/>
                <w:color w:val="000000"/>
                <w:sz w:val="24"/>
                <w:szCs w:val="24"/>
                <w:highlight w:val="white"/>
              </w:rPr>
            </w:pPr>
            <w:r>
              <w:rPr>
                <w:b/>
                <w:bCs/>
                <w:color w:val="000000"/>
                <w:sz w:val="24"/>
                <w:szCs w:val="24"/>
                <w:highlight w:val="white"/>
              </w:rPr>
              <w:t>45 puntos. x metro</w:t>
            </w:r>
          </w:p>
        </w:tc>
      </w:tr>
    </w:tbl>
    <w:p w14:paraId="4F8DC1DD" w14:textId="77777777" w:rsidR="0024780A" w:rsidRDefault="0024780A">
      <w:pPr>
        <w:pBdr>
          <w:top w:val="nil"/>
          <w:left w:val="nil"/>
          <w:bottom w:val="nil"/>
          <w:right w:val="nil"/>
          <w:between w:val="nil"/>
        </w:pBdr>
        <w:spacing w:line="276" w:lineRule="auto"/>
        <w:rPr>
          <w:b/>
          <w:bCs/>
          <w:color w:val="000000"/>
          <w:sz w:val="24"/>
          <w:szCs w:val="24"/>
          <w:highlight w:val="white"/>
        </w:rPr>
      </w:pPr>
    </w:p>
    <w:tbl>
      <w:tblPr>
        <w:tblStyle w:val="affffffffffffffffffffffffffffffffff6"/>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504CE2F1" w14:textId="77777777">
        <w:trPr>
          <w:cantSplit/>
          <w:trHeight w:val="636"/>
          <w:tblHeader/>
        </w:trPr>
        <w:tc>
          <w:tcPr>
            <w:tcW w:w="1843" w:type="dxa"/>
            <w:vMerge w:val="restart"/>
            <w:tcBorders>
              <w:left w:val="single" w:sz="6" w:space="0" w:color="000000"/>
            </w:tcBorders>
          </w:tcPr>
          <w:p w14:paraId="0C532BE8"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c>
          <w:tcPr>
            <w:tcW w:w="5385" w:type="dxa"/>
          </w:tcPr>
          <w:p w14:paraId="6DC816FB" w14:textId="77777777" w:rsidR="0024780A" w:rsidRDefault="005063E3">
            <w:pPr>
              <w:pBdr>
                <w:top w:val="nil"/>
                <w:left w:val="nil"/>
                <w:bottom w:val="nil"/>
                <w:right w:val="nil"/>
                <w:between w:val="nil"/>
              </w:pBdr>
              <w:spacing w:before="185"/>
              <w:ind w:left="127"/>
              <w:rPr>
                <w:color w:val="000000"/>
                <w:sz w:val="24"/>
                <w:szCs w:val="24"/>
                <w:highlight w:val="white"/>
              </w:rPr>
            </w:pPr>
            <w:r>
              <w:rPr>
                <w:color w:val="000000"/>
                <w:sz w:val="24"/>
                <w:szCs w:val="24"/>
                <w:highlight w:val="white"/>
              </w:rPr>
              <w:t xml:space="preserve">de 100,01 </w:t>
            </w:r>
            <w:proofErr w:type="spellStart"/>
            <w:r>
              <w:rPr>
                <w:color w:val="000000"/>
                <w:sz w:val="24"/>
                <w:szCs w:val="24"/>
                <w:highlight w:val="white"/>
              </w:rPr>
              <w:t>mts</w:t>
            </w:r>
            <w:proofErr w:type="spellEnd"/>
            <w:r>
              <w:rPr>
                <w:color w:val="000000"/>
                <w:sz w:val="24"/>
                <w:szCs w:val="24"/>
                <w:highlight w:val="white"/>
              </w:rPr>
              <w:t xml:space="preserve">. a 200 </w:t>
            </w:r>
            <w:proofErr w:type="spellStart"/>
            <w:r>
              <w:rPr>
                <w:color w:val="000000"/>
                <w:sz w:val="24"/>
                <w:szCs w:val="24"/>
                <w:highlight w:val="white"/>
              </w:rPr>
              <w:t>mts</w:t>
            </w:r>
            <w:proofErr w:type="spellEnd"/>
            <w:r>
              <w:rPr>
                <w:color w:val="000000"/>
                <w:sz w:val="24"/>
                <w:szCs w:val="24"/>
                <w:highlight w:val="white"/>
              </w:rPr>
              <w:t>.</w:t>
            </w:r>
          </w:p>
        </w:tc>
        <w:tc>
          <w:tcPr>
            <w:tcW w:w="2409" w:type="dxa"/>
            <w:tcBorders>
              <w:right w:val="single" w:sz="6" w:space="0" w:color="000000"/>
            </w:tcBorders>
          </w:tcPr>
          <w:p w14:paraId="302681C3" w14:textId="77777777" w:rsidR="0024780A" w:rsidRDefault="005063E3">
            <w:pPr>
              <w:pBdr>
                <w:top w:val="nil"/>
                <w:left w:val="nil"/>
                <w:bottom w:val="nil"/>
                <w:right w:val="nil"/>
                <w:between w:val="nil"/>
              </w:pBdr>
              <w:spacing w:before="51" w:line="242" w:lineRule="auto"/>
              <w:ind w:left="593" w:right="93" w:hanging="293"/>
              <w:rPr>
                <w:b/>
                <w:bCs/>
                <w:color w:val="000000"/>
                <w:sz w:val="24"/>
                <w:szCs w:val="24"/>
                <w:highlight w:val="white"/>
              </w:rPr>
            </w:pPr>
            <w:r>
              <w:rPr>
                <w:b/>
                <w:bCs/>
                <w:color w:val="000000"/>
                <w:sz w:val="24"/>
                <w:szCs w:val="24"/>
                <w:highlight w:val="white"/>
              </w:rPr>
              <w:t>1.500 puntos + 30 puntos x metro</w:t>
            </w:r>
          </w:p>
        </w:tc>
      </w:tr>
      <w:tr w:rsidR="0024780A" w14:paraId="5983F906" w14:textId="77777777">
        <w:trPr>
          <w:cantSplit/>
          <w:trHeight w:val="638"/>
          <w:tblHeader/>
        </w:trPr>
        <w:tc>
          <w:tcPr>
            <w:tcW w:w="1843" w:type="dxa"/>
            <w:vMerge/>
            <w:tcBorders>
              <w:left w:val="single" w:sz="6" w:space="0" w:color="000000"/>
            </w:tcBorders>
          </w:tcPr>
          <w:p w14:paraId="30AB0DDF" w14:textId="77777777" w:rsidR="0024780A" w:rsidRDefault="0024780A">
            <w:pPr>
              <w:pBdr>
                <w:top w:val="nil"/>
                <w:left w:val="nil"/>
                <w:bottom w:val="nil"/>
                <w:right w:val="nil"/>
                <w:between w:val="nil"/>
              </w:pBdr>
              <w:spacing w:line="276" w:lineRule="auto"/>
              <w:rPr>
                <w:b/>
                <w:bCs/>
                <w:color w:val="000000"/>
                <w:sz w:val="24"/>
                <w:szCs w:val="24"/>
                <w:highlight w:val="white"/>
              </w:rPr>
            </w:pPr>
          </w:p>
        </w:tc>
        <w:tc>
          <w:tcPr>
            <w:tcW w:w="5385" w:type="dxa"/>
          </w:tcPr>
          <w:p w14:paraId="2D3FE114" w14:textId="77777777" w:rsidR="0024780A" w:rsidRDefault="005063E3">
            <w:pPr>
              <w:pBdr>
                <w:top w:val="nil"/>
                <w:left w:val="nil"/>
                <w:bottom w:val="nil"/>
                <w:right w:val="nil"/>
                <w:between w:val="nil"/>
              </w:pBdr>
              <w:spacing w:before="182"/>
              <w:ind w:left="127"/>
              <w:rPr>
                <w:color w:val="000000"/>
                <w:sz w:val="24"/>
                <w:szCs w:val="24"/>
                <w:highlight w:val="white"/>
              </w:rPr>
            </w:pPr>
            <w:r>
              <w:rPr>
                <w:color w:val="000000"/>
                <w:sz w:val="24"/>
                <w:szCs w:val="24"/>
                <w:highlight w:val="white"/>
              </w:rPr>
              <w:t xml:space="preserve">de 200,01 </w:t>
            </w:r>
            <w:proofErr w:type="spellStart"/>
            <w:r>
              <w:rPr>
                <w:color w:val="000000"/>
                <w:sz w:val="24"/>
                <w:szCs w:val="24"/>
                <w:highlight w:val="white"/>
              </w:rPr>
              <w:t>mts</w:t>
            </w:r>
            <w:proofErr w:type="spellEnd"/>
            <w:r>
              <w:rPr>
                <w:color w:val="000000"/>
                <w:sz w:val="24"/>
                <w:szCs w:val="24"/>
                <w:highlight w:val="white"/>
              </w:rPr>
              <w:t xml:space="preserve">. a 500 </w:t>
            </w:r>
            <w:proofErr w:type="spellStart"/>
            <w:r>
              <w:rPr>
                <w:color w:val="000000"/>
                <w:sz w:val="24"/>
                <w:szCs w:val="24"/>
                <w:highlight w:val="white"/>
              </w:rPr>
              <w:t>mts</w:t>
            </w:r>
            <w:proofErr w:type="spellEnd"/>
            <w:r>
              <w:rPr>
                <w:color w:val="000000"/>
                <w:sz w:val="24"/>
                <w:szCs w:val="24"/>
                <w:highlight w:val="white"/>
              </w:rPr>
              <w:t>.</w:t>
            </w:r>
          </w:p>
        </w:tc>
        <w:tc>
          <w:tcPr>
            <w:tcW w:w="2409" w:type="dxa"/>
            <w:tcBorders>
              <w:right w:val="single" w:sz="6" w:space="0" w:color="000000"/>
            </w:tcBorders>
          </w:tcPr>
          <w:p w14:paraId="06AA9788" w14:textId="77777777" w:rsidR="0024780A" w:rsidRDefault="005063E3">
            <w:pPr>
              <w:pBdr>
                <w:top w:val="nil"/>
                <w:left w:val="nil"/>
                <w:bottom w:val="nil"/>
                <w:right w:val="nil"/>
                <w:between w:val="nil"/>
              </w:pBdr>
              <w:spacing w:before="43" w:line="242" w:lineRule="auto"/>
              <w:ind w:left="339" w:right="99" w:firstLine="27"/>
              <w:rPr>
                <w:b/>
                <w:bCs/>
                <w:color w:val="000000"/>
                <w:sz w:val="24"/>
                <w:szCs w:val="24"/>
                <w:highlight w:val="white"/>
              </w:rPr>
            </w:pPr>
            <w:r>
              <w:rPr>
                <w:b/>
                <w:bCs/>
                <w:color w:val="000000"/>
                <w:sz w:val="24"/>
                <w:szCs w:val="24"/>
                <w:highlight w:val="white"/>
              </w:rPr>
              <w:t>3.000 puntos +20 puntos por metro</w:t>
            </w:r>
          </w:p>
        </w:tc>
      </w:tr>
      <w:tr w:rsidR="0024780A" w14:paraId="1075B760" w14:textId="77777777">
        <w:trPr>
          <w:cantSplit/>
          <w:trHeight w:val="628"/>
          <w:tblHeader/>
        </w:trPr>
        <w:tc>
          <w:tcPr>
            <w:tcW w:w="1843" w:type="dxa"/>
            <w:vMerge/>
            <w:tcBorders>
              <w:left w:val="single" w:sz="6" w:space="0" w:color="000000"/>
            </w:tcBorders>
          </w:tcPr>
          <w:p w14:paraId="36F532FF" w14:textId="77777777" w:rsidR="0024780A" w:rsidRDefault="0024780A">
            <w:pPr>
              <w:pBdr>
                <w:top w:val="nil"/>
                <w:left w:val="nil"/>
                <w:bottom w:val="nil"/>
                <w:right w:val="nil"/>
                <w:between w:val="nil"/>
              </w:pBdr>
              <w:spacing w:line="276" w:lineRule="auto"/>
              <w:rPr>
                <w:b/>
                <w:bCs/>
                <w:color w:val="000000"/>
                <w:sz w:val="24"/>
                <w:szCs w:val="24"/>
                <w:highlight w:val="white"/>
              </w:rPr>
            </w:pPr>
          </w:p>
        </w:tc>
        <w:tc>
          <w:tcPr>
            <w:tcW w:w="5385" w:type="dxa"/>
          </w:tcPr>
          <w:p w14:paraId="77B235FA" w14:textId="77777777" w:rsidR="0024780A" w:rsidRDefault="005063E3">
            <w:pPr>
              <w:pBdr>
                <w:top w:val="nil"/>
                <w:left w:val="nil"/>
                <w:bottom w:val="nil"/>
                <w:right w:val="nil"/>
                <w:between w:val="nil"/>
              </w:pBdr>
              <w:spacing w:before="178"/>
              <w:ind w:left="127"/>
              <w:rPr>
                <w:color w:val="000000"/>
                <w:sz w:val="24"/>
                <w:szCs w:val="24"/>
                <w:highlight w:val="white"/>
              </w:rPr>
            </w:pPr>
            <w:r>
              <w:rPr>
                <w:color w:val="000000"/>
                <w:sz w:val="24"/>
                <w:szCs w:val="24"/>
                <w:highlight w:val="white"/>
              </w:rPr>
              <w:t xml:space="preserve">más de 500 </w:t>
            </w:r>
            <w:proofErr w:type="spellStart"/>
            <w:r>
              <w:rPr>
                <w:color w:val="000000"/>
                <w:sz w:val="24"/>
                <w:szCs w:val="24"/>
                <w:highlight w:val="white"/>
              </w:rPr>
              <w:t>mts</w:t>
            </w:r>
            <w:proofErr w:type="spellEnd"/>
            <w:r>
              <w:rPr>
                <w:color w:val="000000"/>
                <w:sz w:val="24"/>
                <w:szCs w:val="24"/>
                <w:highlight w:val="white"/>
              </w:rPr>
              <w:t>.</w:t>
            </w:r>
          </w:p>
        </w:tc>
        <w:tc>
          <w:tcPr>
            <w:tcW w:w="2409" w:type="dxa"/>
            <w:tcBorders>
              <w:right w:val="single" w:sz="6" w:space="0" w:color="000000"/>
            </w:tcBorders>
          </w:tcPr>
          <w:p w14:paraId="0ACDB3C1" w14:textId="77777777" w:rsidR="0024780A" w:rsidRDefault="005063E3">
            <w:pPr>
              <w:pBdr>
                <w:top w:val="nil"/>
                <w:left w:val="nil"/>
                <w:bottom w:val="nil"/>
                <w:right w:val="nil"/>
                <w:between w:val="nil"/>
              </w:pBdr>
              <w:spacing w:before="38" w:line="242" w:lineRule="auto"/>
              <w:ind w:left="593" w:right="93" w:hanging="226"/>
              <w:rPr>
                <w:b/>
                <w:bCs/>
                <w:color w:val="000000"/>
                <w:sz w:val="24"/>
                <w:szCs w:val="24"/>
                <w:highlight w:val="white"/>
              </w:rPr>
            </w:pPr>
            <w:r>
              <w:rPr>
                <w:b/>
                <w:bCs/>
                <w:color w:val="000000"/>
                <w:sz w:val="24"/>
                <w:szCs w:val="24"/>
                <w:highlight w:val="white"/>
              </w:rPr>
              <w:t>5.500 puntos +15 puntos x metro</w:t>
            </w:r>
          </w:p>
        </w:tc>
      </w:tr>
      <w:tr w:rsidR="0024780A" w14:paraId="798483A1" w14:textId="77777777">
        <w:trPr>
          <w:cantSplit/>
          <w:trHeight w:val="321"/>
          <w:tblHeader/>
        </w:trPr>
        <w:tc>
          <w:tcPr>
            <w:tcW w:w="1843" w:type="dxa"/>
            <w:tcBorders>
              <w:left w:val="single" w:sz="6" w:space="0" w:color="000000"/>
            </w:tcBorders>
          </w:tcPr>
          <w:p w14:paraId="0F08A390" w14:textId="77777777" w:rsidR="0024780A" w:rsidRDefault="005063E3">
            <w:pPr>
              <w:pBdr>
                <w:top w:val="nil"/>
                <w:left w:val="nil"/>
                <w:bottom w:val="nil"/>
                <w:right w:val="nil"/>
                <w:between w:val="nil"/>
              </w:pBdr>
              <w:spacing w:before="43" w:line="258" w:lineRule="auto"/>
              <w:ind w:left="126"/>
              <w:rPr>
                <w:b/>
                <w:bCs/>
                <w:color w:val="000000"/>
                <w:sz w:val="24"/>
                <w:szCs w:val="24"/>
                <w:highlight w:val="white"/>
              </w:rPr>
            </w:pPr>
            <w:r>
              <w:rPr>
                <w:b/>
                <w:bCs/>
                <w:sz w:val="24"/>
                <w:szCs w:val="24"/>
                <w:highlight w:val="white"/>
              </w:rPr>
              <w:t>10</w:t>
            </w:r>
          </w:p>
        </w:tc>
        <w:tc>
          <w:tcPr>
            <w:tcW w:w="5385" w:type="dxa"/>
          </w:tcPr>
          <w:p w14:paraId="59777BF1" w14:textId="77777777" w:rsidR="0024780A" w:rsidRDefault="005063E3">
            <w:pPr>
              <w:pBdr>
                <w:top w:val="nil"/>
                <w:left w:val="nil"/>
                <w:bottom w:val="nil"/>
                <w:right w:val="nil"/>
                <w:between w:val="nil"/>
              </w:pBdr>
              <w:spacing w:before="43" w:line="258" w:lineRule="auto"/>
              <w:ind w:left="127"/>
              <w:rPr>
                <w:color w:val="000000"/>
                <w:sz w:val="24"/>
                <w:szCs w:val="24"/>
                <w:highlight w:val="white"/>
              </w:rPr>
            </w:pPr>
            <w:r>
              <w:rPr>
                <w:color w:val="000000"/>
                <w:sz w:val="24"/>
                <w:szCs w:val="24"/>
                <w:highlight w:val="white"/>
              </w:rPr>
              <w:t>Por desarchivo de expedientes.</w:t>
            </w:r>
          </w:p>
        </w:tc>
        <w:tc>
          <w:tcPr>
            <w:tcW w:w="2409" w:type="dxa"/>
            <w:tcBorders>
              <w:right w:val="single" w:sz="6" w:space="0" w:color="000000"/>
            </w:tcBorders>
          </w:tcPr>
          <w:p w14:paraId="57DAA1F8" w14:textId="77777777" w:rsidR="0024780A" w:rsidRDefault="005063E3">
            <w:pPr>
              <w:pBdr>
                <w:top w:val="nil"/>
                <w:left w:val="nil"/>
                <w:bottom w:val="nil"/>
                <w:right w:val="nil"/>
                <w:between w:val="nil"/>
              </w:pBdr>
              <w:spacing w:before="43" w:line="258" w:lineRule="auto"/>
              <w:ind w:right="95"/>
              <w:jc w:val="right"/>
              <w:rPr>
                <w:b/>
                <w:bCs/>
                <w:color w:val="000000"/>
                <w:sz w:val="24"/>
                <w:szCs w:val="24"/>
                <w:highlight w:val="white"/>
              </w:rPr>
            </w:pPr>
            <w:r>
              <w:rPr>
                <w:b/>
                <w:bCs/>
                <w:color w:val="000000"/>
                <w:sz w:val="24"/>
                <w:szCs w:val="24"/>
                <w:highlight w:val="white"/>
              </w:rPr>
              <w:t>1.200</w:t>
            </w:r>
          </w:p>
        </w:tc>
      </w:tr>
      <w:tr w:rsidR="0024780A" w14:paraId="6DEFB7D4" w14:textId="77777777">
        <w:trPr>
          <w:cantSplit/>
          <w:trHeight w:val="556"/>
          <w:tblHeader/>
        </w:trPr>
        <w:tc>
          <w:tcPr>
            <w:tcW w:w="1843" w:type="dxa"/>
            <w:tcBorders>
              <w:left w:val="single" w:sz="6" w:space="0" w:color="000000"/>
            </w:tcBorders>
          </w:tcPr>
          <w:p w14:paraId="6BBA9DD7" w14:textId="77777777" w:rsidR="0024780A" w:rsidRDefault="005063E3">
            <w:pPr>
              <w:pBdr>
                <w:top w:val="nil"/>
                <w:left w:val="nil"/>
                <w:bottom w:val="nil"/>
                <w:right w:val="nil"/>
                <w:between w:val="nil"/>
              </w:pBdr>
              <w:spacing w:before="139"/>
              <w:ind w:left="126"/>
              <w:rPr>
                <w:b/>
                <w:bCs/>
                <w:color w:val="000000"/>
                <w:sz w:val="24"/>
                <w:szCs w:val="24"/>
                <w:highlight w:val="white"/>
              </w:rPr>
            </w:pPr>
            <w:r>
              <w:rPr>
                <w:b/>
                <w:bCs/>
                <w:color w:val="000000"/>
                <w:sz w:val="24"/>
                <w:szCs w:val="24"/>
                <w:highlight w:val="white"/>
              </w:rPr>
              <w:t>1</w:t>
            </w:r>
            <w:r>
              <w:rPr>
                <w:b/>
                <w:bCs/>
                <w:sz w:val="24"/>
                <w:szCs w:val="24"/>
                <w:highlight w:val="white"/>
              </w:rPr>
              <w:t>1</w:t>
            </w:r>
          </w:p>
        </w:tc>
        <w:tc>
          <w:tcPr>
            <w:tcW w:w="5385" w:type="dxa"/>
          </w:tcPr>
          <w:p w14:paraId="71461FBD" w14:textId="77777777" w:rsidR="0024780A" w:rsidRDefault="005063E3">
            <w:pPr>
              <w:pBdr>
                <w:top w:val="nil"/>
                <w:left w:val="nil"/>
                <w:bottom w:val="nil"/>
                <w:right w:val="nil"/>
                <w:between w:val="nil"/>
              </w:pBdr>
              <w:tabs>
                <w:tab w:val="left" w:pos="703"/>
                <w:tab w:val="left" w:pos="3957"/>
              </w:tabs>
              <w:ind w:left="127" w:right="95"/>
              <w:rPr>
                <w:color w:val="000000"/>
                <w:sz w:val="24"/>
                <w:szCs w:val="24"/>
                <w:highlight w:val="white"/>
              </w:rPr>
            </w:pPr>
            <w:r>
              <w:rPr>
                <w:color w:val="000000"/>
                <w:sz w:val="24"/>
                <w:szCs w:val="24"/>
                <w:highlight w:val="white"/>
              </w:rPr>
              <w:t>Por</w:t>
            </w:r>
            <w:r>
              <w:rPr>
                <w:color w:val="000000"/>
                <w:sz w:val="24"/>
                <w:szCs w:val="24"/>
                <w:highlight w:val="white"/>
              </w:rPr>
              <w:tab/>
              <w:t>certificaciones municipales,</w:t>
            </w:r>
            <w:r>
              <w:rPr>
                <w:color w:val="000000"/>
                <w:sz w:val="24"/>
                <w:szCs w:val="24"/>
                <w:highlight w:val="white"/>
              </w:rPr>
              <w:tab/>
              <w:t>excepto las catastrales.</w:t>
            </w:r>
          </w:p>
        </w:tc>
        <w:tc>
          <w:tcPr>
            <w:tcW w:w="2409" w:type="dxa"/>
            <w:tcBorders>
              <w:right w:val="single" w:sz="6" w:space="0" w:color="000000"/>
            </w:tcBorders>
          </w:tcPr>
          <w:p w14:paraId="2A3C7F63" w14:textId="77777777" w:rsidR="0024780A" w:rsidRDefault="005063E3">
            <w:pPr>
              <w:pBdr>
                <w:top w:val="nil"/>
                <w:left w:val="nil"/>
                <w:bottom w:val="nil"/>
                <w:right w:val="nil"/>
                <w:between w:val="nil"/>
              </w:pBdr>
              <w:spacing w:before="139"/>
              <w:ind w:right="90"/>
              <w:jc w:val="right"/>
              <w:rPr>
                <w:b/>
                <w:bCs/>
                <w:color w:val="000000"/>
                <w:sz w:val="24"/>
                <w:szCs w:val="24"/>
                <w:highlight w:val="white"/>
              </w:rPr>
            </w:pPr>
            <w:r>
              <w:rPr>
                <w:b/>
                <w:bCs/>
                <w:color w:val="000000"/>
                <w:sz w:val="24"/>
                <w:szCs w:val="24"/>
                <w:highlight w:val="white"/>
              </w:rPr>
              <w:t>843</w:t>
            </w:r>
          </w:p>
        </w:tc>
      </w:tr>
      <w:tr w:rsidR="0024780A" w14:paraId="7A0E41F8" w14:textId="77777777">
        <w:trPr>
          <w:cantSplit/>
          <w:trHeight w:val="318"/>
          <w:tblHeader/>
        </w:trPr>
        <w:tc>
          <w:tcPr>
            <w:tcW w:w="1843" w:type="dxa"/>
            <w:tcBorders>
              <w:left w:val="single" w:sz="6" w:space="0" w:color="000000"/>
            </w:tcBorders>
          </w:tcPr>
          <w:p w14:paraId="206C2911" w14:textId="77777777" w:rsidR="0024780A" w:rsidRDefault="005063E3">
            <w:pPr>
              <w:pBdr>
                <w:top w:val="nil"/>
                <w:left w:val="nil"/>
                <w:bottom w:val="nil"/>
                <w:right w:val="nil"/>
                <w:between w:val="nil"/>
              </w:pBdr>
              <w:spacing w:before="35" w:line="263" w:lineRule="auto"/>
              <w:ind w:left="126"/>
              <w:rPr>
                <w:b/>
                <w:bCs/>
                <w:color w:val="000000"/>
                <w:sz w:val="24"/>
                <w:szCs w:val="24"/>
                <w:highlight w:val="white"/>
              </w:rPr>
            </w:pPr>
            <w:r>
              <w:rPr>
                <w:b/>
                <w:bCs/>
                <w:color w:val="000000"/>
                <w:sz w:val="24"/>
                <w:szCs w:val="24"/>
                <w:highlight w:val="white"/>
              </w:rPr>
              <w:t>1</w:t>
            </w:r>
            <w:r>
              <w:rPr>
                <w:b/>
                <w:bCs/>
                <w:sz w:val="24"/>
                <w:szCs w:val="24"/>
                <w:highlight w:val="white"/>
              </w:rPr>
              <w:t>2</w:t>
            </w:r>
          </w:p>
        </w:tc>
        <w:tc>
          <w:tcPr>
            <w:tcW w:w="5385" w:type="dxa"/>
          </w:tcPr>
          <w:p w14:paraId="70703E20" w14:textId="77777777" w:rsidR="0024780A" w:rsidRDefault="005063E3">
            <w:pPr>
              <w:pBdr>
                <w:top w:val="nil"/>
                <w:left w:val="nil"/>
                <w:bottom w:val="nil"/>
                <w:right w:val="nil"/>
                <w:between w:val="nil"/>
              </w:pBdr>
              <w:spacing w:before="35" w:line="263" w:lineRule="auto"/>
              <w:ind w:left="127"/>
              <w:rPr>
                <w:color w:val="000000"/>
                <w:sz w:val="24"/>
                <w:szCs w:val="24"/>
                <w:highlight w:val="white"/>
              </w:rPr>
            </w:pPr>
            <w:r>
              <w:rPr>
                <w:color w:val="000000"/>
                <w:sz w:val="24"/>
                <w:szCs w:val="24"/>
                <w:highlight w:val="white"/>
              </w:rPr>
              <w:t>Por certificado de libre deuda.</w:t>
            </w:r>
          </w:p>
        </w:tc>
        <w:tc>
          <w:tcPr>
            <w:tcW w:w="2409" w:type="dxa"/>
            <w:tcBorders>
              <w:right w:val="single" w:sz="6" w:space="0" w:color="000000"/>
            </w:tcBorders>
          </w:tcPr>
          <w:p w14:paraId="1D0C405F" w14:textId="77777777" w:rsidR="0024780A" w:rsidRDefault="005063E3">
            <w:pPr>
              <w:pBdr>
                <w:top w:val="nil"/>
                <w:left w:val="nil"/>
                <w:bottom w:val="nil"/>
                <w:right w:val="nil"/>
                <w:between w:val="nil"/>
              </w:pBdr>
              <w:spacing w:before="35" w:line="263" w:lineRule="auto"/>
              <w:ind w:right="90"/>
              <w:jc w:val="right"/>
              <w:rPr>
                <w:b/>
                <w:bCs/>
                <w:color w:val="000000"/>
                <w:sz w:val="24"/>
                <w:szCs w:val="24"/>
                <w:highlight w:val="white"/>
              </w:rPr>
            </w:pPr>
            <w:r>
              <w:rPr>
                <w:b/>
                <w:bCs/>
                <w:color w:val="000000"/>
                <w:sz w:val="24"/>
                <w:szCs w:val="24"/>
                <w:highlight w:val="white"/>
              </w:rPr>
              <w:t>400</w:t>
            </w:r>
          </w:p>
        </w:tc>
      </w:tr>
      <w:tr w:rsidR="0024780A" w14:paraId="195A1BC3" w14:textId="77777777">
        <w:trPr>
          <w:cantSplit/>
          <w:trHeight w:val="964"/>
          <w:tblHeader/>
        </w:trPr>
        <w:tc>
          <w:tcPr>
            <w:tcW w:w="1843" w:type="dxa"/>
            <w:tcBorders>
              <w:left w:val="single" w:sz="6" w:space="0" w:color="000000"/>
            </w:tcBorders>
          </w:tcPr>
          <w:p w14:paraId="1005AF8C" w14:textId="77777777" w:rsidR="0024780A" w:rsidRDefault="0024780A">
            <w:pPr>
              <w:pBdr>
                <w:top w:val="nil"/>
                <w:left w:val="nil"/>
                <w:bottom w:val="nil"/>
                <w:right w:val="nil"/>
                <w:between w:val="nil"/>
              </w:pBdr>
              <w:spacing w:before="65"/>
              <w:rPr>
                <w:i/>
                <w:iCs/>
                <w:color w:val="000000"/>
                <w:sz w:val="24"/>
                <w:szCs w:val="24"/>
                <w:highlight w:val="white"/>
              </w:rPr>
            </w:pPr>
          </w:p>
          <w:p w14:paraId="452C496D"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1</w:t>
            </w:r>
            <w:r>
              <w:rPr>
                <w:b/>
                <w:bCs/>
                <w:sz w:val="24"/>
                <w:szCs w:val="24"/>
                <w:highlight w:val="white"/>
              </w:rPr>
              <w:t>3</w:t>
            </w:r>
          </w:p>
        </w:tc>
        <w:tc>
          <w:tcPr>
            <w:tcW w:w="5385" w:type="dxa"/>
          </w:tcPr>
          <w:p w14:paraId="4F09C3F2" w14:textId="77777777" w:rsidR="0024780A" w:rsidRDefault="005063E3">
            <w:pPr>
              <w:pBdr>
                <w:top w:val="nil"/>
                <w:left w:val="nil"/>
                <w:bottom w:val="nil"/>
                <w:right w:val="nil"/>
                <w:between w:val="nil"/>
              </w:pBdr>
              <w:spacing w:before="67"/>
              <w:ind w:left="127" w:right="96"/>
              <w:jc w:val="both"/>
              <w:rPr>
                <w:color w:val="000000"/>
                <w:sz w:val="24"/>
                <w:szCs w:val="24"/>
                <w:highlight w:val="white"/>
              </w:rPr>
            </w:pPr>
            <w:r>
              <w:rPr>
                <w:color w:val="000000"/>
                <w:sz w:val="24"/>
                <w:szCs w:val="24"/>
                <w:highlight w:val="white"/>
              </w:rPr>
              <w:t>Por certificado de libre deuda, solicitado con carácter de urgente, expedido dentro de las 24 horas hábiles subsiguientes.</w:t>
            </w:r>
          </w:p>
        </w:tc>
        <w:tc>
          <w:tcPr>
            <w:tcW w:w="2409" w:type="dxa"/>
            <w:tcBorders>
              <w:right w:val="single" w:sz="6" w:space="0" w:color="000000"/>
            </w:tcBorders>
          </w:tcPr>
          <w:p w14:paraId="44AF0397" w14:textId="77777777" w:rsidR="0024780A" w:rsidRDefault="0024780A">
            <w:pPr>
              <w:pBdr>
                <w:top w:val="nil"/>
                <w:left w:val="nil"/>
                <w:bottom w:val="nil"/>
                <w:right w:val="nil"/>
                <w:between w:val="nil"/>
              </w:pBdr>
              <w:spacing w:before="65"/>
              <w:rPr>
                <w:i/>
                <w:iCs/>
                <w:color w:val="000000"/>
                <w:sz w:val="24"/>
                <w:szCs w:val="24"/>
                <w:highlight w:val="white"/>
              </w:rPr>
            </w:pPr>
          </w:p>
          <w:p w14:paraId="0929882F" w14:textId="77777777" w:rsidR="0024780A" w:rsidRDefault="005063E3">
            <w:pPr>
              <w:pBdr>
                <w:top w:val="nil"/>
                <w:left w:val="nil"/>
                <w:bottom w:val="nil"/>
                <w:right w:val="nil"/>
                <w:between w:val="nil"/>
              </w:pBdr>
              <w:ind w:right="90"/>
              <w:jc w:val="right"/>
              <w:rPr>
                <w:b/>
                <w:bCs/>
                <w:color w:val="000000"/>
                <w:sz w:val="24"/>
                <w:szCs w:val="24"/>
                <w:highlight w:val="white"/>
              </w:rPr>
            </w:pPr>
            <w:r>
              <w:rPr>
                <w:b/>
                <w:bCs/>
                <w:color w:val="000000"/>
                <w:sz w:val="24"/>
                <w:szCs w:val="24"/>
                <w:highlight w:val="white"/>
              </w:rPr>
              <w:t>800</w:t>
            </w:r>
          </w:p>
        </w:tc>
      </w:tr>
      <w:tr w:rsidR="0024780A" w14:paraId="2E175DAD" w14:textId="77777777">
        <w:trPr>
          <w:cantSplit/>
          <w:trHeight w:val="686"/>
          <w:tblHeader/>
        </w:trPr>
        <w:tc>
          <w:tcPr>
            <w:tcW w:w="1843" w:type="dxa"/>
            <w:tcBorders>
              <w:left w:val="single" w:sz="6" w:space="0" w:color="000000"/>
            </w:tcBorders>
          </w:tcPr>
          <w:p w14:paraId="30E7D385" w14:textId="77777777" w:rsidR="0024780A" w:rsidRDefault="005063E3">
            <w:pPr>
              <w:pBdr>
                <w:top w:val="nil"/>
                <w:left w:val="nil"/>
                <w:bottom w:val="nil"/>
                <w:right w:val="nil"/>
                <w:between w:val="nil"/>
              </w:pBdr>
              <w:spacing w:before="206"/>
              <w:ind w:left="126"/>
              <w:rPr>
                <w:b/>
                <w:bCs/>
                <w:color w:val="000000"/>
                <w:sz w:val="24"/>
                <w:szCs w:val="24"/>
                <w:highlight w:val="white"/>
              </w:rPr>
            </w:pPr>
            <w:r>
              <w:rPr>
                <w:b/>
                <w:bCs/>
                <w:color w:val="000000"/>
                <w:sz w:val="24"/>
                <w:szCs w:val="24"/>
                <w:highlight w:val="white"/>
              </w:rPr>
              <w:t>1</w:t>
            </w:r>
            <w:r>
              <w:rPr>
                <w:b/>
                <w:bCs/>
                <w:sz w:val="24"/>
                <w:szCs w:val="24"/>
                <w:highlight w:val="white"/>
              </w:rPr>
              <w:t>4</w:t>
            </w:r>
          </w:p>
        </w:tc>
        <w:tc>
          <w:tcPr>
            <w:tcW w:w="5385" w:type="dxa"/>
          </w:tcPr>
          <w:p w14:paraId="48AA5A53" w14:textId="77777777" w:rsidR="0024780A" w:rsidRDefault="005063E3">
            <w:pPr>
              <w:pBdr>
                <w:top w:val="nil"/>
                <w:left w:val="nil"/>
                <w:bottom w:val="nil"/>
                <w:right w:val="nil"/>
                <w:between w:val="nil"/>
              </w:pBdr>
              <w:spacing w:before="67" w:line="242" w:lineRule="auto"/>
              <w:ind w:left="127"/>
              <w:rPr>
                <w:color w:val="000000"/>
                <w:sz w:val="24"/>
                <w:szCs w:val="24"/>
                <w:highlight w:val="white"/>
              </w:rPr>
            </w:pPr>
            <w:r>
              <w:rPr>
                <w:color w:val="000000"/>
                <w:sz w:val="24"/>
                <w:szCs w:val="24"/>
                <w:highlight w:val="white"/>
              </w:rPr>
              <w:t>Por inscripción de alta o baja de rodados en registros Municipal.</w:t>
            </w:r>
          </w:p>
        </w:tc>
        <w:tc>
          <w:tcPr>
            <w:tcW w:w="2409" w:type="dxa"/>
            <w:tcBorders>
              <w:right w:val="single" w:sz="6" w:space="0" w:color="000000"/>
            </w:tcBorders>
          </w:tcPr>
          <w:p w14:paraId="4A580728" w14:textId="77777777" w:rsidR="0024780A" w:rsidRDefault="005063E3">
            <w:pPr>
              <w:pBdr>
                <w:top w:val="nil"/>
                <w:left w:val="nil"/>
                <w:bottom w:val="nil"/>
                <w:right w:val="nil"/>
                <w:between w:val="nil"/>
              </w:pBdr>
              <w:spacing w:before="206"/>
              <w:ind w:right="90"/>
              <w:jc w:val="right"/>
              <w:rPr>
                <w:b/>
                <w:bCs/>
                <w:color w:val="000000"/>
                <w:sz w:val="24"/>
                <w:szCs w:val="24"/>
                <w:highlight w:val="white"/>
              </w:rPr>
            </w:pPr>
            <w:r>
              <w:rPr>
                <w:b/>
                <w:bCs/>
                <w:color w:val="000000"/>
                <w:sz w:val="24"/>
                <w:szCs w:val="24"/>
                <w:highlight w:val="white"/>
              </w:rPr>
              <w:t>280</w:t>
            </w:r>
          </w:p>
        </w:tc>
      </w:tr>
      <w:tr w:rsidR="0024780A" w14:paraId="3607B837" w14:textId="77777777">
        <w:trPr>
          <w:cantSplit/>
          <w:trHeight w:val="580"/>
          <w:tblHeader/>
        </w:trPr>
        <w:tc>
          <w:tcPr>
            <w:tcW w:w="1843" w:type="dxa"/>
            <w:tcBorders>
              <w:left w:val="single" w:sz="6" w:space="0" w:color="000000"/>
            </w:tcBorders>
          </w:tcPr>
          <w:p w14:paraId="51718F03" w14:textId="77777777" w:rsidR="0024780A" w:rsidRDefault="005063E3">
            <w:pPr>
              <w:pBdr>
                <w:top w:val="nil"/>
                <w:left w:val="nil"/>
                <w:bottom w:val="nil"/>
                <w:right w:val="nil"/>
                <w:between w:val="nil"/>
              </w:pBdr>
              <w:spacing w:before="154"/>
              <w:ind w:left="126"/>
              <w:rPr>
                <w:b/>
                <w:bCs/>
                <w:color w:val="000000"/>
                <w:sz w:val="24"/>
                <w:szCs w:val="24"/>
                <w:highlight w:val="white"/>
              </w:rPr>
            </w:pPr>
            <w:r>
              <w:rPr>
                <w:b/>
                <w:bCs/>
                <w:color w:val="000000"/>
                <w:sz w:val="24"/>
                <w:szCs w:val="24"/>
                <w:highlight w:val="white"/>
              </w:rPr>
              <w:t>1</w:t>
            </w:r>
            <w:r>
              <w:rPr>
                <w:b/>
                <w:bCs/>
                <w:sz w:val="24"/>
                <w:szCs w:val="24"/>
                <w:highlight w:val="white"/>
              </w:rPr>
              <w:t>5</w:t>
            </w:r>
          </w:p>
        </w:tc>
        <w:tc>
          <w:tcPr>
            <w:tcW w:w="5385" w:type="dxa"/>
          </w:tcPr>
          <w:p w14:paraId="0C8845C7" w14:textId="77777777" w:rsidR="0024780A" w:rsidRDefault="005063E3">
            <w:pPr>
              <w:pBdr>
                <w:top w:val="nil"/>
                <w:left w:val="nil"/>
                <w:bottom w:val="nil"/>
                <w:right w:val="nil"/>
                <w:between w:val="nil"/>
              </w:pBdr>
              <w:ind w:left="127"/>
              <w:rPr>
                <w:color w:val="000000"/>
                <w:sz w:val="24"/>
                <w:szCs w:val="24"/>
                <w:highlight w:val="white"/>
              </w:rPr>
            </w:pPr>
            <w:r>
              <w:rPr>
                <w:color w:val="000000"/>
                <w:sz w:val="24"/>
                <w:szCs w:val="24"/>
                <w:highlight w:val="white"/>
              </w:rPr>
              <w:t>Por inscripción de alta o baja de licencia comercial.</w:t>
            </w:r>
          </w:p>
        </w:tc>
        <w:tc>
          <w:tcPr>
            <w:tcW w:w="2409" w:type="dxa"/>
            <w:tcBorders>
              <w:right w:val="single" w:sz="6" w:space="0" w:color="000000"/>
            </w:tcBorders>
          </w:tcPr>
          <w:p w14:paraId="62E9950B" w14:textId="77777777" w:rsidR="0024780A" w:rsidRDefault="005063E3">
            <w:pPr>
              <w:pBdr>
                <w:top w:val="nil"/>
                <w:left w:val="nil"/>
                <w:bottom w:val="nil"/>
                <w:right w:val="nil"/>
                <w:between w:val="nil"/>
              </w:pBdr>
              <w:spacing w:before="154"/>
              <w:ind w:right="90"/>
              <w:jc w:val="right"/>
              <w:rPr>
                <w:b/>
                <w:bCs/>
                <w:color w:val="000000"/>
                <w:sz w:val="24"/>
                <w:szCs w:val="24"/>
                <w:highlight w:val="white"/>
              </w:rPr>
            </w:pPr>
            <w:r>
              <w:rPr>
                <w:b/>
                <w:bCs/>
                <w:color w:val="000000"/>
                <w:sz w:val="24"/>
                <w:szCs w:val="24"/>
                <w:highlight w:val="white"/>
              </w:rPr>
              <w:t>640</w:t>
            </w:r>
          </w:p>
        </w:tc>
      </w:tr>
      <w:tr w:rsidR="0024780A" w14:paraId="780B3288" w14:textId="77777777">
        <w:trPr>
          <w:cantSplit/>
          <w:trHeight w:val="561"/>
          <w:tblHeader/>
        </w:trPr>
        <w:tc>
          <w:tcPr>
            <w:tcW w:w="1843" w:type="dxa"/>
            <w:tcBorders>
              <w:left w:val="single" w:sz="6" w:space="0" w:color="000000"/>
            </w:tcBorders>
          </w:tcPr>
          <w:p w14:paraId="6132DB10" w14:textId="77777777" w:rsidR="0024780A" w:rsidRDefault="0024780A">
            <w:pPr>
              <w:pBdr>
                <w:top w:val="nil"/>
                <w:left w:val="nil"/>
                <w:bottom w:val="nil"/>
                <w:right w:val="nil"/>
                <w:between w:val="nil"/>
              </w:pBdr>
              <w:spacing w:before="139"/>
              <w:ind w:left="126"/>
              <w:rPr>
                <w:b/>
                <w:bCs/>
                <w:color w:val="00B050"/>
                <w:sz w:val="24"/>
                <w:szCs w:val="24"/>
                <w:highlight w:val="white"/>
              </w:rPr>
            </w:pPr>
          </w:p>
        </w:tc>
        <w:tc>
          <w:tcPr>
            <w:tcW w:w="5385" w:type="dxa"/>
          </w:tcPr>
          <w:p w14:paraId="770AE0C8" w14:textId="77777777" w:rsidR="0024780A" w:rsidRDefault="005063E3">
            <w:pPr>
              <w:pBdr>
                <w:top w:val="nil"/>
                <w:left w:val="nil"/>
                <w:bottom w:val="nil"/>
                <w:right w:val="nil"/>
                <w:between w:val="nil"/>
              </w:pBdr>
              <w:ind w:left="127"/>
              <w:rPr>
                <w:sz w:val="24"/>
                <w:szCs w:val="24"/>
                <w:highlight w:val="white"/>
              </w:rPr>
            </w:pPr>
            <w:r>
              <w:rPr>
                <w:sz w:val="24"/>
                <w:szCs w:val="24"/>
                <w:highlight w:val="white"/>
              </w:rPr>
              <w:t>Por inscripción de BAJA de oficio de Licencias comerciales</w:t>
            </w:r>
          </w:p>
        </w:tc>
        <w:tc>
          <w:tcPr>
            <w:tcW w:w="2409" w:type="dxa"/>
            <w:tcBorders>
              <w:right w:val="single" w:sz="6" w:space="0" w:color="000000"/>
            </w:tcBorders>
          </w:tcPr>
          <w:p w14:paraId="775E4F0A" w14:textId="77777777" w:rsidR="0024780A" w:rsidRDefault="005063E3">
            <w:pPr>
              <w:pBdr>
                <w:top w:val="nil"/>
                <w:left w:val="nil"/>
                <w:bottom w:val="nil"/>
                <w:right w:val="nil"/>
                <w:between w:val="nil"/>
              </w:pBdr>
              <w:spacing w:before="139"/>
              <w:ind w:right="90"/>
              <w:jc w:val="right"/>
              <w:rPr>
                <w:b/>
                <w:bCs/>
                <w:sz w:val="24"/>
                <w:szCs w:val="24"/>
                <w:highlight w:val="white"/>
              </w:rPr>
            </w:pPr>
            <w:r>
              <w:rPr>
                <w:b/>
                <w:bCs/>
                <w:sz w:val="24"/>
                <w:szCs w:val="24"/>
                <w:highlight w:val="white"/>
              </w:rPr>
              <w:t>1280</w:t>
            </w:r>
          </w:p>
        </w:tc>
      </w:tr>
      <w:tr w:rsidR="0024780A" w14:paraId="4FBC4607" w14:textId="77777777">
        <w:trPr>
          <w:cantSplit/>
          <w:trHeight w:val="561"/>
          <w:tblHeader/>
        </w:trPr>
        <w:tc>
          <w:tcPr>
            <w:tcW w:w="1843" w:type="dxa"/>
            <w:tcBorders>
              <w:left w:val="single" w:sz="6" w:space="0" w:color="000000"/>
            </w:tcBorders>
          </w:tcPr>
          <w:p w14:paraId="609E8E01" w14:textId="77777777" w:rsidR="0024780A" w:rsidRDefault="005063E3">
            <w:pPr>
              <w:pBdr>
                <w:top w:val="nil"/>
                <w:left w:val="nil"/>
                <w:bottom w:val="nil"/>
                <w:right w:val="nil"/>
                <w:between w:val="nil"/>
              </w:pBdr>
              <w:spacing w:before="139"/>
              <w:ind w:left="126"/>
              <w:rPr>
                <w:b/>
                <w:bCs/>
                <w:color w:val="000000"/>
                <w:sz w:val="24"/>
                <w:szCs w:val="24"/>
                <w:highlight w:val="white"/>
              </w:rPr>
            </w:pPr>
            <w:r>
              <w:rPr>
                <w:b/>
                <w:bCs/>
                <w:color w:val="000000"/>
                <w:sz w:val="24"/>
                <w:szCs w:val="24"/>
                <w:highlight w:val="white"/>
              </w:rPr>
              <w:t>1</w:t>
            </w:r>
            <w:r>
              <w:rPr>
                <w:b/>
                <w:bCs/>
                <w:sz w:val="24"/>
                <w:szCs w:val="24"/>
                <w:highlight w:val="white"/>
              </w:rPr>
              <w:t>6</w:t>
            </w:r>
          </w:p>
        </w:tc>
        <w:tc>
          <w:tcPr>
            <w:tcW w:w="5385" w:type="dxa"/>
          </w:tcPr>
          <w:p w14:paraId="3DBAAD48" w14:textId="77777777" w:rsidR="0024780A" w:rsidRDefault="005063E3">
            <w:pPr>
              <w:pBdr>
                <w:top w:val="nil"/>
                <w:left w:val="nil"/>
                <w:bottom w:val="nil"/>
                <w:right w:val="nil"/>
                <w:between w:val="nil"/>
              </w:pBdr>
              <w:ind w:left="127"/>
              <w:rPr>
                <w:color w:val="000000"/>
                <w:sz w:val="24"/>
                <w:szCs w:val="24"/>
                <w:highlight w:val="white"/>
              </w:rPr>
            </w:pPr>
            <w:r>
              <w:rPr>
                <w:color w:val="000000"/>
                <w:sz w:val="24"/>
                <w:szCs w:val="24"/>
                <w:highlight w:val="white"/>
              </w:rPr>
              <w:t>Por inscripción de alta o baja de motocicletas en registro Municipal.</w:t>
            </w:r>
          </w:p>
        </w:tc>
        <w:tc>
          <w:tcPr>
            <w:tcW w:w="2409" w:type="dxa"/>
            <w:tcBorders>
              <w:right w:val="single" w:sz="6" w:space="0" w:color="000000"/>
            </w:tcBorders>
          </w:tcPr>
          <w:p w14:paraId="3D9672BB" w14:textId="77777777" w:rsidR="0024780A" w:rsidRDefault="005063E3">
            <w:pPr>
              <w:pBdr>
                <w:top w:val="nil"/>
                <w:left w:val="nil"/>
                <w:bottom w:val="nil"/>
                <w:right w:val="nil"/>
                <w:between w:val="nil"/>
              </w:pBdr>
              <w:spacing w:before="139"/>
              <w:ind w:right="90"/>
              <w:jc w:val="right"/>
              <w:rPr>
                <w:b/>
                <w:bCs/>
                <w:color w:val="000000"/>
                <w:sz w:val="24"/>
                <w:szCs w:val="24"/>
                <w:highlight w:val="white"/>
              </w:rPr>
            </w:pPr>
            <w:r>
              <w:rPr>
                <w:b/>
                <w:bCs/>
                <w:color w:val="000000"/>
                <w:sz w:val="24"/>
                <w:szCs w:val="24"/>
                <w:highlight w:val="white"/>
              </w:rPr>
              <w:t>270</w:t>
            </w:r>
          </w:p>
        </w:tc>
      </w:tr>
      <w:tr w:rsidR="0024780A" w14:paraId="5B1122E5" w14:textId="77777777">
        <w:trPr>
          <w:cantSplit/>
          <w:trHeight w:val="355"/>
          <w:tblHeader/>
        </w:trPr>
        <w:tc>
          <w:tcPr>
            <w:tcW w:w="1843" w:type="dxa"/>
            <w:tcBorders>
              <w:left w:val="single" w:sz="6" w:space="0" w:color="000000"/>
            </w:tcBorders>
          </w:tcPr>
          <w:p w14:paraId="04D74912" w14:textId="77777777" w:rsidR="0024780A" w:rsidRDefault="005063E3">
            <w:pPr>
              <w:pBdr>
                <w:top w:val="nil"/>
                <w:left w:val="nil"/>
                <w:bottom w:val="nil"/>
                <w:right w:val="nil"/>
                <w:between w:val="nil"/>
              </w:pBdr>
              <w:spacing w:before="38"/>
              <w:ind w:left="126"/>
              <w:rPr>
                <w:b/>
                <w:bCs/>
                <w:color w:val="000000"/>
                <w:sz w:val="24"/>
                <w:szCs w:val="24"/>
                <w:highlight w:val="white"/>
              </w:rPr>
            </w:pPr>
            <w:r>
              <w:rPr>
                <w:b/>
                <w:bCs/>
                <w:color w:val="000000"/>
                <w:sz w:val="24"/>
                <w:szCs w:val="24"/>
                <w:highlight w:val="white"/>
              </w:rPr>
              <w:t>1</w:t>
            </w:r>
            <w:r>
              <w:rPr>
                <w:b/>
                <w:bCs/>
                <w:sz w:val="24"/>
                <w:szCs w:val="24"/>
                <w:highlight w:val="white"/>
              </w:rPr>
              <w:t>7</w:t>
            </w:r>
          </w:p>
        </w:tc>
        <w:tc>
          <w:tcPr>
            <w:tcW w:w="5385" w:type="dxa"/>
          </w:tcPr>
          <w:p w14:paraId="521AF8CD" w14:textId="77777777" w:rsidR="0024780A" w:rsidRDefault="005063E3">
            <w:pPr>
              <w:pBdr>
                <w:top w:val="nil"/>
                <w:left w:val="nil"/>
                <w:bottom w:val="nil"/>
                <w:right w:val="nil"/>
                <w:between w:val="nil"/>
              </w:pBdr>
              <w:spacing w:before="38"/>
              <w:ind w:left="127"/>
              <w:rPr>
                <w:color w:val="000000"/>
                <w:sz w:val="24"/>
                <w:szCs w:val="24"/>
                <w:highlight w:val="white"/>
              </w:rPr>
            </w:pPr>
            <w:r>
              <w:rPr>
                <w:color w:val="000000"/>
                <w:sz w:val="24"/>
                <w:szCs w:val="24"/>
                <w:highlight w:val="white"/>
              </w:rPr>
              <w:t>Por transferencias de licencia comercial.</w:t>
            </w:r>
          </w:p>
        </w:tc>
        <w:tc>
          <w:tcPr>
            <w:tcW w:w="2409" w:type="dxa"/>
            <w:tcBorders>
              <w:right w:val="single" w:sz="6" w:space="0" w:color="000000"/>
            </w:tcBorders>
          </w:tcPr>
          <w:p w14:paraId="6FC7B254" w14:textId="77777777" w:rsidR="0024780A" w:rsidRDefault="005063E3">
            <w:pPr>
              <w:pBdr>
                <w:top w:val="nil"/>
                <w:left w:val="nil"/>
                <w:bottom w:val="nil"/>
                <w:right w:val="nil"/>
                <w:between w:val="nil"/>
              </w:pBdr>
              <w:spacing w:before="38"/>
              <w:ind w:right="90"/>
              <w:jc w:val="right"/>
              <w:rPr>
                <w:b/>
                <w:bCs/>
                <w:color w:val="000000"/>
                <w:sz w:val="24"/>
                <w:szCs w:val="24"/>
                <w:highlight w:val="white"/>
              </w:rPr>
            </w:pPr>
            <w:r>
              <w:rPr>
                <w:b/>
                <w:bCs/>
                <w:color w:val="000000"/>
                <w:sz w:val="24"/>
                <w:szCs w:val="24"/>
                <w:highlight w:val="white"/>
              </w:rPr>
              <w:t>1.469</w:t>
            </w:r>
          </w:p>
        </w:tc>
      </w:tr>
      <w:tr w:rsidR="0024780A" w14:paraId="52B1A843" w14:textId="77777777">
        <w:trPr>
          <w:cantSplit/>
          <w:trHeight w:val="359"/>
          <w:tblHeader/>
        </w:trPr>
        <w:tc>
          <w:tcPr>
            <w:tcW w:w="1843" w:type="dxa"/>
            <w:tcBorders>
              <w:left w:val="single" w:sz="6" w:space="0" w:color="000000"/>
            </w:tcBorders>
          </w:tcPr>
          <w:p w14:paraId="3B749810" w14:textId="77777777" w:rsidR="0024780A" w:rsidRDefault="005063E3">
            <w:pPr>
              <w:pBdr>
                <w:top w:val="nil"/>
                <w:left w:val="nil"/>
                <w:bottom w:val="nil"/>
                <w:right w:val="nil"/>
                <w:between w:val="nil"/>
              </w:pBdr>
              <w:spacing w:before="43"/>
              <w:ind w:left="126"/>
              <w:rPr>
                <w:b/>
                <w:bCs/>
                <w:sz w:val="24"/>
                <w:szCs w:val="24"/>
                <w:highlight w:val="white"/>
              </w:rPr>
            </w:pPr>
            <w:r>
              <w:rPr>
                <w:b/>
                <w:bCs/>
                <w:sz w:val="24"/>
                <w:szCs w:val="24"/>
                <w:highlight w:val="white"/>
              </w:rPr>
              <w:t>18</w:t>
            </w:r>
          </w:p>
        </w:tc>
        <w:tc>
          <w:tcPr>
            <w:tcW w:w="5385" w:type="dxa"/>
          </w:tcPr>
          <w:p w14:paraId="02FA74BC" w14:textId="77777777" w:rsidR="0024780A" w:rsidRDefault="005063E3">
            <w:pPr>
              <w:pBdr>
                <w:top w:val="nil"/>
                <w:left w:val="nil"/>
                <w:bottom w:val="nil"/>
                <w:right w:val="nil"/>
                <w:between w:val="nil"/>
              </w:pBdr>
              <w:spacing w:before="43"/>
              <w:ind w:left="127"/>
              <w:rPr>
                <w:sz w:val="24"/>
                <w:szCs w:val="24"/>
                <w:highlight w:val="white"/>
              </w:rPr>
            </w:pPr>
            <w:r>
              <w:rPr>
                <w:sz w:val="24"/>
                <w:szCs w:val="24"/>
                <w:highlight w:val="white"/>
              </w:rPr>
              <w:t>Por autorización de espectáculos públicos.</w:t>
            </w:r>
          </w:p>
        </w:tc>
        <w:tc>
          <w:tcPr>
            <w:tcW w:w="2409" w:type="dxa"/>
            <w:tcBorders>
              <w:right w:val="single" w:sz="6" w:space="0" w:color="000000"/>
            </w:tcBorders>
          </w:tcPr>
          <w:p w14:paraId="5D5CF862" w14:textId="77777777" w:rsidR="0024780A" w:rsidRDefault="005063E3">
            <w:pPr>
              <w:pBdr>
                <w:top w:val="nil"/>
                <w:left w:val="nil"/>
                <w:bottom w:val="nil"/>
                <w:right w:val="nil"/>
                <w:between w:val="nil"/>
              </w:pBdr>
              <w:spacing w:before="43"/>
              <w:ind w:right="90"/>
              <w:jc w:val="right"/>
              <w:rPr>
                <w:b/>
                <w:bCs/>
                <w:sz w:val="24"/>
                <w:szCs w:val="24"/>
                <w:highlight w:val="white"/>
              </w:rPr>
            </w:pPr>
            <w:r>
              <w:rPr>
                <w:b/>
                <w:bCs/>
                <w:sz w:val="24"/>
                <w:szCs w:val="24"/>
                <w:highlight w:val="white"/>
              </w:rPr>
              <w:t>1.910</w:t>
            </w:r>
          </w:p>
        </w:tc>
      </w:tr>
      <w:tr w:rsidR="0024780A" w14:paraId="699E4FC7" w14:textId="77777777">
        <w:trPr>
          <w:cantSplit/>
          <w:trHeight w:val="355"/>
          <w:tblHeader/>
        </w:trPr>
        <w:tc>
          <w:tcPr>
            <w:tcW w:w="1843" w:type="dxa"/>
            <w:tcBorders>
              <w:left w:val="single" w:sz="6" w:space="0" w:color="000000"/>
            </w:tcBorders>
          </w:tcPr>
          <w:p w14:paraId="0490E8F6" w14:textId="77777777" w:rsidR="0024780A" w:rsidRDefault="005063E3">
            <w:pPr>
              <w:pBdr>
                <w:top w:val="nil"/>
                <w:left w:val="nil"/>
                <w:bottom w:val="nil"/>
                <w:right w:val="nil"/>
                <w:between w:val="nil"/>
              </w:pBdr>
              <w:spacing w:before="38"/>
              <w:ind w:left="126"/>
              <w:rPr>
                <w:b/>
                <w:bCs/>
                <w:color w:val="000000"/>
                <w:sz w:val="24"/>
                <w:szCs w:val="24"/>
                <w:highlight w:val="white"/>
              </w:rPr>
            </w:pPr>
            <w:r>
              <w:rPr>
                <w:b/>
                <w:bCs/>
                <w:sz w:val="24"/>
                <w:szCs w:val="24"/>
                <w:highlight w:val="white"/>
              </w:rPr>
              <w:t>19</w:t>
            </w:r>
          </w:p>
        </w:tc>
        <w:tc>
          <w:tcPr>
            <w:tcW w:w="5385" w:type="dxa"/>
          </w:tcPr>
          <w:p w14:paraId="4645D7F2" w14:textId="77777777" w:rsidR="0024780A" w:rsidRDefault="005063E3">
            <w:pPr>
              <w:pBdr>
                <w:top w:val="nil"/>
                <w:left w:val="nil"/>
                <w:bottom w:val="nil"/>
                <w:right w:val="nil"/>
                <w:between w:val="nil"/>
              </w:pBdr>
              <w:spacing w:before="38"/>
              <w:ind w:left="127"/>
              <w:rPr>
                <w:color w:val="000000"/>
                <w:sz w:val="24"/>
                <w:szCs w:val="24"/>
                <w:highlight w:val="white"/>
              </w:rPr>
            </w:pPr>
            <w:r>
              <w:rPr>
                <w:color w:val="000000"/>
                <w:sz w:val="24"/>
                <w:szCs w:val="24"/>
                <w:highlight w:val="white"/>
              </w:rPr>
              <w:t>Por recargo por notificación.</w:t>
            </w:r>
          </w:p>
        </w:tc>
        <w:tc>
          <w:tcPr>
            <w:tcW w:w="2409" w:type="dxa"/>
            <w:tcBorders>
              <w:right w:val="single" w:sz="6" w:space="0" w:color="000000"/>
            </w:tcBorders>
          </w:tcPr>
          <w:p w14:paraId="007A29B2" w14:textId="77777777" w:rsidR="0024780A" w:rsidRDefault="005063E3">
            <w:pPr>
              <w:pBdr>
                <w:top w:val="nil"/>
                <w:left w:val="nil"/>
                <w:bottom w:val="nil"/>
                <w:right w:val="nil"/>
                <w:between w:val="nil"/>
              </w:pBdr>
              <w:spacing w:before="38"/>
              <w:ind w:right="90"/>
              <w:jc w:val="right"/>
              <w:rPr>
                <w:b/>
                <w:bCs/>
                <w:color w:val="000000"/>
                <w:sz w:val="24"/>
                <w:szCs w:val="24"/>
                <w:highlight w:val="white"/>
              </w:rPr>
            </w:pPr>
            <w:r>
              <w:rPr>
                <w:b/>
                <w:bCs/>
                <w:color w:val="000000"/>
                <w:sz w:val="24"/>
                <w:szCs w:val="24"/>
                <w:highlight w:val="white"/>
              </w:rPr>
              <w:t>175</w:t>
            </w:r>
          </w:p>
        </w:tc>
      </w:tr>
      <w:tr w:rsidR="0024780A" w14:paraId="6BCC5626" w14:textId="77777777">
        <w:trPr>
          <w:cantSplit/>
          <w:trHeight w:val="873"/>
          <w:tblHeader/>
        </w:trPr>
        <w:tc>
          <w:tcPr>
            <w:tcW w:w="1843" w:type="dxa"/>
            <w:tcBorders>
              <w:left w:val="single" w:sz="6" w:space="0" w:color="000000"/>
            </w:tcBorders>
          </w:tcPr>
          <w:p w14:paraId="79677562" w14:textId="77777777" w:rsidR="0024780A" w:rsidRDefault="0024780A">
            <w:pPr>
              <w:pBdr>
                <w:top w:val="nil"/>
                <w:left w:val="nil"/>
                <w:bottom w:val="nil"/>
                <w:right w:val="nil"/>
                <w:between w:val="nil"/>
              </w:pBdr>
              <w:spacing w:before="22"/>
              <w:rPr>
                <w:i/>
                <w:iCs/>
                <w:color w:val="000000"/>
                <w:sz w:val="24"/>
                <w:szCs w:val="24"/>
                <w:highlight w:val="white"/>
              </w:rPr>
            </w:pPr>
          </w:p>
          <w:p w14:paraId="110F3215"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2</w:t>
            </w:r>
            <w:r>
              <w:rPr>
                <w:b/>
                <w:bCs/>
                <w:sz w:val="24"/>
                <w:szCs w:val="24"/>
                <w:highlight w:val="white"/>
              </w:rPr>
              <w:t>0</w:t>
            </w:r>
          </w:p>
        </w:tc>
        <w:tc>
          <w:tcPr>
            <w:tcW w:w="5385" w:type="dxa"/>
          </w:tcPr>
          <w:p w14:paraId="0F00FE50" w14:textId="77777777" w:rsidR="0024780A" w:rsidRDefault="005063E3">
            <w:pPr>
              <w:pBdr>
                <w:top w:val="nil"/>
                <w:left w:val="nil"/>
                <w:bottom w:val="nil"/>
                <w:right w:val="nil"/>
                <w:between w:val="nil"/>
              </w:pBdr>
              <w:spacing w:before="13"/>
              <w:ind w:left="127" w:right="96"/>
              <w:jc w:val="both"/>
              <w:rPr>
                <w:color w:val="000000"/>
                <w:sz w:val="24"/>
                <w:szCs w:val="24"/>
                <w:highlight w:val="white"/>
              </w:rPr>
            </w:pPr>
            <w:r>
              <w:rPr>
                <w:color w:val="000000"/>
                <w:sz w:val="24"/>
                <w:szCs w:val="24"/>
                <w:highlight w:val="white"/>
              </w:rPr>
              <w:t xml:space="preserve">Por mantenimiento ANUAL o FRACCIÓN de Licencia Comercial de Taxis y/o </w:t>
            </w:r>
            <w:proofErr w:type="spellStart"/>
            <w:r>
              <w:rPr>
                <w:color w:val="000000"/>
                <w:sz w:val="24"/>
                <w:szCs w:val="24"/>
                <w:highlight w:val="white"/>
              </w:rPr>
              <w:t>Remisse</w:t>
            </w:r>
            <w:proofErr w:type="spellEnd"/>
            <w:r>
              <w:rPr>
                <w:color w:val="000000"/>
                <w:sz w:val="24"/>
                <w:szCs w:val="24"/>
                <w:highlight w:val="white"/>
              </w:rPr>
              <w:t xml:space="preserve"> (Ordenanza </w:t>
            </w:r>
            <w:proofErr w:type="spellStart"/>
            <w:r>
              <w:rPr>
                <w:color w:val="000000"/>
                <w:sz w:val="24"/>
                <w:szCs w:val="24"/>
                <w:highlight w:val="white"/>
              </w:rPr>
              <w:t>Nº</w:t>
            </w:r>
            <w:proofErr w:type="spellEnd"/>
            <w:r>
              <w:rPr>
                <w:color w:val="000000"/>
                <w:sz w:val="24"/>
                <w:szCs w:val="24"/>
                <w:highlight w:val="white"/>
              </w:rPr>
              <w:t xml:space="preserve"> 1482: 07/07/2004).</w:t>
            </w:r>
          </w:p>
        </w:tc>
        <w:tc>
          <w:tcPr>
            <w:tcW w:w="2409" w:type="dxa"/>
            <w:tcBorders>
              <w:right w:val="single" w:sz="6" w:space="0" w:color="000000"/>
            </w:tcBorders>
          </w:tcPr>
          <w:p w14:paraId="3428FCC2" w14:textId="77777777" w:rsidR="0024780A" w:rsidRDefault="0024780A">
            <w:pPr>
              <w:pBdr>
                <w:top w:val="nil"/>
                <w:left w:val="nil"/>
                <w:bottom w:val="nil"/>
                <w:right w:val="nil"/>
                <w:between w:val="nil"/>
              </w:pBdr>
              <w:spacing w:before="22"/>
              <w:rPr>
                <w:i/>
                <w:iCs/>
                <w:color w:val="000000"/>
                <w:sz w:val="24"/>
                <w:szCs w:val="24"/>
                <w:highlight w:val="white"/>
              </w:rPr>
            </w:pPr>
          </w:p>
          <w:p w14:paraId="23757313" w14:textId="77777777" w:rsidR="0024780A" w:rsidRDefault="005063E3">
            <w:pPr>
              <w:pBdr>
                <w:top w:val="nil"/>
                <w:left w:val="nil"/>
                <w:bottom w:val="nil"/>
                <w:right w:val="nil"/>
                <w:between w:val="nil"/>
              </w:pBdr>
              <w:ind w:right="90"/>
              <w:jc w:val="right"/>
              <w:rPr>
                <w:b/>
                <w:bCs/>
                <w:color w:val="000000"/>
                <w:sz w:val="24"/>
                <w:szCs w:val="24"/>
                <w:highlight w:val="white"/>
              </w:rPr>
            </w:pPr>
            <w:r>
              <w:rPr>
                <w:b/>
                <w:bCs/>
                <w:color w:val="000000"/>
                <w:sz w:val="24"/>
                <w:szCs w:val="24"/>
                <w:highlight w:val="white"/>
              </w:rPr>
              <w:t>1.797</w:t>
            </w:r>
          </w:p>
        </w:tc>
      </w:tr>
    </w:tbl>
    <w:p w14:paraId="1911DD21" w14:textId="77777777" w:rsidR="0024780A" w:rsidRDefault="0024780A">
      <w:pPr>
        <w:pBdr>
          <w:top w:val="nil"/>
          <w:left w:val="nil"/>
          <w:bottom w:val="nil"/>
          <w:right w:val="nil"/>
          <w:between w:val="nil"/>
        </w:pBdr>
        <w:spacing w:before="34"/>
        <w:rPr>
          <w:i/>
          <w:iCs/>
          <w:color w:val="000000"/>
          <w:highlight w:val="white"/>
        </w:rPr>
      </w:pPr>
    </w:p>
    <w:p w14:paraId="5D5CEF10" w14:textId="77777777" w:rsidR="0024780A" w:rsidRDefault="005063E3">
      <w:pPr>
        <w:spacing w:line="237" w:lineRule="auto"/>
        <w:ind w:left="252"/>
        <w:rPr>
          <w:sz w:val="24"/>
          <w:szCs w:val="24"/>
          <w:highlight w:val="white"/>
        </w:rPr>
      </w:pPr>
      <w:r>
        <w:rPr>
          <w:b/>
          <w:bCs/>
          <w:sz w:val="24"/>
          <w:szCs w:val="24"/>
          <w:highlight w:val="white"/>
        </w:rPr>
        <w:t xml:space="preserve">(Ordenanza </w:t>
      </w:r>
      <w:proofErr w:type="spellStart"/>
      <w:r>
        <w:rPr>
          <w:b/>
          <w:bCs/>
          <w:sz w:val="24"/>
          <w:szCs w:val="24"/>
          <w:highlight w:val="white"/>
        </w:rPr>
        <w:t>Nº</w:t>
      </w:r>
      <w:proofErr w:type="spellEnd"/>
      <w:r>
        <w:rPr>
          <w:b/>
          <w:bCs/>
          <w:sz w:val="24"/>
          <w:szCs w:val="24"/>
          <w:highlight w:val="white"/>
        </w:rPr>
        <w:t xml:space="preserve"> 562: 02/09/1993). “</w:t>
      </w:r>
      <w:r>
        <w:rPr>
          <w:sz w:val="24"/>
          <w:szCs w:val="24"/>
          <w:highlight w:val="white"/>
        </w:rPr>
        <w:t>Establécele la Tasa anual por derechos de Inscripción al Registro Municipal de Constructores y Auxiliares:</w:t>
      </w:r>
    </w:p>
    <w:p w14:paraId="514C1BDE" w14:textId="77777777" w:rsidR="0024780A" w:rsidRDefault="0024780A">
      <w:pPr>
        <w:pBdr>
          <w:top w:val="nil"/>
          <w:left w:val="nil"/>
          <w:bottom w:val="nil"/>
          <w:right w:val="nil"/>
          <w:between w:val="nil"/>
        </w:pBdr>
        <w:spacing w:before="47"/>
        <w:rPr>
          <w:color w:val="000000"/>
          <w:sz w:val="20"/>
          <w:szCs w:val="20"/>
          <w:highlight w:val="white"/>
        </w:rPr>
      </w:pPr>
    </w:p>
    <w:tbl>
      <w:tblPr>
        <w:tblStyle w:val="affffffffffffffffffffffffffffffffff7"/>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416A4771" w14:textId="77777777">
        <w:trPr>
          <w:cantSplit/>
          <w:trHeight w:val="940"/>
          <w:tblHeader/>
        </w:trPr>
        <w:tc>
          <w:tcPr>
            <w:tcW w:w="1843" w:type="dxa"/>
            <w:tcBorders>
              <w:left w:val="single" w:sz="6" w:space="0" w:color="000000"/>
            </w:tcBorders>
          </w:tcPr>
          <w:p w14:paraId="6FD5F26E" w14:textId="77777777" w:rsidR="0024780A" w:rsidRDefault="0024780A">
            <w:pPr>
              <w:pBdr>
                <w:top w:val="nil"/>
                <w:left w:val="nil"/>
                <w:bottom w:val="nil"/>
                <w:right w:val="nil"/>
                <w:between w:val="nil"/>
              </w:pBdr>
              <w:spacing w:before="55"/>
              <w:rPr>
                <w:color w:val="000000"/>
                <w:sz w:val="24"/>
                <w:szCs w:val="24"/>
                <w:highlight w:val="white"/>
              </w:rPr>
            </w:pPr>
          </w:p>
          <w:p w14:paraId="7DC25D8B"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2</w:t>
            </w:r>
            <w:r>
              <w:rPr>
                <w:b/>
                <w:bCs/>
                <w:sz w:val="24"/>
                <w:szCs w:val="24"/>
                <w:highlight w:val="white"/>
              </w:rPr>
              <w:t>1</w:t>
            </w:r>
          </w:p>
        </w:tc>
        <w:tc>
          <w:tcPr>
            <w:tcW w:w="5385" w:type="dxa"/>
          </w:tcPr>
          <w:p w14:paraId="248B99CE" w14:textId="77777777" w:rsidR="0024780A" w:rsidRDefault="005063E3">
            <w:pPr>
              <w:pBdr>
                <w:top w:val="nil"/>
                <w:left w:val="nil"/>
                <w:bottom w:val="nil"/>
                <w:right w:val="nil"/>
                <w:between w:val="nil"/>
              </w:pBdr>
              <w:tabs>
                <w:tab w:val="left" w:pos="1240"/>
                <w:tab w:val="left" w:pos="2071"/>
                <w:tab w:val="left" w:pos="3127"/>
                <w:tab w:val="left" w:pos="3693"/>
                <w:tab w:val="left" w:pos="5148"/>
              </w:tabs>
              <w:spacing w:before="192" w:line="242" w:lineRule="auto"/>
              <w:ind w:left="127" w:right="96"/>
              <w:rPr>
                <w:color w:val="000000"/>
                <w:sz w:val="24"/>
                <w:szCs w:val="24"/>
                <w:highlight w:val="white"/>
              </w:rPr>
            </w:pPr>
            <w:r>
              <w:rPr>
                <w:color w:val="000000"/>
                <w:sz w:val="24"/>
                <w:szCs w:val="24"/>
                <w:highlight w:val="white"/>
              </w:rPr>
              <w:t>Artículo</w:t>
            </w:r>
            <w:r>
              <w:rPr>
                <w:color w:val="000000"/>
                <w:sz w:val="24"/>
                <w:szCs w:val="24"/>
                <w:highlight w:val="white"/>
              </w:rPr>
              <w:tab/>
              <w:t>3.24.</w:t>
            </w:r>
            <w:r>
              <w:rPr>
                <w:color w:val="000000"/>
                <w:sz w:val="24"/>
                <w:szCs w:val="24"/>
                <w:highlight w:val="white"/>
              </w:rPr>
              <w:tab/>
              <w:t>Código</w:t>
            </w:r>
            <w:r>
              <w:rPr>
                <w:color w:val="000000"/>
                <w:sz w:val="24"/>
                <w:szCs w:val="24"/>
                <w:highlight w:val="white"/>
              </w:rPr>
              <w:tab/>
              <w:t>de</w:t>
            </w:r>
            <w:r>
              <w:rPr>
                <w:color w:val="000000"/>
                <w:sz w:val="24"/>
                <w:szCs w:val="24"/>
                <w:highlight w:val="white"/>
              </w:rPr>
              <w:tab/>
              <w:t>Edificación</w:t>
            </w:r>
            <w:r>
              <w:rPr>
                <w:color w:val="000000"/>
                <w:sz w:val="24"/>
                <w:szCs w:val="24"/>
                <w:highlight w:val="white"/>
              </w:rPr>
              <w:tab/>
              <w:t>– Ordenanza N°1415/03 en:</w:t>
            </w:r>
          </w:p>
        </w:tc>
        <w:tc>
          <w:tcPr>
            <w:tcW w:w="2409" w:type="dxa"/>
            <w:tcBorders>
              <w:right w:val="single" w:sz="6" w:space="0" w:color="000000"/>
            </w:tcBorders>
          </w:tcPr>
          <w:p w14:paraId="1A983480" w14:textId="77777777" w:rsidR="0024780A" w:rsidRDefault="0024780A">
            <w:pPr>
              <w:pBdr>
                <w:top w:val="nil"/>
                <w:left w:val="nil"/>
                <w:bottom w:val="nil"/>
                <w:right w:val="nil"/>
                <w:between w:val="nil"/>
              </w:pBdr>
              <w:spacing w:before="55"/>
              <w:rPr>
                <w:color w:val="000000"/>
                <w:sz w:val="24"/>
                <w:szCs w:val="24"/>
                <w:highlight w:val="white"/>
              </w:rPr>
            </w:pPr>
          </w:p>
          <w:p w14:paraId="5C22E2F9" w14:textId="77777777" w:rsidR="0024780A" w:rsidRDefault="005063E3" w:rsidP="00941CFE">
            <w:pPr>
              <w:pBdr>
                <w:top w:val="nil"/>
                <w:left w:val="nil"/>
                <w:bottom w:val="nil"/>
                <w:right w:val="nil"/>
                <w:between w:val="nil"/>
              </w:pBdr>
              <w:ind w:right="90"/>
              <w:jc w:val="center"/>
              <w:rPr>
                <w:b/>
                <w:bCs/>
                <w:color w:val="000000"/>
                <w:sz w:val="24"/>
                <w:szCs w:val="24"/>
                <w:highlight w:val="white"/>
              </w:rPr>
            </w:pPr>
            <w:r>
              <w:rPr>
                <w:b/>
                <w:bCs/>
                <w:color w:val="000000"/>
                <w:sz w:val="24"/>
                <w:szCs w:val="24"/>
                <w:highlight w:val="white"/>
              </w:rPr>
              <w:t>926</w:t>
            </w:r>
          </w:p>
        </w:tc>
      </w:tr>
      <w:tr w:rsidR="0024780A" w14:paraId="2F73FA3E" w14:textId="77777777">
        <w:trPr>
          <w:cantSplit/>
          <w:trHeight w:val="695"/>
          <w:tblHeader/>
        </w:trPr>
        <w:tc>
          <w:tcPr>
            <w:tcW w:w="1843" w:type="dxa"/>
            <w:tcBorders>
              <w:left w:val="single" w:sz="6" w:space="0" w:color="000000"/>
            </w:tcBorders>
          </w:tcPr>
          <w:p w14:paraId="2543A3DA" w14:textId="77777777" w:rsidR="0024780A" w:rsidRDefault="005063E3">
            <w:pPr>
              <w:pBdr>
                <w:top w:val="nil"/>
                <w:left w:val="nil"/>
                <w:bottom w:val="nil"/>
                <w:right w:val="nil"/>
                <w:between w:val="nil"/>
              </w:pBdr>
              <w:spacing w:before="206"/>
              <w:ind w:left="126"/>
              <w:rPr>
                <w:b/>
                <w:bCs/>
                <w:color w:val="000000"/>
                <w:sz w:val="24"/>
                <w:szCs w:val="24"/>
                <w:highlight w:val="white"/>
              </w:rPr>
            </w:pPr>
            <w:r>
              <w:rPr>
                <w:b/>
                <w:bCs/>
                <w:color w:val="000000"/>
                <w:sz w:val="24"/>
                <w:szCs w:val="24"/>
                <w:highlight w:val="white"/>
              </w:rPr>
              <w:t>2</w:t>
            </w:r>
            <w:r>
              <w:rPr>
                <w:b/>
                <w:bCs/>
                <w:sz w:val="24"/>
                <w:szCs w:val="24"/>
                <w:highlight w:val="white"/>
              </w:rPr>
              <w:t>2</w:t>
            </w:r>
          </w:p>
        </w:tc>
        <w:tc>
          <w:tcPr>
            <w:tcW w:w="5385" w:type="dxa"/>
          </w:tcPr>
          <w:p w14:paraId="2EF1A7F4" w14:textId="77777777" w:rsidR="0024780A" w:rsidRDefault="005063E3">
            <w:pPr>
              <w:pBdr>
                <w:top w:val="nil"/>
                <w:left w:val="nil"/>
                <w:bottom w:val="nil"/>
                <w:right w:val="nil"/>
                <w:between w:val="nil"/>
              </w:pBdr>
              <w:spacing w:before="19"/>
              <w:ind w:left="127"/>
              <w:rPr>
                <w:color w:val="000000"/>
                <w:sz w:val="24"/>
                <w:szCs w:val="24"/>
                <w:highlight w:val="white"/>
              </w:rPr>
            </w:pPr>
            <w:r>
              <w:rPr>
                <w:color w:val="000000"/>
                <w:sz w:val="24"/>
                <w:szCs w:val="24"/>
                <w:highlight w:val="white"/>
              </w:rPr>
              <w:t>Derecho de inscripción al Registro Municipal de constructores y Auxiliares en:</w:t>
            </w:r>
          </w:p>
        </w:tc>
        <w:tc>
          <w:tcPr>
            <w:tcW w:w="2409" w:type="dxa"/>
            <w:tcBorders>
              <w:right w:val="single" w:sz="6" w:space="0" w:color="000000"/>
            </w:tcBorders>
          </w:tcPr>
          <w:p w14:paraId="07C5199B" w14:textId="77777777" w:rsidR="0024780A" w:rsidRDefault="005063E3" w:rsidP="00941CFE">
            <w:pPr>
              <w:pBdr>
                <w:top w:val="nil"/>
                <w:left w:val="nil"/>
                <w:bottom w:val="nil"/>
                <w:right w:val="nil"/>
                <w:between w:val="nil"/>
              </w:pBdr>
              <w:spacing w:before="206"/>
              <w:ind w:right="90"/>
              <w:jc w:val="center"/>
              <w:rPr>
                <w:b/>
                <w:bCs/>
                <w:color w:val="000000"/>
                <w:sz w:val="24"/>
                <w:szCs w:val="24"/>
                <w:highlight w:val="white"/>
              </w:rPr>
            </w:pPr>
            <w:r>
              <w:rPr>
                <w:b/>
                <w:bCs/>
                <w:color w:val="000000"/>
                <w:sz w:val="24"/>
                <w:szCs w:val="24"/>
                <w:highlight w:val="white"/>
              </w:rPr>
              <w:t>463</w:t>
            </w:r>
          </w:p>
        </w:tc>
      </w:tr>
    </w:tbl>
    <w:p w14:paraId="0F53F970" w14:textId="77777777" w:rsidR="0024780A" w:rsidRDefault="0024780A">
      <w:pPr>
        <w:pBdr>
          <w:top w:val="nil"/>
          <w:left w:val="nil"/>
          <w:bottom w:val="nil"/>
          <w:right w:val="nil"/>
          <w:between w:val="nil"/>
        </w:pBdr>
        <w:spacing w:before="4"/>
        <w:rPr>
          <w:color w:val="000000"/>
          <w:sz w:val="24"/>
          <w:szCs w:val="24"/>
          <w:highlight w:val="white"/>
        </w:rPr>
      </w:pPr>
    </w:p>
    <w:p w14:paraId="2394FA28" w14:textId="77777777" w:rsidR="0024780A" w:rsidRDefault="005063E3">
      <w:pPr>
        <w:ind w:left="301" w:right="316"/>
        <w:jc w:val="center"/>
        <w:rPr>
          <w:b/>
          <w:bCs/>
          <w:sz w:val="24"/>
          <w:szCs w:val="24"/>
          <w:highlight w:val="white"/>
        </w:rPr>
      </w:pPr>
      <w:r>
        <w:rPr>
          <w:b/>
          <w:bCs/>
          <w:sz w:val="24"/>
          <w:szCs w:val="24"/>
          <w:highlight w:val="white"/>
        </w:rPr>
        <w:t>CATASTRO</w:t>
      </w:r>
    </w:p>
    <w:p w14:paraId="254D9A6A" w14:textId="77777777" w:rsidR="0024780A" w:rsidRDefault="0024780A">
      <w:pPr>
        <w:pBdr>
          <w:top w:val="nil"/>
          <w:left w:val="nil"/>
          <w:bottom w:val="nil"/>
          <w:right w:val="nil"/>
          <w:between w:val="nil"/>
        </w:pBdr>
        <w:spacing w:before="7"/>
        <w:rPr>
          <w:b/>
          <w:bCs/>
          <w:color w:val="000000"/>
          <w:sz w:val="20"/>
          <w:szCs w:val="20"/>
          <w:highlight w:val="white"/>
        </w:rPr>
      </w:pPr>
    </w:p>
    <w:tbl>
      <w:tblPr>
        <w:tblStyle w:val="affffffffffffffffffffffffffffffffff8"/>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33D56DA9" w14:textId="77777777">
        <w:trPr>
          <w:cantSplit/>
          <w:trHeight w:val="359"/>
          <w:tblHeader/>
        </w:trPr>
        <w:tc>
          <w:tcPr>
            <w:tcW w:w="1843" w:type="dxa"/>
            <w:tcBorders>
              <w:left w:val="single" w:sz="6" w:space="0" w:color="000000"/>
            </w:tcBorders>
          </w:tcPr>
          <w:p w14:paraId="2D298BBB" w14:textId="77777777" w:rsidR="0024780A" w:rsidRDefault="005063E3">
            <w:pPr>
              <w:pBdr>
                <w:top w:val="nil"/>
                <w:left w:val="nil"/>
                <w:bottom w:val="nil"/>
                <w:right w:val="nil"/>
                <w:between w:val="nil"/>
              </w:pBdr>
              <w:spacing w:before="43"/>
              <w:ind w:left="126"/>
              <w:rPr>
                <w:b/>
                <w:bCs/>
                <w:color w:val="000000"/>
                <w:sz w:val="24"/>
                <w:szCs w:val="24"/>
                <w:highlight w:val="white"/>
              </w:rPr>
            </w:pPr>
            <w:proofErr w:type="spellStart"/>
            <w:r>
              <w:rPr>
                <w:b/>
                <w:bCs/>
                <w:color w:val="000000"/>
                <w:sz w:val="24"/>
                <w:szCs w:val="24"/>
                <w:highlight w:val="white"/>
              </w:rPr>
              <w:t>Nº</w:t>
            </w:r>
            <w:proofErr w:type="spellEnd"/>
          </w:p>
        </w:tc>
        <w:tc>
          <w:tcPr>
            <w:tcW w:w="5385" w:type="dxa"/>
          </w:tcPr>
          <w:p w14:paraId="2DE259C1" w14:textId="77777777" w:rsidR="0024780A" w:rsidRDefault="005063E3">
            <w:pPr>
              <w:pBdr>
                <w:top w:val="nil"/>
                <w:left w:val="nil"/>
                <w:bottom w:val="nil"/>
                <w:right w:val="nil"/>
                <w:between w:val="nil"/>
              </w:pBdr>
              <w:spacing w:before="43"/>
              <w:ind w:left="1749"/>
              <w:rPr>
                <w:b/>
                <w:bCs/>
                <w:color w:val="000000"/>
                <w:sz w:val="24"/>
                <w:szCs w:val="24"/>
                <w:highlight w:val="white"/>
              </w:rPr>
            </w:pPr>
            <w:r>
              <w:rPr>
                <w:b/>
                <w:bCs/>
                <w:color w:val="000000"/>
                <w:sz w:val="24"/>
                <w:szCs w:val="24"/>
                <w:highlight w:val="white"/>
              </w:rPr>
              <w:t>DENOMINACIÓN</w:t>
            </w:r>
          </w:p>
        </w:tc>
        <w:tc>
          <w:tcPr>
            <w:tcW w:w="2409" w:type="dxa"/>
            <w:tcBorders>
              <w:right w:val="single" w:sz="6" w:space="0" w:color="000000"/>
            </w:tcBorders>
          </w:tcPr>
          <w:p w14:paraId="5F9A0C44" w14:textId="77777777" w:rsidR="0024780A" w:rsidRDefault="005063E3">
            <w:pPr>
              <w:pBdr>
                <w:top w:val="nil"/>
                <w:left w:val="nil"/>
                <w:bottom w:val="nil"/>
                <w:right w:val="nil"/>
                <w:between w:val="nil"/>
              </w:pBdr>
              <w:spacing w:before="43"/>
              <w:ind w:left="727"/>
              <w:rPr>
                <w:b/>
                <w:bCs/>
                <w:color w:val="000000"/>
                <w:sz w:val="24"/>
                <w:szCs w:val="24"/>
                <w:highlight w:val="white"/>
              </w:rPr>
            </w:pPr>
            <w:r>
              <w:rPr>
                <w:b/>
                <w:bCs/>
                <w:color w:val="000000"/>
                <w:sz w:val="24"/>
                <w:szCs w:val="24"/>
                <w:highlight w:val="white"/>
              </w:rPr>
              <w:t>PUNTOS</w:t>
            </w:r>
          </w:p>
        </w:tc>
      </w:tr>
      <w:tr w:rsidR="0024780A" w14:paraId="6CA6CBCC" w14:textId="77777777">
        <w:trPr>
          <w:cantSplit/>
          <w:trHeight w:val="930"/>
          <w:tblHeader/>
        </w:trPr>
        <w:tc>
          <w:tcPr>
            <w:tcW w:w="1843" w:type="dxa"/>
            <w:tcBorders>
              <w:left w:val="single" w:sz="6" w:space="0" w:color="000000"/>
            </w:tcBorders>
          </w:tcPr>
          <w:p w14:paraId="1DDCC7E2" w14:textId="77777777" w:rsidR="0024780A" w:rsidRDefault="0024780A">
            <w:pPr>
              <w:pBdr>
                <w:top w:val="nil"/>
                <w:left w:val="nil"/>
                <w:bottom w:val="nil"/>
                <w:right w:val="nil"/>
                <w:between w:val="nil"/>
              </w:pBdr>
              <w:spacing w:before="50"/>
              <w:rPr>
                <w:b/>
                <w:bCs/>
                <w:color w:val="000000"/>
                <w:sz w:val="24"/>
                <w:szCs w:val="24"/>
                <w:highlight w:val="white"/>
              </w:rPr>
            </w:pPr>
          </w:p>
          <w:p w14:paraId="39ECFAA0" w14:textId="77777777" w:rsidR="0024780A" w:rsidRDefault="005063E3">
            <w:pPr>
              <w:pBdr>
                <w:top w:val="nil"/>
                <w:left w:val="nil"/>
                <w:bottom w:val="nil"/>
                <w:right w:val="nil"/>
                <w:between w:val="nil"/>
              </w:pBdr>
              <w:spacing w:before="1"/>
              <w:ind w:left="126"/>
              <w:rPr>
                <w:b/>
                <w:bCs/>
                <w:color w:val="000000"/>
                <w:sz w:val="24"/>
                <w:szCs w:val="24"/>
                <w:highlight w:val="white"/>
              </w:rPr>
            </w:pPr>
            <w:r>
              <w:rPr>
                <w:b/>
                <w:bCs/>
                <w:color w:val="000000"/>
                <w:sz w:val="24"/>
                <w:szCs w:val="24"/>
                <w:highlight w:val="white"/>
              </w:rPr>
              <w:t>1</w:t>
            </w:r>
          </w:p>
        </w:tc>
        <w:tc>
          <w:tcPr>
            <w:tcW w:w="5385" w:type="dxa"/>
          </w:tcPr>
          <w:p w14:paraId="53579794" w14:textId="77777777" w:rsidR="0024780A" w:rsidRDefault="005063E3">
            <w:pPr>
              <w:pBdr>
                <w:top w:val="nil"/>
                <w:left w:val="nil"/>
                <w:bottom w:val="nil"/>
                <w:right w:val="nil"/>
                <w:between w:val="nil"/>
              </w:pBdr>
              <w:spacing w:before="53"/>
              <w:ind w:left="127" w:right="96"/>
              <w:jc w:val="both"/>
              <w:rPr>
                <w:color w:val="000000"/>
                <w:sz w:val="24"/>
                <w:szCs w:val="24"/>
                <w:highlight w:val="white"/>
              </w:rPr>
            </w:pPr>
            <w:r>
              <w:rPr>
                <w:color w:val="000000"/>
                <w:sz w:val="24"/>
                <w:szCs w:val="24"/>
                <w:highlight w:val="white"/>
              </w:rPr>
              <w:t>Autenticación planos de mensura por hoja o lámina en cualquier tamaño – copia fiel del original</w:t>
            </w:r>
          </w:p>
        </w:tc>
        <w:tc>
          <w:tcPr>
            <w:tcW w:w="2409" w:type="dxa"/>
            <w:tcBorders>
              <w:right w:val="single" w:sz="6" w:space="0" w:color="000000"/>
            </w:tcBorders>
            <w:vAlign w:val="center"/>
          </w:tcPr>
          <w:p w14:paraId="625EDF3B"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200</w:t>
            </w:r>
          </w:p>
        </w:tc>
      </w:tr>
      <w:tr w:rsidR="0024780A" w14:paraId="43FDCFB6" w14:textId="77777777">
        <w:trPr>
          <w:cantSplit/>
          <w:trHeight w:val="695"/>
          <w:tblHeader/>
        </w:trPr>
        <w:tc>
          <w:tcPr>
            <w:tcW w:w="1843" w:type="dxa"/>
            <w:tcBorders>
              <w:left w:val="single" w:sz="6" w:space="0" w:color="000000"/>
            </w:tcBorders>
          </w:tcPr>
          <w:p w14:paraId="55E54A7E" w14:textId="77777777" w:rsidR="0024780A" w:rsidRDefault="005063E3">
            <w:pPr>
              <w:pBdr>
                <w:top w:val="nil"/>
                <w:left w:val="nil"/>
                <w:bottom w:val="nil"/>
                <w:right w:val="nil"/>
                <w:between w:val="nil"/>
              </w:pBdr>
              <w:spacing w:before="211"/>
              <w:ind w:left="126"/>
              <w:rPr>
                <w:b/>
                <w:bCs/>
                <w:color w:val="000000"/>
                <w:sz w:val="24"/>
                <w:szCs w:val="24"/>
                <w:highlight w:val="white"/>
              </w:rPr>
            </w:pPr>
            <w:r>
              <w:rPr>
                <w:b/>
                <w:bCs/>
                <w:color w:val="000000"/>
                <w:sz w:val="24"/>
                <w:szCs w:val="24"/>
                <w:highlight w:val="white"/>
              </w:rPr>
              <w:t>2</w:t>
            </w:r>
          </w:p>
        </w:tc>
        <w:tc>
          <w:tcPr>
            <w:tcW w:w="5385" w:type="dxa"/>
          </w:tcPr>
          <w:p w14:paraId="5867A780" w14:textId="77777777" w:rsidR="0024780A" w:rsidRDefault="005063E3">
            <w:pPr>
              <w:pBdr>
                <w:top w:val="nil"/>
                <w:left w:val="nil"/>
                <w:bottom w:val="nil"/>
                <w:right w:val="nil"/>
                <w:between w:val="nil"/>
              </w:pBdr>
              <w:spacing w:before="72" w:line="242" w:lineRule="auto"/>
              <w:ind w:left="127"/>
              <w:rPr>
                <w:color w:val="000000"/>
                <w:sz w:val="24"/>
                <w:szCs w:val="24"/>
                <w:highlight w:val="white"/>
              </w:rPr>
            </w:pPr>
            <w:r>
              <w:rPr>
                <w:color w:val="000000"/>
                <w:sz w:val="24"/>
                <w:szCs w:val="24"/>
                <w:highlight w:val="white"/>
              </w:rPr>
              <w:t>Autenticación de planchetas catastrales - copia fiel del original</w:t>
            </w:r>
          </w:p>
        </w:tc>
        <w:tc>
          <w:tcPr>
            <w:tcW w:w="2409" w:type="dxa"/>
            <w:tcBorders>
              <w:right w:val="single" w:sz="6" w:space="0" w:color="000000"/>
            </w:tcBorders>
            <w:vAlign w:val="center"/>
          </w:tcPr>
          <w:p w14:paraId="1B91D0A3"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200</w:t>
            </w:r>
          </w:p>
        </w:tc>
      </w:tr>
      <w:tr w:rsidR="0024780A" w14:paraId="7347F0D5" w14:textId="77777777">
        <w:trPr>
          <w:cantSplit/>
          <w:trHeight w:val="753"/>
          <w:tblHeader/>
        </w:trPr>
        <w:tc>
          <w:tcPr>
            <w:tcW w:w="1843" w:type="dxa"/>
            <w:tcBorders>
              <w:left w:val="single" w:sz="6" w:space="0" w:color="000000"/>
            </w:tcBorders>
          </w:tcPr>
          <w:p w14:paraId="7B16526E" w14:textId="77777777" w:rsidR="0024780A" w:rsidRDefault="005063E3">
            <w:pPr>
              <w:pBdr>
                <w:top w:val="nil"/>
                <w:left w:val="nil"/>
                <w:bottom w:val="nil"/>
                <w:right w:val="nil"/>
                <w:between w:val="nil"/>
              </w:pBdr>
              <w:spacing w:before="240"/>
              <w:ind w:left="126"/>
              <w:rPr>
                <w:b/>
                <w:bCs/>
                <w:color w:val="000000"/>
                <w:sz w:val="24"/>
                <w:szCs w:val="24"/>
                <w:highlight w:val="white"/>
              </w:rPr>
            </w:pPr>
            <w:r>
              <w:rPr>
                <w:b/>
                <w:bCs/>
                <w:color w:val="000000"/>
                <w:sz w:val="24"/>
                <w:szCs w:val="24"/>
                <w:highlight w:val="white"/>
              </w:rPr>
              <w:t>3</w:t>
            </w:r>
          </w:p>
        </w:tc>
        <w:tc>
          <w:tcPr>
            <w:tcW w:w="5385" w:type="dxa"/>
          </w:tcPr>
          <w:p w14:paraId="22653395" w14:textId="77777777" w:rsidR="0024780A" w:rsidRDefault="005063E3">
            <w:pPr>
              <w:pBdr>
                <w:top w:val="nil"/>
                <w:left w:val="nil"/>
                <w:bottom w:val="nil"/>
                <w:right w:val="nil"/>
                <w:between w:val="nil"/>
              </w:pBdr>
              <w:spacing w:before="101" w:line="242" w:lineRule="auto"/>
              <w:ind w:left="127"/>
              <w:rPr>
                <w:color w:val="000000"/>
                <w:sz w:val="24"/>
                <w:szCs w:val="24"/>
                <w:highlight w:val="white"/>
              </w:rPr>
            </w:pPr>
            <w:r>
              <w:rPr>
                <w:color w:val="000000"/>
                <w:sz w:val="24"/>
                <w:szCs w:val="24"/>
                <w:highlight w:val="white"/>
              </w:rPr>
              <w:t>Autenticación de Certificados de Deslinde y Amojonamiento – copia fiel del original.</w:t>
            </w:r>
          </w:p>
        </w:tc>
        <w:tc>
          <w:tcPr>
            <w:tcW w:w="2409" w:type="dxa"/>
            <w:tcBorders>
              <w:right w:val="single" w:sz="6" w:space="0" w:color="000000"/>
            </w:tcBorders>
            <w:vAlign w:val="center"/>
          </w:tcPr>
          <w:p w14:paraId="1F78AB14"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200</w:t>
            </w:r>
          </w:p>
        </w:tc>
      </w:tr>
      <w:tr w:rsidR="0024780A" w14:paraId="03177048" w14:textId="77777777">
        <w:trPr>
          <w:cantSplit/>
          <w:trHeight w:val="964"/>
          <w:tblHeader/>
        </w:trPr>
        <w:tc>
          <w:tcPr>
            <w:tcW w:w="1843" w:type="dxa"/>
            <w:tcBorders>
              <w:left w:val="single" w:sz="6" w:space="0" w:color="000000"/>
            </w:tcBorders>
          </w:tcPr>
          <w:p w14:paraId="29EF2207" w14:textId="77777777" w:rsidR="0024780A" w:rsidRDefault="0024780A">
            <w:pPr>
              <w:pBdr>
                <w:top w:val="nil"/>
                <w:left w:val="nil"/>
                <w:bottom w:val="nil"/>
                <w:right w:val="nil"/>
                <w:between w:val="nil"/>
              </w:pBdr>
              <w:spacing w:before="70"/>
              <w:rPr>
                <w:b/>
                <w:bCs/>
                <w:color w:val="000000"/>
                <w:sz w:val="24"/>
                <w:szCs w:val="24"/>
                <w:highlight w:val="white"/>
              </w:rPr>
            </w:pPr>
          </w:p>
          <w:p w14:paraId="55F929C1"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4</w:t>
            </w:r>
          </w:p>
        </w:tc>
        <w:tc>
          <w:tcPr>
            <w:tcW w:w="5385" w:type="dxa"/>
          </w:tcPr>
          <w:p w14:paraId="52C3A854" w14:textId="77777777" w:rsidR="0024780A" w:rsidRDefault="005063E3">
            <w:pPr>
              <w:pBdr>
                <w:top w:val="nil"/>
                <w:left w:val="nil"/>
                <w:bottom w:val="nil"/>
                <w:right w:val="nil"/>
                <w:between w:val="nil"/>
              </w:pBdr>
              <w:spacing w:before="67"/>
              <w:ind w:left="127" w:right="99"/>
              <w:jc w:val="both"/>
              <w:rPr>
                <w:color w:val="000000"/>
                <w:sz w:val="24"/>
                <w:szCs w:val="24"/>
                <w:highlight w:val="white"/>
              </w:rPr>
            </w:pPr>
            <w:r>
              <w:rPr>
                <w:color w:val="000000"/>
                <w:sz w:val="24"/>
                <w:szCs w:val="24"/>
                <w:highlight w:val="white"/>
              </w:rPr>
              <w:t>Autenticación de escrituras, poderes, recibos o documentos, por hoja simple o carilla - copia fiel del original.</w:t>
            </w:r>
          </w:p>
        </w:tc>
        <w:tc>
          <w:tcPr>
            <w:tcW w:w="2409" w:type="dxa"/>
            <w:tcBorders>
              <w:right w:val="single" w:sz="6" w:space="0" w:color="000000"/>
            </w:tcBorders>
            <w:vAlign w:val="center"/>
          </w:tcPr>
          <w:p w14:paraId="371D88D7"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133,75</w:t>
            </w:r>
          </w:p>
        </w:tc>
      </w:tr>
    </w:tbl>
    <w:p w14:paraId="353B3B45" w14:textId="77777777" w:rsidR="0024780A" w:rsidRDefault="0024780A">
      <w:pPr>
        <w:pBdr>
          <w:top w:val="nil"/>
          <w:left w:val="nil"/>
          <w:bottom w:val="nil"/>
          <w:right w:val="nil"/>
          <w:between w:val="nil"/>
        </w:pBdr>
        <w:spacing w:line="276" w:lineRule="auto"/>
        <w:rPr>
          <w:rFonts w:ascii="Bookman Old Style" w:eastAsia="Bookman Old Style" w:hAnsi="Bookman Old Style" w:cs="Bookman Old Style"/>
          <w:b/>
          <w:bCs/>
          <w:color w:val="000000"/>
          <w:highlight w:val="white"/>
        </w:rPr>
      </w:pPr>
    </w:p>
    <w:tbl>
      <w:tblPr>
        <w:tblStyle w:val="affffffffffffffffffffffffffffffffff9"/>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22C1695A" w14:textId="77777777">
        <w:trPr>
          <w:cantSplit/>
          <w:trHeight w:val="1130"/>
        </w:trPr>
        <w:tc>
          <w:tcPr>
            <w:tcW w:w="1843" w:type="dxa"/>
            <w:tcBorders>
              <w:left w:val="single" w:sz="6" w:space="0" w:color="000000"/>
            </w:tcBorders>
          </w:tcPr>
          <w:p w14:paraId="3C5D99FD" w14:textId="77777777" w:rsidR="0024780A" w:rsidRDefault="0024780A">
            <w:pPr>
              <w:pBdr>
                <w:top w:val="nil"/>
                <w:left w:val="nil"/>
                <w:bottom w:val="nil"/>
                <w:right w:val="nil"/>
                <w:between w:val="nil"/>
              </w:pBdr>
              <w:spacing w:before="159"/>
              <w:rPr>
                <w:i/>
                <w:iCs/>
                <w:color w:val="000000"/>
                <w:sz w:val="24"/>
                <w:szCs w:val="24"/>
                <w:highlight w:val="white"/>
              </w:rPr>
            </w:pPr>
          </w:p>
          <w:p w14:paraId="6DE95A2C"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5</w:t>
            </w:r>
          </w:p>
        </w:tc>
        <w:tc>
          <w:tcPr>
            <w:tcW w:w="5385" w:type="dxa"/>
          </w:tcPr>
          <w:p w14:paraId="2C352CF7" w14:textId="77777777" w:rsidR="0024780A" w:rsidRDefault="005063E3">
            <w:pPr>
              <w:pBdr>
                <w:top w:val="nil"/>
                <w:left w:val="nil"/>
                <w:bottom w:val="nil"/>
                <w:right w:val="nil"/>
                <w:between w:val="nil"/>
              </w:pBdr>
              <w:tabs>
                <w:tab w:val="left" w:pos="1417"/>
                <w:tab w:val="left" w:pos="1619"/>
                <w:tab w:val="left" w:pos="2113"/>
                <w:tab w:val="left" w:pos="2343"/>
                <w:tab w:val="left" w:pos="2842"/>
                <w:tab w:val="left" w:pos="3269"/>
                <w:tab w:val="left" w:pos="3615"/>
                <w:tab w:val="left" w:pos="3783"/>
                <w:tab w:val="left" w:pos="4282"/>
              </w:tabs>
              <w:spacing w:before="51" w:line="242" w:lineRule="auto"/>
              <w:ind w:left="127" w:right="98"/>
              <w:rPr>
                <w:color w:val="000000"/>
                <w:sz w:val="24"/>
                <w:szCs w:val="24"/>
                <w:highlight w:val="white"/>
              </w:rPr>
            </w:pPr>
            <w:r>
              <w:rPr>
                <w:color w:val="000000"/>
                <w:sz w:val="24"/>
                <w:szCs w:val="24"/>
                <w:highlight w:val="white"/>
              </w:rPr>
              <w:t>Fotocopia</w:t>
            </w:r>
            <w:r>
              <w:rPr>
                <w:color w:val="000000"/>
                <w:sz w:val="24"/>
                <w:szCs w:val="24"/>
                <w:highlight w:val="white"/>
              </w:rPr>
              <w:tab/>
              <w:t>simple</w:t>
            </w:r>
            <w:r>
              <w:rPr>
                <w:color w:val="000000"/>
                <w:sz w:val="24"/>
                <w:szCs w:val="24"/>
                <w:highlight w:val="white"/>
              </w:rPr>
              <w:tab/>
            </w:r>
            <w:r>
              <w:rPr>
                <w:color w:val="000000"/>
                <w:sz w:val="24"/>
                <w:szCs w:val="24"/>
                <w:highlight w:val="white"/>
              </w:rPr>
              <w:tab/>
              <w:t>de</w:t>
            </w:r>
            <w:r>
              <w:rPr>
                <w:color w:val="000000"/>
                <w:sz w:val="24"/>
                <w:szCs w:val="24"/>
                <w:highlight w:val="white"/>
              </w:rPr>
              <w:tab/>
              <w:t>planos</w:t>
            </w:r>
            <w:r>
              <w:rPr>
                <w:color w:val="000000"/>
                <w:sz w:val="24"/>
                <w:szCs w:val="24"/>
                <w:highlight w:val="white"/>
              </w:rPr>
              <w:tab/>
            </w:r>
            <w:r>
              <w:rPr>
                <w:color w:val="000000"/>
                <w:sz w:val="24"/>
                <w:szCs w:val="24"/>
                <w:highlight w:val="white"/>
              </w:rPr>
              <w:tab/>
              <w:t>de</w:t>
            </w:r>
            <w:r>
              <w:rPr>
                <w:color w:val="000000"/>
                <w:sz w:val="24"/>
                <w:szCs w:val="24"/>
                <w:highlight w:val="white"/>
              </w:rPr>
              <w:tab/>
              <w:t>mensura, Certificados</w:t>
            </w:r>
            <w:r>
              <w:rPr>
                <w:color w:val="000000"/>
                <w:sz w:val="24"/>
                <w:szCs w:val="24"/>
                <w:highlight w:val="white"/>
              </w:rPr>
              <w:tab/>
            </w:r>
            <w:r>
              <w:rPr>
                <w:color w:val="000000"/>
                <w:sz w:val="24"/>
                <w:szCs w:val="24"/>
                <w:highlight w:val="white"/>
              </w:rPr>
              <w:tab/>
              <w:t>de</w:t>
            </w:r>
            <w:r>
              <w:rPr>
                <w:color w:val="000000"/>
                <w:sz w:val="24"/>
                <w:szCs w:val="24"/>
                <w:highlight w:val="white"/>
              </w:rPr>
              <w:tab/>
              <w:t>Deslinde</w:t>
            </w:r>
            <w:r>
              <w:rPr>
                <w:color w:val="000000"/>
                <w:sz w:val="24"/>
                <w:szCs w:val="24"/>
                <w:highlight w:val="white"/>
              </w:rPr>
              <w:tab/>
              <w:t>y</w:t>
            </w:r>
            <w:r>
              <w:rPr>
                <w:color w:val="000000"/>
                <w:sz w:val="24"/>
                <w:szCs w:val="24"/>
                <w:highlight w:val="white"/>
              </w:rPr>
              <w:tab/>
              <w:t>Amojonamiento</w:t>
            </w:r>
          </w:p>
          <w:p w14:paraId="0F0AD7A0" w14:textId="77777777" w:rsidR="0024780A" w:rsidRDefault="005063E3">
            <w:pPr>
              <w:pBdr>
                <w:top w:val="nil"/>
                <w:left w:val="nil"/>
                <w:bottom w:val="nil"/>
                <w:right w:val="nil"/>
                <w:between w:val="nil"/>
              </w:pBdr>
              <w:spacing w:line="274" w:lineRule="auto"/>
              <w:ind w:left="127"/>
              <w:rPr>
                <w:color w:val="000000"/>
                <w:sz w:val="24"/>
                <w:szCs w:val="24"/>
                <w:highlight w:val="white"/>
              </w:rPr>
            </w:pPr>
            <w:r>
              <w:rPr>
                <w:color w:val="000000"/>
                <w:sz w:val="24"/>
                <w:szCs w:val="24"/>
                <w:highlight w:val="white"/>
              </w:rPr>
              <w:t>(CDA) o Verificaciones Parcelarias (VEP) en tamaño oficio, por hoja simple.</w:t>
            </w:r>
          </w:p>
        </w:tc>
        <w:tc>
          <w:tcPr>
            <w:tcW w:w="2409" w:type="dxa"/>
            <w:tcBorders>
              <w:right w:val="single" w:sz="6" w:space="0" w:color="000000"/>
            </w:tcBorders>
            <w:vAlign w:val="center"/>
          </w:tcPr>
          <w:p w14:paraId="2DFECB13"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61,25</w:t>
            </w:r>
          </w:p>
        </w:tc>
      </w:tr>
      <w:tr w:rsidR="0024780A" w14:paraId="556A435B" w14:textId="77777777">
        <w:trPr>
          <w:cantSplit/>
          <w:trHeight w:val="631"/>
        </w:trPr>
        <w:tc>
          <w:tcPr>
            <w:tcW w:w="1843" w:type="dxa"/>
            <w:tcBorders>
              <w:left w:val="single" w:sz="6" w:space="0" w:color="000000"/>
            </w:tcBorders>
          </w:tcPr>
          <w:p w14:paraId="70F3662D" w14:textId="77777777" w:rsidR="0024780A" w:rsidRDefault="005063E3">
            <w:pPr>
              <w:pBdr>
                <w:top w:val="nil"/>
                <w:left w:val="nil"/>
                <w:bottom w:val="nil"/>
                <w:right w:val="nil"/>
                <w:between w:val="nil"/>
              </w:pBdr>
              <w:spacing w:before="166"/>
              <w:ind w:left="126"/>
              <w:rPr>
                <w:b/>
                <w:bCs/>
                <w:color w:val="000000"/>
                <w:sz w:val="24"/>
                <w:szCs w:val="24"/>
                <w:highlight w:val="white"/>
              </w:rPr>
            </w:pPr>
            <w:r>
              <w:rPr>
                <w:b/>
                <w:bCs/>
                <w:color w:val="000000"/>
                <w:sz w:val="24"/>
                <w:szCs w:val="24"/>
                <w:highlight w:val="white"/>
              </w:rPr>
              <w:t>6</w:t>
            </w:r>
          </w:p>
        </w:tc>
        <w:tc>
          <w:tcPr>
            <w:tcW w:w="5385" w:type="dxa"/>
          </w:tcPr>
          <w:p w14:paraId="44A3CD4D" w14:textId="77777777" w:rsidR="0024780A" w:rsidRDefault="005063E3">
            <w:pPr>
              <w:pBdr>
                <w:top w:val="nil"/>
                <w:left w:val="nil"/>
                <w:bottom w:val="nil"/>
                <w:right w:val="nil"/>
                <w:between w:val="nil"/>
              </w:pBdr>
              <w:spacing w:before="27" w:line="242" w:lineRule="auto"/>
              <w:ind w:left="127"/>
              <w:rPr>
                <w:color w:val="000000"/>
                <w:sz w:val="24"/>
                <w:szCs w:val="24"/>
                <w:highlight w:val="white"/>
              </w:rPr>
            </w:pPr>
            <w:r>
              <w:rPr>
                <w:color w:val="000000"/>
                <w:sz w:val="24"/>
                <w:szCs w:val="24"/>
                <w:highlight w:val="white"/>
              </w:rPr>
              <w:t>Fotocopia simple de planos de mensura o CDA en tamaño A3, por hoja simple o carilla.</w:t>
            </w:r>
          </w:p>
        </w:tc>
        <w:tc>
          <w:tcPr>
            <w:tcW w:w="2409" w:type="dxa"/>
            <w:tcBorders>
              <w:right w:val="single" w:sz="6" w:space="0" w:color="000000"/>
            </w:tcBorders>
            <w:vAlign w:val="center"/>
          </w:tcPr>
          <w:p w14:paraId="5B07CDAD"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91,25</w:t>
            </w:r>
          </w:p>
        </w:tc>
      </w:tr>
      <w:tr w:rsidR="0024780A" w14:paraId="2E7B5678" w14:textId="77777777">
        <w:trPr>
          <w:cantSplit/>
          <w:trHeight w:val="580"/>
        </w:trPr>
        <w:tc>
          <w:tcPr>
            <w:tcW w:w="1843" w:type="dxa"/>
            <w:tcBorders>
              <w:left w:val="single" w:sz="6" w:space="0" w:color="000000"/>
            </w:tcBorders>
          </w:tcPr>
          <w:p w14:paraId="68A6EE45" w14:textId="77777777" w:rsidR="0024780A" w:rsidRDefault="005063E3">
            <w:pPr>
              <w:pBdr>
                <w:top w:val="nil"/>
                <w:left w:val="nil"/>
                <w:bottom w:val="nil"/>
                <w:right w:val="nil"/>
                <w:between w:val="nil"/>
              </w:pBdr>
              <w:spacing w:before="154"/>
              <w:ind w:left="126"/>
              <w:rPr>
                <w:b/>
                <w:bCs/>
                <w:color w:val="000000"/>
                <w:sz w:val="24"/>
                <w:szCs w:val="24"/>
                <w:highlight w:val="white"/>
              </w:rPr>
            </w:pPr>
            <w:r>
              <w:rPr>
                <w:b/>
                <w:bCs/>
                <w:color w:val="000000"/>
                <w:sz w:val="24"/>
                <w:szCs w:val="24"/>
                <w:highlight w:val="white"/>
              </w:rPr>
              <w:t>7</w:t>
            </w:r>
          </w:p>
        </w:tc>
        <w:tc>
          <w:tcPr>
            <w:tcW w:w="5385" w:type="dxa"/>
          </w:tcPr>
          <w:p w14:paraId="670FC2B4" w14:textId="77777777" w:rsidR="0024780A" w:rsidRDefault="005063E3">
            <w:pPr>
              <w:pBdr>
                <w:top w:val="nil"/>
                <w:left w:val="nil"/>
                <w:bottom w:val="nil"/>
                <w:right w:val="nil"/>
                <w:between w:val="nil"/>
              </w:pBdr>
              <w:tabs>
                <w:tab w:val="left" w:pos="1623"/>
                <w:tab w:val="left" w:pos="2751"/>
                <w:tab w:val="left" w:pos="3456"/>
                <w:tab w:val="left" w:pos="4866"/>
              </w:tabs>
              <w:ind w:left="127" w:right="99"/>
              <w:rPr>
                <w:color w:val="000000"/>
                <w:sz w:val="24"/>
                <w:szCs w:val="24"/>
                <w:highlight w:val="white"/>
              </w:rPr>
            </w:pPr>
            <w:r>
              <w:rPr>
                <w:color w:val="000000"/>
                <w:sz w:val="24"/>
                <w:szCs w:val="24"/>
                <w:highlight w:val="white"/>
              </w:rPr>
              <w:t>Fotocopia</w:t>
            </w:r>
            <w:r>
              <w:rPr>
                <w:color w:val="000000"/>
                <w:sz w:val="24"/>
                <w:szCs w:val="24"/>
                <w:highlight w:val="white"/>
              </w:rPr>
              <w:tab/>
              <w:t>simple</w:t>
            </w:r>
            <w:r>
              <w:rPr>
                <w:color w:val="000000"/>
                <w:sz w:val="24"/>
                <w:szCs w:val="24"/>
                <w:highlight w:val="white"/>
              </w:rPr>
              <w:tab/>
              <w:t>de</w:t>
            </w:r>
            <w:r>
              <w:rPr>
                <w:color w:val="000000"/>
                <w:sz w:val="24"/>
                <w:szCs w:val="24"/>
                <w:highlight w:val="white"/>
              </w:rPr>
              <w:tab/>
              <w:t>cualquier</w:t>
            </w:r>
            <w:r>
              <w:rPr>
                <w:color w:val="000000"/>
                <w:sz w:val="24"/>
                <w:szCs w:val="24"/>
                <w:highlight w:val="white"/>
              </w:rPr>
              <w:tab/>
              <w:t>otra documentación, por carilla.</w:t>
            </w:r>
          </w:p>
        </w:tc>
        <w:tc>
          <w:tcPr>
            <w:tcW w:w="2409" w:type="dxa"/>
            <w:tcBorders>
              <w:right w:val="single" w:sz="6" w:space="0" w:color="000000"/>
            </w:tcBorders>
            <w:vAlign w:val="center"/>
          </w:tcPr>
          <w:p w14:paraId="62AD53F9"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52,5</w:t>
            </w:r>
          </w:p>
        </w:tc>
      </w:tr>
      <w:tr w:rsidR="0024780A" w14:paraId="69914E34" w14:textId="77777777">
        <w:trPr>
          <w:cantSplit/>
          <w:trHeight w:val="355"/>
        </w:trPr>
        <w:tc>
          <w:tcPr>
            <w:tcW w:w="1843" w:type="dxa"/>
            <w:tcBorders>
              <w:left w:val="single" w:sz="6" w:space="0" w:color="000000"/>
            </w:tcBorders>
          </w:tcPr>
          <w:p w14:paraId="4CB0F95B" w14:textId="77777777" w:rsidR="0024780A" w:rsidRDefault="005063E3">
            <w:pPr>
              <w:pBdr>
                <w:top w:val="nil"/>
                <w:left w:val="nil"/>
                <w:bottom w:val="nil"/>
                <w:right w:val="nil"/>
                <w:between w:val="nil"/>
              </w:pBdr>
              <w:spacing w:before="38"/>
              <w:ind w:left="126"/>
              <w:rPr>
                <w:b/>
                <w:bCs/>
                <w:color w:val="000000"/>
                <w:sz w:val="24"/>
                <w:szCs w:val="24"/>
                <w:highlight w:val="white"/>
              </w:rPr>
            </w:pPr>
            <w:r>
              <w:rPr>
                <w:b/>
                <w:bCs/>
                <w:color w:val="000000"/>
                <w:sz w:val="24"/>
                <w:szCs w:val="24"/>
                <w:highlight w:val="white"/>
              </w:rPr>
              <w:t>8</w:t>
            </w:r>
          </w:p>
        </w:tc>
        <w:tc>
          <w:tcPr>
            <w:tcW w:w="5385" w:type="dxa"/>
          </w:tcPr>
          <w:p w14:paraId="3C5B0801" w14:textId="77777777" w:rsidR="0024780A" w:rsidRDefault="005063E3">
            <w:pPr>
              <w:pBdr>
                <w:top w:val="nil"/>
                <w:left w:val="nil"/>
                <w:bottom w:val="nil"/>
                <w:right w:val="nil"/>
                <w:between w:val="nil"/>
              </w:pBdr>
              <w:spacing w:before="38"/>
              <w:ind w:left="127"/>
              <w:rPr>
                <w:color w:val="000000"/>
                <w:sz w:val="24"/>
                <w:szCs w:val="24"/>
                <w:highlight w:val="white"/>
              </w:rPr>
            </w:pPr>
            <w:r>
              <w:rPr>
                <w:color w:val="000000"/>
                <w:sz w:val="24"/>
                <w:szCs w:val="24"/>
                <w:highlight w:val="white"/>
              </w:rPr>
              <w:t>Certificación de numeración domiciliaria.</w:t>
            </w:r>
          </w:p>
        </w:tc>
        <w:tc>
          <w:tcPr>
            <w:tcW w:w="2409" w:type="dxa"/>
            <w:tcBorders>
              <w:right w:val="single" w:sz="6" w:space="0" w:color="000000"/>
            </w:tcBorders>
            <w:vAlign w:val="center"/>
          </w:tcPr>
          <w:p w14:paraId="0B4ED014" w14:textId="2EAED56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1075</w:t>
            </w:r>
          </w:p>
        </w:tc>
      </w:tr>
      <w:tr w:rsidR="0024780A" w14:paraId="3EA6F546" w14:textId="77777777">
        <w:trPr>
          <w:cantSplit/>
          <w:trHeight w:val="359"/>
        </w:trPr>
        <w:tc>
          <w:tcPr>
            <w:tcW w:w="1843" w:type="dxa"/>
            <w:tcBorders>
              <w:left w:val="single" w:sz="6" w:space="0" w:color="000000"/>
            </w:tcBorders>
          </w:tcPr>
          <w:p w14:paraId="067210EA" w14:textId="77777777" w:rsidR="0024780A" w:rsidRDefault="005063E3">
            <w:pPr>
              <w:pBdr>
                <w:top w:val="nil"/>
                <w:left w:val="nil"/>
                <w:bottom w:val="nil"/>
                <w:right w:val="nil"/>
                <w:between w:val="nil"/>
              </w:pBdr>
              <w:spacing w:before="43"/>
              <w:ind w:left="126"/>
              <w:rPr>
                <w:b/>
                <w:bCs/>
                <w:color w:val="000000"/>
                <w:sz w:val="24"/>
                <w:szCs w:val="24"/>
                <w:highlight w:val="white"/>
              </w:rPr>
            </w:pPr>
            <w:r>
              <w:rPr>
                <w:b/>
                <w:bCs/>
                <w:color w:val="000000"/>
                <w:sz w:val="24"/>
                <w:szCs w:val="24"/>
                <w:highlight w:val="white"/>
              </w:rPr>
              <w:t>9</w:t>
            </w:r>
          </w:p>
        </w:tc>
        <w:tc>
          <w:tcPr>
            <w:tcW w:w="5385" w:type="dxa"/>
          </w:tcPr>
          <w:p w14:paraId="60FF8353" w14:textId="77777777" w:rsidR="0024780A" w:rsidRDefault="005063E3">
            <w:pPr>
              <w:pBdr>
                <w:top w:val="nil"/>
                <w:left w:val="nil"/>
                <w:bottom w:val="nil"/>
                <w:right w:val="nil"/>
                <w:between w:val="nil"/>
              </w:pBdr>
              <w:spacing w:before="43"/>
              <w:ind w:left="127"/>
              <w:rPr>
                <w:color w:val="000000"/>
                <w:sz w:val="24"/>
                <w:szCs w:val="24"/>
                <w:highlight w:val="white"/>
              </w:rPr>
            </w:pPr>
            <w:r>
              <w:rPr>
                <w:color w:val="000000"/>
                <w:sz w:val="24"/>
                <w:szCs w:val="24"/>
                <w:highlight w:val="white"/>
              </w:rPr>
              <w:t>Otras certificaciones catastrales.</w:t>
            </w:r>
          </w:p>
        </w:tc>
        <w:tc>
          <w:tcPr>
            <w:tcW w:w="2409" w:type="dxa"/>
            <w:tcBorders>
              <w:right w:val="single" w:sz="6" w:space="0" w:color="000000"/>
            </w:tcBorders>
            <w:vAlign w:val="center"/>
          </w:tcPr>
          <w:p w14:paraId="455DE856" w14:textId="5D01F20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1075</w:t>
            </w:r>
          </w:p>
        </w:tc>
      </w:tr>
      <w:tr w:rsidR="0024780A" w14:paraId="284964FC" w14:textId="77777777">
        <w:trPr>
          <w:cantSplit/>
          <w:trHeight w:val="633"/>
        </w:trPr>
        <w:tc>
          <w:tcPr>
            <w:tcW w:w="1843" w:type="dxa"/>
            <w:tcBorders>
              <w:left w:val="single" w:sz="6" w:space="0" w:color="000000"/>
            </w:tcBorders>
          </w:tcPr>
          <w:p w14:paraId="261C4397" w14:textId="77777777" w:rsidR="0024780A" w:rsidRDefault="005063E3">
            <w:pPr>
              <w:pBdr>
                <w:top w:val="nil"/>
                <w:left w:val="nil"/>
                <w:bottom w:val="nil"/>
                <w:right w:val="nil"/>
                <w:between w:val="nil"/>
              </w:pBdr>
              <w:spacing w:before="178"/>
              <w:ind w:left="126"/>
              <w:rPr>
                <w:b/>
                <w:bCs/>
                <w:color w:val="000000"/>
                <w:sz w:val="24"/>
                <w:szCs w:val="24"/>
                <w:highlight w:val="white"/>
              </w:rPr>
            </w:pPr>
            <w:r>
              <w:rPr>
                <w:b/>
                <w:bCs/>
                <w:color w:val="000000"/>
                <w:sz w:val="24"/>
                <w:szCs w:val="24"/>
                <w:highlight w:val="white"/>
              </w:rPr>
              <w:t>10</w:t>
            </w:r>
          </w:p>
        </w:tc>
        <w:tc>
          <w:tcPr>
            <w:tcW w:w="5385" w:type="dxa"/>
          </w:tcPr>
          <w:p w14:paraId="2559C46F" w14:textId="77777777" w:rsidR="0024780A" w:rsidRDefault="005063E3">
            <w:pPr>
              <w:pBdr>
                <w:top w:val="nil"/>
                <w:left w:val="nil"/>
                <w:bottom w:val="nil"/>
                <w:right w:val="nil"/>
                <w:between w:val="nil"/>
              </w:pBdr>
              <w:spacing w:before="38" w:line="242" w:lineRule="auto"/>
              <w:ind w:left="127"/>
              <w:rPr>
                <w:color w:val="000000"/>
                <w:sz w:val="24"/>
                <w:szCs w:val="24"/>
                <w:highlight w:val="white"/>
              </w:rPr>
            </w:pPr>
            <w:r>
              <w:rPr>
                <w:color w:val="000000"/>
                <w:sz w:val="24"/>
                <w:szCs w:val="24"/>
                <w:highlight w:val="white"/>
              </w:rPr>
              <w:t>Archivos digitales de planos de mensura por lámina o archivo (sin CD).</w:t>
            </w:r>
          </w:p>
        </w:tc>
        <w:tc>
          <w:tcPr>
            <w:tcW w:w="2409" w:type="dxa"/>
            <w:tcBorders>
              <w:right w:val="single" w:sz="6" w:space="0" w:color="000000"/>
            </w:tcBorders>
            <w:vAlign w:val="center"/>
          </w:tcPr>
          <w:p w14:paraId="7FD1A239"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768,75</w:t>
            </w:r>
          </w:p>
        </w:tc>
      </w:tr>
      <w:tr w:rsidR="0024780A" w14:paraId="7C1A475C" w14:textId="77777777">
        <w:trPr>
          <w:cantSplit/>
          <w:trHeight w:val="700"/>
        </w:trPr>
        <w:tc>
          <w:tcPr>
            <w:tcW w:w="1843" w:type="dxa"/>
            <w:tcBorders>
              <w:left w:val="single" w:sz="6" w:space="0" w:color="000000"/>
            </w:tcBorders>
          </w:tcPr>
          <w:p w14:paraId="22B3F030" w14:textId="77777777" w:rsidR="0024780A" w:rsidRDefault="005063E3">
            <w:pPr>
              <w:pBdr>
                <w:top w:val="nil"/>
                <w:left w:val="nil"/>
                <w:bottom w:val="nil"/>
                <w:right w:val="nil"/>
                <w:between w:val="nil"/>
              </w:pBdr>
              <w:spacing w:before="211"/>
              <w:ind w:left="126"/>
              <w:rPr>
                <w:b/>
                <w:bCs/>
                <w:color w:val="000000"/>
                <w:sz w:val="24"/>
                <w:szCs w:val="24"/>
                <w:highlight w:val="white"/>
              </w:rPr>
            </w:pPr>
            <w:r>
              <w:rPr>
                <w:b/>
                <w:bCs/>
                <w:color w:val="000000"/>
                <w:sz w:val="24"/>
                <w:szCs w:val="24"/>
                <w:highlight w:val="white"/>
              </w:rPr>
              <w:t>11</w:t>
            </w:r>
          </w:p>
        </w:tc>
        <w:tc>
          <w:tcPr>
            <w:tcW w:w="5385" w:type="dxa"/>
          </w:tcPr>
          <w:p w14:paraId="6C1236B4" w14:textId="77777777" w:rsidR="0024780A" w:rsidRDefault="005063E3">
            <w:pPr>
              <w:pBdr>
                <w:top w:val="nil"/>
                <w:left w:val="nil"/>
                <w:bottom w:val="nil"/>
                <w:right w:val="nil"/>
                <w:between w:val="nil"/>
              </w:pBdr>
              <w:tabs>
                <w:tab w:val="left" w:pos="1283"/>
                <w:tab w:val="left" w:pos="1825"/>
                <w:tab w:val="left" w:pos="3562"/>
                <w:tab w:val="left" w:pos="4622"/>
                <w:tab w:val="left" w:pos="5011"/>
              </w:tabs>
              <w:spacing w:before="72" w:line="242" w:lineRule="auto"/>
              <w:ind w:left="127" w:right="98"/>
              <w:rPr>
                <w:color w:val="000000"/>
                <w:sz w:val="24"/>
                <w:szCs w:val="24"/>
                <w:highlight w:val="white"/>
              </w:rPr>
            </w:pPr>
            <w:r>
              <w:rPr>
                <w:color w:val="000000"/>
                <w:sz w:val="24"/>
                <w:szCs w:val="24"/>
                <w:highlight w:val="white"/>
              </w:rPr>
              <w:t>Códigos</w:t>
            </w:r>
            <w:r>
              <w:rPr>
                <w:color w:val="000000"/>
                <w:sz w:val="24"/>
                <w:szCs w:val="24"/>
                <w:highlight w:val="white"/>
              </w:rPr>
              <w:tab/>
              <w:t>de</w:t>
            </w:r>
            <w:r>
              <w:rPr>
                <w:color w:val="000000"/>
                <w:sz w:val="24"/>
                <w:szCs w:val="24"/>
                <w:highlight w:val="white"/>
              </w:rPr>
              <w:tab/>
              <w:t>Planeamiento</w:t>
            </w:r>
            <w:r>
              <w:rPr>
                <w:color w:val="000000"/>
                <w:sz w:val="24"/>
                <w:szCs w:val="24"/>
                <w:highlight w:val="white"/>
              </w:rPr>
              <w:tab/>
              <w:t>Urbano</w:t>
            </w:r>
            <w:r>
              <w:rPr>
                <w:color w:val="000000"/>
                <w:sz w:val="24"/>
                <w:szCs w:val="24"/>
                <w:highlight w:val="white"/>
              </w:rPr>
              <w:tab/>
              <w:t>y</w:t>
            </w:r>
            <w:r>
              <w:rPr>
                <w:color w:val="000000"/>
                <w:sz w:val="24"/>
                <w:szCs w:val="24"/>
                <w:highlight w:val="white"/>
              </w:rPr>
              <w:tab/>
              <w:t>de Edificación en formato digital (sin CD).</w:t>
            </w:r>
          </w:p>
        </w:tc>
        <w:tc>
          <w:tcPr>
            <w:tcW w:w="2409" w:type="dxa"/>
            <w:tcBorders>
              <w:right w:val="single" w:sz="6" w:space="0" w:color="000000"/>
            </w:tcBorders>
            <w:vAlign w:val="center"/>
          </w:tcPr>
          <w:p w14:paraId="11C98C5B" w14:textId="34773A3C"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1536,25</w:t>
            </w:r>
          </w:p>
        </w:tc>
      </w:tr>
      <w:tr w:rsidR="0024780A" w14:paraId="1C569021" w14:textId="77777777">
        <w:trPr>
          <w:cantSplit/>
          <w:trHeight w:val="561"/>
        </w:trPr>
        <w:tc>
          <w:tcPr>
            <w:tcW w:w="1843" w:type="dxa"/>
            <w:tcBorders>
              <w:left w:val="single" w:sz="6" w:space="0" w:color="000000"/>
            </w:tcBorders>
          </w:tcPr>
          <w:p w14:paraId="17309F7E" w14:textId="77777777" w:rsidR="0024780A" w:rsidRDefault="005063E3">
            <w:pPr>
              <w:pBdr>
                <w:top w:val="nil"/>
                <w:left w:val="nil"/>
                <w:bottom w:val="nil"/>
                <w:right w:val="nil"/>
                <w:between w:val="nil"/>
              </w:pBdr>
              <w:spacing w:before="139"/>
              <w:ind w:left="126"/>
              <w:rPr>
                <w:b/>
                <w:bCs/>
                <w:color w:val="000000"/>
                <w:sz w:val="24"/>
                <w:szCs w:val="24"/>
                <w:highlight w:val="white"/>
              </w:rPr>
            </w:pPr>
            <w:r>
              <w:rPr>
                <w:b/>
                <w:bCs/>
                <w:sz w:val="24"/>
                <w:szCs w:val="24"/>
                <w:highlight w:val="white"/>
              </w:rPr>
              <w:t>12</w:t>
            </w:r>
          </w:p>
        </w:tc>
        <w:tc>
          <w:tcPr>
            <w:tcW w:w="5385" w:type="dxa"/>
          </w:tcPr>
          <w:p w14:paraId="3F635D0C" w14:textId="77777777" w:rsidR="0024780A" w:rsidRDefault="005063E3">
            <w:pPr>
              <w:pBdr>
                <w:top w:val="nil"/>
                <w:left w:val="nil"/>
                <w:bottom w:val="nil"/>
                <w:right w:val="nil"/>
                <w:between w:val="nil"/>
              </w:pBdr>
              <w:ind w:left="127"/>
              <w:rPr>
                <w:color w:val="000000"/>
                <w:sz w:val="24"/>
                <w:szCs w:val="24"/>
                <w:highlight w:val="white"/>
              </w:rPr>
            </w:pPr>
            <w:r>
              <w:rPr>
                <w:color w:val="000000"/>
                <w:sz w:val="24"/>
                <w:szCs w:val="24"/>
                <w:highlight w:val="white"/>
              </w:rPr>
              <w:t>Registros gráficos catastrales en formato digital, por sección.</w:t>
            </w:r>
          </w:p>
        </w:tc>
        <w:tc>
          <w:tcPr>
            <w:tcW w:w="2409" w:type="dxa"/>
            <w:tcBorders>
              <w:right w:val="single" w:sz="6" w:space="0" w:color="000000"/>
            </w:tcBorders>
            <w:vAlign w:val="center"/>
          </w:tcPr>
          <w:p w14:paraId="61F558A5"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5125</w:t>
            </w:r>
          </w:p>
        </w:tc>
      </w:tr>
      <w:tr w:rsidR="0024780A" w14:paraId="32AAB062" w14:textId="77777777">
        <w:trPr>
          <w:cantSplit/>
          <w:trHeight w:val="585"/>
        </w:trPr>
        <w:tc>
          <w:tcPr>
            <w:tcW w:w="1843" w:type="dxa"/>
            <w:tcBorders>
              <w:left w:val="single" w:sz="6" w:space="0" w:color="000000"/>
            </w:tcBorders>
          </w:tcPr>
          <w:p w14:paraId="3FE401D4" w14:textId="77777777" w:rsidR="0024780A" w:rsidRDefault="005063E3">
            <w:pPr>
              <w:pBdr>
                <w:top w:val="nil"/>
                <w:left w:val="nil"/>
                <w:bottom w:val="nil"/>
                <w:right w:val="nil"/>
                <w:between w:val="nil"/>
              </w:pBdr>
              <w:spacing w:before="154"/>
              <w:ind w:left="126"/>
              <w:rPr>
                <w:b/>
                <w:bCs/>
                <w:color w:val="000000"/>
                <w:sz w:val="24"/>
                <w:szCs w:val="24"/>
                <w:highlight w:val="white"/>
              </w:rPr>
            </w:pPr>
            <w:r>
              <w:rPr>
                <w:b/>
                <w:bCs/>
                <w:sz w:val="24"/>
                <w:szCs w:val="24"/>
                <w:highlight w:val="white"/>
              </w:rPr>
              <w:t>13</w:t>
            </w:r>
          </w:p>
        </w:tc>
        <w:tc>
          <w:tcPr>
            <w:tcW w:w="5385" w:type="dxa"/>
          </w:tcPr>
          <w:p w14:paraId="2926F291" w14:textId="77777777" w:rsidR="0024780A" w:rsidRDefault="005063E3">
            <w:pPr>
              <w:pBdr>
                <w:top w:val="nil"/>
                <w:left w:val="nil"/>
                <w:bottom w:val="nil"/>
                <w:right w:val="nil"/>
                <w:between w:val="nil"/>
              </w:pBdr>
              <w:spacing w:before="5"/>
              <w:ind w:left="127"/>
              <w:rPr>
                <w:color w:val="000000"/>
                <w:sz w:val="24"/>
                <w:szCs w:val="24"/>
                <w:highlight w:val="white"/>
              </w:rPr>
            </w:pPr>
            <w:r>
              <w:rPr>
                <w:color w:val="000000"/>
                <w:sz w:val="24"/>
                <w:szCs w:val="24"/>
                <w:highlight w:val="white"/>
              </w:rPr>
              <w:t>Visado de Anteproyecto de Urbanización por parcela</w:t>
            </w:r>
          </w:p>
        </w:tc>
        <w:tc>
          <w:tcPr>
            <w:tcW w:w="2409" w:type="dxa"/>
            <w:tcBorders>
              <w:right w:val="single" w:sz="6" w:space="0" w:color="000000"/>
            </w:tcBorders>
            <w:vAlign w:val="center"/>
          </w:tcPr>
          <w:p w14:paraId="56346244" w14:textId="77777777" w:rsidR="0024780A" w:rsidRPr="006A0922" w:rsidRDefault="005063E3" w:rsidP="006A0922">
            <w:pPr>
              <w:jc w:val="center"/>
              <w:rPr>
                <w:rFonts w:eastAsia="Bookman Old Style"/>
                <w:b/>
                <w:bCs/>
                <w:color w:val="000000"/>
                <w:sz w:val="24"/>
                <w:szCs w:val="24"/>
                <w:highlight w:val="white"/>
              </w:rPr>
            </w:pPr>
            <w:r w:rsidRPr="006A0922">
              <w:rPr>
                <w:rFonts w:eastAsia="Bookman Old Style"/>
                <w:b/>
                <w:bCs/>
                <w:color w:val="000000"/>
                <w:sz w:val="24"/>
                <w:szCs w:val="24"/>
                <w:highlight w:val="white"/>
              </w:rPr>
              <w:t>808,75</w:t>
            </w:r>
          </w:p>
        </w:tc>
      </w:tr>
    </w:tbl>
    <w:p w14:paraId="593D65BC" w14:textId="77777777" w:rsidR="0024780A" w:rsidRDefault="0024780A">
      <w:pPr>
        <w:pBdr>
          <w:top w:val="nil"/>
          <w:left w:val="nil"/>
          <w:bottom w:val="nil"/>
          <w:right w:val="nil"/>
          <w:between w:val="nil"/>
        </w:pBdr>
        <w:spacing w:before="17"/>
        <w:rPr>
          <w:i/>
          <w:iCs/>
          <w:color w:val="000000"/>
          <w:sz w:val="24"/>
          <w:szCs w:val="24"/>
          <w:highlight w:val="white"/>
        </w:rPr>
      </w:pPr>
    </w:p>
    <w:p w14:paraId="2374B7BD" w14:textId="77777777" w:rsidR="0024780A" w:rsidRDefault="005063E3">
      <w:pPr>
        <w:ind w:left="310" w:right="316"/>
        <w:jc w:val="center"/>
        <w:rPr>
          <w:b/>
          <w:bCs/>
          <w:color w:val="000000"/>
          <w:sz w:val="24"/>
          <w:szCs w:val="24"/>
          <w:highlight w:val="white"/>
        </w:rPr>
      </w:pPr>
      <w:r>
        <w:rPr>
          <w:b/>
          <w:bCs/>
          <w:color w:val="000000"/>
          <w:sz w:val="24"/>
          <w:szCs w:val="24"/>
          <w:highlight w:val="white"/>
        </w:rPr>
        <w:t>FRANQUEO</w:t>
      </w:r>
    </w:p>
    <w:p w14:paraId="4FB98A5A" w14:textId="77777777" w:rsidR="0024780A" w:rsidRDefault="0024780A">
      <w:pPr>
        <w:pBdr>
          <w:top w:val="nil"/>
          <w:left w:val="nil"/>
          <w:bottom w:val="nil"/>
          <w:right w:val="nil"/>
          <w:between w:val="nil"/>
        </w:pBdr>
        <w:spacing w:before="34"/>
        <w:rPr>
          <w:b/>
          <w:bCs/>
          <w:color w:val="000000"/>
          <w:sz w:val="24"/>
          <w:szCs w:val="24"/>
          <w:highlight w:val="white"/>
        </w:rPr>
      </w:pPr>
    </w:p>
    <w:p w14:paraId="1BFD7D7B" w14:textId="77777777" w:rsidR="0024780A" w:rsidRDefault="005063E3">
      <w:pPr>
        <w:pBdr>
          <w:top w:val="nil"/>
          <w:left w:val="nil"/>
          <w:bottom w:val="nil"/>
          <w:right w:val="nil"/>
          <w:between w:val="nil"/>
        </w:pBdr>
        <w:ind w:left="252" w:right="264"/>
        <w:jc w:val="both"/>
        <w:rPr>
          <w:color w:val="000000"/>
          <w:sz w:val="24"/>
          <w:szCs w:val="24"/>
          <w:highlight w:val="white"/>
        </w:rPr>
      </w:pPr>
      <w:r>
        <w:rPr>
          <w:b/>
          <w:bCs/>
          <w:color w:val="000000"/>
          <w:sz w:val="24"/>
          <w:szCs w:val="24"/>
          <w:highlight w:val="white"/>
        </w:rPr>
        <w:t xml:space="preserve">ARTÍCULO </w:t>
      </w:r>
      <w:r>
        <w:rPr>
          <w:b/>
          <w:bCs/>
          <w:sz w:val="24"/>
          <w:szCs w:val="24"/>
          <w:highlight w:val="white"/>
        </w:rPr>
        <w:t>60</w:t>
      </w:r>
      <w:r>
        <w:rPr>
          <w:b/>
          <w:bCs/>
          <w:color w:val="000000"/>
          <w:sz w:val="24"/>
          <w:szCs w:val="24"/>
          <w:highlight w:val="white"/>
        </w:rPr>
        <w:t xml:space="preserve">º: </w:t>
      </w:r>
      <w:r>
        <w:rPr>
          <w:color w:val="000000"/>
          <w:sz w:val="24"/>
          <w:szCs w:val="24"/>
          <w:highlight w:val="white"/>
        </w:rPr>
        <w:t>De acuerdo al Artículo 185º del Código Fiscal, el solicitante de información despachada por correspondencia, se hará cargo de los gastos de franqueo, conforme a las tarifas de las empresas del servicio. -</w:t>
      </w:r>
    </w:p>
    <w:p w14:paraId="66C3A8E7" w14:textId="77777777" w:rsidR="0024780A" w:rsidRDefault="0024780A">
      <w:pPr>
        <w:pBdr>
          <w:top w:val="nil"/>
          <w:left w:val="nil"/>
          <w:bottom w:val="nil"/>
          <w:right w:val="nil"/>
          <w:between w:val="nil"/>
        </w:pBdr>
        <w:spacing w:before="5"/>
        <w:rPr>
          <w:color w:val="000000"/>
          <w:sz w:val="24"/>
          <w:szCs w:val="24"/>
          <w:highlight w:val="white"/>
        </w:rPr>
      </w:pPr>
    </w:p>
    <w:p w14:paraId="7B33A239" w14:textId="77777777" w:rsidR="0024780A" w:rsidRDefault="005063E3">
      <w:pPr>
        <w:spacing w:line="246" w:lineRule="auto"/>
        <w:ind w:left="3689" w:right="3285" w:firstLine="811"/>
        <w:rPr>
          <w:b/>
          <w:bCs/>
          <w:color w:val="000000"/>
          <w:sz w:val="24"/>
          <w:szCs w:val="24"/>
          <w:highlight w:val="white"/>
        </w:rPr>
      </w:pPr>
      <w:r>
        <w:rPr>
          <w:b/>
          <w:bCs/>
          <w:color w:val="000000"/>
          <w:sz w:val="24"/>
          <w:szCs w:val="24"/>
          <w:highlight w:val="white"/>
        </w:rPr>
        <w:t>CAPITULO II LICENCIAS DE CONDUCIR</w:t>
      </w:r>
    </w:p>
    <w:p w14:paraId="06E34BAA" w14:textId="77777777" w:rsidR="0024780A" w:rsidRDefault="0024780A">
      <w:pPr>
        <w:pBdr>
          <w:top w:val="nil"/>
          <w:left w:val="nil"/>
          <w:bottom w:val="nil"/>
          <w:right w:val="nil"/>
          <w:between w:val="nil"/>
        </w:pBdr>
        <w:spacing w:before="55"/>
        <w:rPr>
          <w:b/>
          <w:bCs/>
          <w:color w:val="000000"/>
          <w:sz w:val="24"/>
          <w:szCs w:val="24"/>
          <w:highlight w:val="white"/>
        </w:rPr>
      </w:pPr>
    </w:p>
    <w:p w14:paraId="58DA5C0C" w14:textId="77777777" w:rsidR="0024780A" w:rsidRDefault="005063E3">
      <w:pPr>
        <w:pBdr>
          <w:top w:val="nil"/>
          <w:left w:val="nil"/>
          <w:bottom w:val="nil"/>
          <w:right w:val="nil"/>
          <w:between w:val="nil"/>
        </w:pBdr>
        <w:spacing w:line="237" w:lineRule="auto"/>
        <w:ind w:left="252" w:right="274"/>
        <w:jc w:val="both"/>
        <w:rPr>
          <w:color w:val="000000"/>
          <w:sz w:val="24"/>
          <w:szCs w:val="24"/>
          <w:highlight w:val="white"/>
        </w:rPr>
      </w:pPr>
      <w:r>
        <w:rPr>
          <w:b/>
          <w:bCs/>
          <w:color w:val="000000"/>
          <w:sz w:val="24"/>
          <w:szCs w:val="24"/>
          <w:highlight w:val="white"/>
        </w:rPr>
        <w:t xml:space="preserve">ARTÍCULO </w:t>
      </w:r>
      <w:r>
        <w:rPr>
          <w:b/>
          <w:bCs/>
          <w:sz w:val="24"/>
          <w:szCs w:val="24"/>
          <w:highlight w:val="white"/>
        </w:rPr>
        <w:t>61</w:t>
      </w:r>
      <w:r>
        <w:rPr>
          <w:b/>
          <w:bCs/>
          <w:color w:val="000000"/>
          <w:sz w:val="24"/>
          <w:szCs w:val="24"/>
          <w:highlight w:val="white"/>
        </w:rPr>
        <w:t xml:space="preserve">º: </w:t>
      </w:r>
      <w:r>
        <w:rPr>
          <w:color w:val="000000"/>
          <w:sz w:val="24"/>
          <w:szCs w:val="24"/>
          <w:highlight w:val="white"/>
        </w:rPr>
        <w:t>De conformidad al Artículo 186º del Código Fiscal, en concepto de licencias de conductor se abonará:</w:t>
      </w:r>
    </w:p>
    <w:p w14:paraId="4C0A2767" w14:textId="77777777" w:rsidR="0024780A" w:rsidRDefault="0024780A">
      <w:pPr>
        <w:pBdr>
          <w:top w:val="nil"/>
          <w:left w:val="nil"/>
          <w:bottom w:val="nil"/>
          <w:right w:val="nil"/>
          <w:between w:val="nil"/>
        </w:pBdr>
        <w:spacing w:before="47"/>
        <w:rPr>
          <w:color w:val="000000"/>
          <w:sz w:val="20"/>
          <w:szCs w:val="20"/>
          <w:highlight w:val="white"/>
        </w:rPr>
      </w:pPr>
    </w:p>
    <w:tbl>
      <w:tblPr>
        <w:tblStyle w:val="affffffffffffffffffffffffffffffffffa"/>
        <w:tblW w:w="9638"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8"/>
        <w:gridCol w:w="1560"/>
      </w:tblGrid>
      <w:tr w:rsidR="0024780A" w14:paraId="39FD17FB" w14:textId="77777777">
        <w:trPr>
          <w:cantSplit/>
          <w:trHeight w:val="330"/>
          <w:tblHeader/>
        </w:trPr>
        <w:tc>
          <w:tcPr>
            <w:tcW w:w="8078" w:type="dxa"/>
          </w:tcPr>
          <w:p w14:paraId="3C967B9A" w14:textId="77777777" w:rsidR="0024780A" w:rsidRDefault="005063E3">
            <w:pPr>
              <w:pBdr>
                <w:top w:val="nil"/>
                <w:left w:val="nil"/>
                <w:bottom w:val="nil"/>
                <w:right w:val="nil"/>
                <w:between w:val="nil"/>
              </w:pBdr>
              <w:spacing w:before="38" w:line="272" w:lineRule="auto"/>
              <w:ind w:left="67"/>
              <w:rPr>
                <w:b/>
                <w:bCs/>
                <w:color w:val="000000"/>
                <w:sz w:val="24"/>
                <w:szCs w:val="24"/>
                <w:highlight w:val="white"/>
              </w:rPr>
            </w:pPr>
            <w:r>
              <w:rPr>
                <w:color w:val="000000"/>
                <w:sz w:val="24"/>
                <w:szCs w:val="24"/>
                <w:highlight w:val="white"/>
              </w:rPr>
              <w:lastRenderedPageBreak/>
              <w:t xml:space="preserve">a) Categorías </w:t>
            </w:r>
            <w:r>
              <w:rPr>
                <w:b/>
                <w:bCs/>
                <w:color w:val="000000"/>
                <w:sz w:val="24"/>
                <w:szCs w:val="24"/>
                <w:highlight w:val="white"/>
              </w:rPr>
              <w:t>C - D1- D2 - E1 - E2 - F - G1- G2 (Profesional – Por año)</w:t>
            </w:r>
          </w:p>
        </w:tc>
        <w:tc>
          <w:tcPr>
            <w:tcW w:w="1560" w:type="dxa"/>
          </w:tcPr>
          <w:p w14:paraId="74108CF9" w14:textId="77777777" w:rsidR="0024780A" w:rsidRDefault="005063E3" w:rsidP="00941CFE">
            <w:pPr>
              <w:pBdr>
                <w:top w:val="nil"/>
                <w:left w:val="nil"/>
                <w:bottom w:val="nil"/>
                <w:right w:val="nil"/>
                <w:between w:val="nil"/>
              </w:pBdr>
              <w:spacing w:before="38" w:line="272" w:lineRule="auto"/>
              <w:ind w:right="-15"/>
              <w:jc w:val="center"/>
              <w:rPr>
                <w:b/>
                <w:bCs/>
                <w:color w:val="000000"/>
                <w:sz w:val="24"/>
                <w:szCs w:val="24"/>
                <w:highlight w:val="white"/>
              </w:rPr>
            </w:pPr>
            <w:r>
              <w:rPr>
                <w:b/>
                <w:bCs/>
                <w:color w:val="000000"/>
                <w:sz w:val="24"/>
                <w:szCs w:val="24"/>
                <w:highlight w:val="white"/>
              </w:rPr>
              <w:t>1.488 puntos</w:t>
            </w:r>
          </w:p>
        </w:tc>
      </w:tr>
      <w:tr w:rsidR="0024780A" w14:paraId="5E4E14D4" w14:textId="77777777">
        <w:trPr>
          <w:cantSplit/>
          <w:trHeight w:val="335"/>
          <w:tblHeader/>
        </w:trPr>
        <w:tc>
          <w:tcPr>
            <w:tcW w:w="8078" w:type="dxa"/>
          </w:tcPr>
          <w:p w14:paraId="3D8DC4D6" w14:textId="77777777" w:rsidR="0024780A" w:rsidRDefault="005063E3">
            <w:pPr>
              <w:pBdr>
                <w:top w:val="nil"/>
                <w:left w:val="nil"/>
                <w:bottom w:val="nil"/>
                <w:right w:val="nil"/>
                <w:between w:val="nil"/>
              </w:pBdr>
              <w:spacing w:before="38"/>
              <w:ind w:left="67"/>
              <w:rPr>
                <w:b/>
                <w:bCs/>
                <w:color w:val="000000"/>
                <w:sz w:val="24"/>
                <w:szCs w:val="24"/>
                <w:highlight w:val="white"/>
              </w:rPr>
            </w:pPr>
            <w:r>
              <w:rPr>
                <w:color w:val="000000"/>
                <w:sz w:val="24"/>
                <w:szCs w:val="24"/>
                <w:highlight w:val="white"/>
              </w:rPr>
              <w:t xml:space="preserve">b) Categorías </w:t>
            </w:r>
            <w:r>
              <w:rPr>
                <w:b/>
                <w:bCs/>
                <w:color w:val="000000"/>
                <w:sz w:val="24"/>
                <w:szCs w:val="24"/>
                <w:highlight w:val="white"/>
              </w:rPr>
              <w:t>A1 -A2 -A2.2 - A3 - B1 - B2 (Particular)</w:t>
            </w:r>
          </w:p>
        </w:tc>
        <w:tc>
          <w:tcPr>
            <w:tcW w:w="1560" w:type="dxa"/>
          </w:tcPr>
          <w:p w14:paraId="02C5189E" w14:textId="77777777" w:rsidR="0024780A" w:rsidRDefault="005063E3" w:rsidP="00941CFE">
            <w:pPr>
              <w:pBdr>
                <w:top w:val="nil"/>
                <w:left w:val="nil"/>
                <w:bottom w:val="nil"/>
                <w:right w:val="nil"/>
                <w:between w:val="nil"/>
              </w:pBdr>
              <w:spacing w:before="38"/>
              <w:ind w:right="-15"/>
              <w:jc w:val="center"/>
              <w:rPr>
                <w:b/>
                <w:bCs/>
                <w:color w:val="000000"/>
                <w:sz w:val="24"/>
                <w:szCs w:val="24"/>
                <w:highlight w:val="white"/>
              </w:rPr>
            </w:pPr>
            <w:r>
              <w:rPr>
                <w:b/>
                <w:bCs/>
                <w:color w:val="000000"/>
                <w:sz w:val="24"/>
                <w:szCs w:val="24"/>
                <w:highlight w:val="white"/>
              </w:rPr>
              <w:t>1.480 puntos</w:t>
            </w:r>
          </w:p>
        </w:tc>
      </w:tr>
      <w:tr w:rsidR="0024780A" w14:paraId="031C457A" w14:textId="77777777">
        <w:trPr>
          <w:cantSplit/>
          <w:trHeight w:val="537"/>
          <w:tblHeader/>
        </w:trPr>
        <w:tc>
          <w:tcPr>
            <w:tcW w:w="8078" w:type="dxa"/>
          </w:tcPr>
          <w:p w14:paraId="7481E208" w14:textId="77777777" w:rsidR="0024780A" w:rsidRDefault="005063E3">
            <w:pPr>
              <w:pBdr>
                <w:top w:val="nil"/>
                <w:left w:val="nil"/>
                <w:bottom w:val="nil"/>
                <w:right w:val="nil"/>
                <w:between w:val="nil"/>
              </w:pBdr>
              <w:spacing w:line="278" w:lineRule="auto"/>
              <w:ind w:left="4"/>
              <w:rPr>
                <w:color w:val="000000"/>
                <w:sz w:val="24"/>
                <w:szCs w:val="24"/>
                <w:highlight w:val="white"/>
              </w:rPr>
            </w:pPr>
            <w:r>
              <w:rPr>
                <w:color w:val="000000"/>
                <w:sz w:val="24"/>
                <w:szCs w:val="24"/>
                <w:highlight w:val="white"/>
              </w:rPr>
              <w:t xml:space="preserve">Categoría </w:t>
            </w:r>
            <w:r>
              <w:rPr>
                <w:b/>
                <w:bCs/>
                <w:color w:val="000000"/>
                <w:sz w:val="24"/>
                <w:szCs w:val="24"/>
                <w:highlight w:val="white"/>
              </w:rPr>
              <w:t xml:space="preserve">B1 </w:t>
            </w:r>
            <w:r>
              <w:rPr>
                <w:color w:val="000000"/>
                <w:sz w:val="24"/>
                <w:szCs w:val="24"/>
                <w:highlight w:val="white"/>
              </w:rPr>
              <w:t xml:space="preserve">Por Libreta de conductor, según Ordenanza </w:t>
            </w:r>
            <w:proofErr w:type="spellStart"/>
            <w:r>
              <w:rPr>
                <w:color w:val="000000"/>
                <w:sz w:val="24"/>
                <w:szCs w:val="24"/>
                <w:highlight w:val="white"/>
              </w:rPr>
              <w:t>N°</w:t>
            </w:r>
            <w:proofErr w:type="spellEnd"/>
            <w:r>
              <w:rPr>
                <w:color w:val="000000"/>
                <w:sz w:val="24"/>
                <w:szCs w:val="24"/>
                <w:highlight w:val="white"/>
              </w:rPr>
              <w:t xml:space="preserve"> 1457/04, por año</w:t>
            </w:r>
          </w:p>
        </w:tc>
        <w:tc>
          <w:tcPr>
            <w:tcW w:w="1560" w:type="dxa"/>
          </w:tcPr>
          <w:p w14:paraId="35C935A8" w14:textId="77777777" w:rsidR="0024780A" w:rsidRDefault="005063E3" w:rsidP="00941CFE">
            <w:pPr>
              <w:pBdr>
                <w:top w:val="nil"/>
                <w:left w:val="nil"/>
                <w:bottom w:val="nil"/>
                <w:right w:val="nil"/>
                <w:between w:val="nil"/>
              </w:pBdr>
              <w:spacing w:before="38"/>
              <w:ind w:right="-15"/>
              <w:jc w:val="center"/>
              <w:rPr>
                <w:b/>
                <w:bCs/>
                <w:color w:val="000000"/>
                <w:sz w:val="24"/>
                <w:szCs w:val="24"/>
                <w:highlight w:val="white"/>
              </w:rPr>
            </w:pPr>
            <w:r>
              <w:rPr>
                <w:b/>
                <w:bCs/>
                <w:color w:val="000000"/>
                <w:sz w:val="24"/>
                <w:szCs w:val="24"/>
                <w:highlight w:val="white"/>
              </w:rPr>
              <w:t>590 puntos</w:t>
            </w:r>
          </w:p>
        </w:tc>
      </w:tr>
      <w:tr w:rsidR="0024780A" w14:paraId="0E0D4140" w14:textId="77777777">
        <w:trPr>
          <w:cantSplit/>
          <w:trHeight w:val="618"/>
          <w:tblHeader/>
        </w:trPr>
        <w:tc>
          <w:tcPr>
            <w:tcW w:w="8078" w:type="dxa"/>
          </w:tcPr>
          <w:p w14:paraId="6EA20BD2" w14:textId="77777777" w:rsidR="0024780A" w:rsidRDefault="005063E3">
            <w:pPr>
              <w:pBdr>
                <w:top w:val="nil"/>
                <w:left w:val="nil"/>
                <w:bottom w:val="nil"/>
                <w:right w:val="nil"/>
                <w:between w:val="nil"/>
              </w:pBdr>
              <w:spacing w:line="257" w:lineRule="auto"/>
              <w:ind w:left="67"/>
              <w:rPr>
                <w:color w:val="000000"/>
                <w:sz w:val="24"/>
                <w:szCs w:val="24"/>
                <w:highlight w:val="white"/>
              </w:rPr>
            </w:pPr>
            <w:r>
              <w:rPr>
                <w:color w:val="000000"/>
                <w:sz w:val="24"/>
                <w:szCs w:val="24"/>
                <w:highlight w:val="white"/>
              </w:rPr>
              <w:t xml:space="preserve">c) Por renovación, extravío o deterioro pagarán el </w:t>
            </w:r>
            <w:r>
              <w:rPr>
                <w:b/>
                <w:bCs/>
                <w:color w:val="000000"/>
                <w:sz w:val="24"/>
                <w:szCs w:val="24"/>
                <w:highlight w:val="white"/>
              </w:rPr>
              <w:t xml:space="preserve">100% </w:t>
            </w:r>
            <w:r>
              <w:rPr>
                <w:color w:val="000000"/>
                <w:sz w:val="24"/>
                <w:szCs w:val="24"/>
                <w:highlight w:val="white"/>
              </w:rPr>
              <w:t>de los importes</w:t>
            </w:r>
          </w:p>
          <w:p w14:paraId="59AC6177" w14:textId="77777777" w:rsidR="0024780A" w:rsidRDefault="005063E3">
            <w:pPr>
              <w:pBdr>
                <w:top w:val="nil"/>
                <w:left w:val="nil"/>
                <w:bottom w:val="nil"/>
                <w:right w:val="nil"/>
                <w:between w:val="nil"/>
              </w:pBdr>
              <w:spacing w:before="2"/>
              <w:ind w:left="427"/>
              <w:rPr>
                <w:color w:val="000000"/>
                <w:sz w:val="24"/>
                <w:szCs w:val="24"/>
                <w:highlight w:val="white"/>
              </w:rPr>
            </w:pPr>
            <w:r>
              <w:rPr>
                <w:color w:val="000000"/>
                <w:sz w:val="24"/>
                <w:szCs w:val="24"/>
                <w:highlight w:val="white"/>
              </w:rPr>
              <w:t>correspondientes a cada categoría.</w:t>
            </w:r>
          </w:p>
        </w:tc>
        <w:tc>
          <w:tcPr>
            <w:tcW w:w="1560" w:type="dxa"/>
          </w:tcPr>
          <w:p w14:paraId="4523EB78"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r w:rsidR="0024780A" w14:paraId="0CDC8C72" w14:textId="77777777">
        <w:trPr>
          <w:cantSplit/>
          <w:trHeight w:val="1401"/>
          <w:tblHeader/>
        </w:trPr>
        <w:tc>
          <w:tcPr>
            <w:tcW w:w="8078" w:type="dxa"/>
          </w:tcPr>
          <w:p w14:paraId="2D8CE1E2" w14:textId="77777777" w:rsidR="0024780A" w:rsidRDefault="005063E3">
            <w:pPr>
              <w:pBdr>
                <w:top w:val="nil"/>
                <w:left w:val="nil"/>
                <w:bottom w:val="nil"/>
                <w:right w:val="nil"/>
                <w:between w:val="nil"/>
              </w:pBdr>
              <w:spacing w:line="278" w:lineRule="auto"/>
              <w:ind w:left="427" w:right="123" w:hanging="360"/>
              <w:jc w:val="both"/>
              <w:rPr>
                <w:color w:val="000000"/>
                <w:sz w:val="24"/>
                <w:szCs w:val="24"/>
                <w:highlight w:val="white"/>
              </w:rPr>
            </w:pPr>
            <w:r>
              <w:rPr>
                <w:color w:val="000000"/>
                <w:sz w:val="24"/>
                <w:szCs w:val="24"/>
                <w:highlight w:val="white"/>
              </w:rPr>
              <w:t xml:space="preserve">d) </w:t>
            </w:r>
            <w:r>
              <w:rPr>
                <w:b/>
                <w:bCs/>
                <w:color w:val="000000"/>
                <w:sz w:val="24"/>
                <w:szCs w:val="24"/>
                <w:highlight w:val="white"/>
              </w:rPr>
              <w:t xml:space="preserve">Quedan exentos del pago </w:t>
            </w:r>
            <w:r>
              <w:rPr>
                <w:color w:val="000000"/>
                <w:sz w:val="24"/>
                <w:szCs w:val="24"/>
                <w:highlight w:val="white"/>
              </w:rPr>
              <w:t>en concepto de emisión y/o renovación de Licencias de Conducir, según la Categoría que corresponda, todos los Jubilados, Pensionados o mayores de setenta (70) años, que acrediten fehacientemente su condición y una residencia mínima efectiva en Villa La Angostura de seis (6) meses</w:t>
            </w:r>
          </w:p>
        </w:tc>
        <w:tc>
          <w:tcPr>
            <w:tcW w:w="1560" w:type="dxa"/>
          </w:tcPr>
          <w:p w14:paraId="10C26655"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bl>
    <w:p w14:paraId="0404A26C" w14:textId="77777777" w:rsidR="0024780A" w:rsidRDefault="0024780A">
      <w:pPr>
        <w:pBdr>
          <w:top w:val="nil"/>
          <w:left w:val="nil"/>
          <w:bottom w:val="nil"/>
          <w:right w:val="nil"/>
          <w:between w:val="nil"/>
        </w:pBdr>
        <w:spacing w:before="19"/>
        <w:rPr>
          <w:color w:val="000000"/>
          <w:sz w:val="24"/>
          <w:szCs w:val="24"/>
          <w:highlight w:val="white"/>
        </w:rPr>
      </w:pPr>
    </w:p>
    <w:p w14:paraId="40D7B4C5" w14:textId="77777777" w:rsidR="0024780A" w:rsidRDefault="005063E3">
      <w:pPr>
        <w:pBdr>
          <w:top w:val="nil"/>
          <w:left w:val="nil"/>
          <w:bottom w:val="nil"/>
          <w:right w:val="nil"/>
          <w:between w:val="nil"/>
        </w:pBdr>
        <w:ind w:left="252"/>
        <w:jc w:val="both"/>
        <w:rPr>
          <w:color w:val="000000"/>
          <w:sz w:val="24"/>
          <w:szCs w:val="24"/>
          <w:highlight w:val="white"/>
        </w:rPr>
      </w:pPr>
      <w:r>
        <w:rPr>
          <w:color w:val="000000"/>
          <w:sz w:val="24"/>
          <w:szCs w:val="24"/>
          <w:highlight w:val="white"/>
        </w:rPr>
        <w:t>La Licencia se entregará plastificada, sin cargo para el solicitante.</w:t>
      </w:r>
    </w:p>
    <w:p w14:paraId="2E3EB180" w14:textId="77777777" w:rsidR="0024780A" w:rsidRDefault="005063E3">
      <w:pPr>
        <w:pBdr>
          <w:top w:val="nil"/>
          <w:left w:val="nil"/>
          <w:bottom w:val="nil"/>
          <w:right w:val="nil"/>
          <w:between w:val="nil"/>
        </w:pBdr>
        <w:spacing w:before="3"/>
        <w:ind w:left="252" w:right="264"/>
        <w:jc w:val="both"/>
        <w:rPr>
          <w:color w:val="000000"/>
          <w:sz w:val="24"/>
          <w:szCs w:val="24"/>
          <w:highlight w:val="white"/>
        </w:rPr>
      </w:pPr>
      <w:r>
        <w:rPr>
          <w:color w:val="000000"/>
          <w:sz w:val="24"/>
          <w:szCs w:val="24"/>
          <w:highlight w:val="white"/>
        </w:rPr>
        <w:t xml:space="preserve">Se fija en </w:t>
      </w:r>
      <w:r>
        <w:rPr>
          <w:b/>
          <w:bCs/>
          <w:color w:val="000000"/>
          <w:sz w:val="24"/>
          <w:szCs w:val="24"/>
          <w:highlight w:val="white"/>
        </w:rPr>
        <w:t xml:space="preserve">380 puntos </w:t>
      </w:r>
      <w:r>
        <w:rPr>
          <w:color w:val="000000"/>
          <w:sz w:val="24"/>
          <w:szCs w:val="24"/>
          <w:highlight w:val="white"/>
        </w:rPr>
        <w:t xml:space="preserve">la Tasa por otorgamiento, renovación o duplicado de Licencias de Conducir de las Categorías </w:t>
      </w:r>
      <w:r>
        <w:rPr>
          <w:b/>
          <w:bCs/>
          <w:color w:val="000000"/>
          <w:sz w:val="24"/>
          <w:szCs w:val="24"/>
          <w:highlight w:val="white"/>
        </w:rPr>
        <w:t>C- D1-D2-E1-E2-F- G1-G2</w:t>
      </w:r>
      <w:r>
        <w:rPr>
          <w:color w:val="000000"/>
          <w:sz w:val="24"/>
          <w:szCs w:val="24"/>
          <w:highlight w:val="white"/>
        </w:rPr>
        <w:t>, al Personal que presta servicio en Instituciones con asiento en la localidad, siempre y cuando dicha licencia sea vinculada con las tareas que realiza el solicitante, para aquellas instituciones que a continuación se detallan:</w:t>
      </w:r>
    </w:p>
    <w:p w14:paraId="362C3D5D" w14:textId="77777777" w:rsidR="0024780A" w:rsidRDefault="005063E3">
      <w:pPr>
        <w:numPr>
          <w:ilvl w:val="0"/>
          <w:numId w:val="4"/>
        </w:numPr>
        <w:pBdr>
          <w:top w:val="nil"/>
          <w:left w:val="nil"/>
          <w:bottom w:val="nil"/>
          <w:right w:val="nil"/>
          <w:between w:val="nil"/>
        </w:pBdr>
        <w:tabs>
          <w:tab w:val="left" w:pos="2225"/>
        </w:tabs>
        <w:spacing w:before="12"/>
        <w:rPr>
          <w:color w:val="000000"/>
          <w:sz w:val="24"/>
          <w:szCs w:val="24"/>
          <w:highlight w:val="white"/>
        </w:rPr>
      </w:pPr>
      <w:r>
        <w:rPr>
          <w:color w:val="000000"/>
          <w:sz w:val="24"/>
          <w:szCs w:val="24"/>
          <w:highlight w:val="white"/>
        </w:rPr>
        <w:t xml:space="preserve">Policía - Comisaría </w:t>
      </w:r>
      <w:proofErr w:type="spellStart"/>
      <w:r>
        <w:rPr>
          <w:color w:val="000000"/>
          <w:sz w:val="24"/>
          <w:szCs w:val="24"/>
          <w:highlight w:val="white"/>
        </w:rPr>
        <w:t>Nº</w:t>
      </w:r>
      <w:proofErr w:type="spellEnd"/>
      <w:r>
        <w:rPr>
          <w:color w:val="000000"/>
          <w:sz w:val="24"/>
          <w:szCs w:val="24"/>
          <w:highlight w:val="white"/>
        </w:rPr>
        <w:t xml:space="preserve"> 28.</w:t>
      </w:r>
    </w:p>
    <w:p w14:paraId="5A3AE5A9" w14:textId="77777777" w:rsidR="0024780A" w:rsidRDefault="005063E3">
      <w:pPr>
        <w:numPr>
          <w:ilvl w:val="0"/>
          <w:numId w:val="4"/>
        </w:numPr>
        <w:pBdr>
          <w:top w:val="nil"/>
          <w:left w:val="nil"/>
          <w:bottom w:val="nil"/>
          <w:right w:val="nil"/>
          <w:between w:val="nil"/>
        </w:pBdr>
        <w:tabs>
          <w:tab w:val="left" w:pos="2225"/>
        </w:tabs>
        <w:spacing w:before="22"/>
        <w:rPr>
          <w:color w:val="000000"/>
          <w:sz w:val="24"/>
          <w:szCs w:val="24"/>
          <w:highlight w:val="white"/>
        </w:rPr>
      </w:pPr>
      <w:r>
        <w:rPr>
          <w:color w:val="000000"/>
          <w:sz w:val="24"/>
          <w:szCs w:val="24"/>
          <w:highlight w:val="white"/>
        </w:rPr>
        <w:t>Gendarmería Nacional, Sección Villa La Angostura.</w:t>
      </w:r>
    </w:p>
    <w:p w14:paraId="20896C2C" w14:textId="77777777" w:rsidR="0024780A" w:rsidRDefault="005063E3">
      <w:pPr>
        <w:numPr>
          <w:ilvl w:val="0"/>
          <w:numId w:val="4"/>
        </w:numPr>
        <w:pBdr>
          <w:top w:val="nil"/>
          <w:left w:val="nil"/>
          <w:bottom w:val="nil"/>
          <w:right w:val="nil"/>
          <w:between w:val="nil"/>
        </w:pBdr>
        <w:tabs>
          <w:tab w:val="left" w:pos="2211"/>
        </w:tabs>
        <w:spacing w:before="21"/>
        <w:ind w:left="2211" w:hanging="470"/>
        <w:rPr>
          <w:color w:val="000000"/>
          <w:sz w:val="24"/>
          <w:szCs w:val="24"/>
          <w:highlight w:val="white"/>
        </w:rPr>
      </w:pPr>
      <w:r>
        <w:rPr>
          <w:color w:val="000000"/>
          <w:sz w:val="24"/>
          <w:szCs w:val="24"/>
          <w:highlight w:val="white"/>
        </w:rPr>
        <w:t>Prefectura Naval Argentina, Destacamento Reforzado Villa La Angostura.</w:t>
      </w:r>
    </w:p>
    <w:p w14:paraId="53079D6A" w14:textId="77777777" w:rsidR="0024780A" w:rsidRDefault="005063E3">
      <w:pPr>
        <w:numPr>
          <w:ilvl w:val="0"/>
          <w:numId w:val="4"/>
        </w:numPr>
        <w:pBdr>
          <w:top w:val="nil"/>
          <w:left w:val="nil"/>
          <w:bottom w:val="nil"/>
          <w:right w:val="nil"/>
          <w:between w:val="nil"/>
        </w:pBdr>
        <w:tabs>
          <w:tab w:val="left" w:pos="2225"/>
        </w:tabs>
        <w:spacing w:before="27"/>
        <w:rPr>
          <w:color w:val="000000"/>
          <w:sz w:val="24"/>
          <w:szCs w:val="24"/>
          <w:highlight w:val="white"/>
        </w:rPr>
      </w:pPr>
      <w:r>
        <w:rPr>
          <w:color w:val="000000"/>
          <w:sz w:val="24"/>
          <w:szCs w:val="24"/>
          <w:highlight w:val="white"/>
        </w:rPr>
        <w:t>Parques Nacionales, Seccional Villa La Angostura.</w:t>
      </w:r>
    </w:p>
    <w:p w14:paraId="662EC5A5" w14:textId="77777777" w:rsidR="0024780A" w:rsidRDefault="005063E3">
      <w:pPr>
        <w:numPr>
          <w:ilvl w:val="0"/>
          <w:numId w:val="4"/>
        </w:numPr>
        <w:pBdr>
          <w:top w:val="nil"/>
          <w:left w:val="nil"/>
          <w:bottom w:val="nil"/>
          <w:right w:val="nil"/>
          <w:between w:val="nil"/>
        </w:pBdr>
        <w:tabs>
          <w:tab w:val="left" w:pos="2225"/>
        </w:tabs>
        <w:spacing w:before="21"/>
        <w:rPr>
          <w:color w:val="000000"/>
          <w:sz w:val="24"/>
          <w:szCs w:val="24"/>
          <w:highlight w:val="white"/>
        </w:rPr>
      </w:pPr>
      <w:r>
        <w:rPr>
          <w:color w:val="000000"/>
          <w:sz w:val="24"/>
          <w:szCs w:val="24"/>
          <w:highlight w:val="white"/>
        </w:rPr>
        <w:t>Dirección Provincial de Bosques y Faunas.</w:t>
      </w:r>
    </w:p>
    <w:p w14:paraId="2B61387D" w14:textId="77777777" w:rsidR="0024780A" w:rsidRDefault="005063E3">
      <w:pPr>
        <w:numPr>
          <w:ilvl w:val="0"/>
          <w:numId w:val="4"/>
        </w:numPr>
        <w:pBdr>
          <w:top w:val="nil"/>
          <w:left w:val="nil"/>
          <w:bottom w:val="nil"/>
          <w:right w:val="nil"/>
          <w:between w:val="nil"/>
        </w:pBdr>
        <w:tabs>
          <w:tab w:val="left" w:pos="2225"/>
        </w:tabs>
        <w:spacing w:before="27"/>
        <w:rPr>
          <w:color w:val="000000"/>
          <w:sz w:val="24"/>
          <w:szCs w:val="24"/>
          <w:highlight w:val="white"/>
        </w:rPr>
      </w:pPr>
      <w:r>
        <w:rPr>
          <w:color w:val="000000"/>
          <w:sz w:val="24"/>
          <w:szCs w:val="24"/>
          <w:highlight w:val="white"/>
        </w:rPr>
        <w:t>Hospital Zonal Dr. Oscar Arraiz.</w:t>
      </w:r>
    </w:p>
    <w:p w14:paraId="4BC0DC51" w14:textId="77777777" w:rsidR="0024780A" w:rsidRDefault="005063E3">
      <w:pPr>
        <w:numPr>
          <w:ilvl w:val="0"/>
          <w:numId w:val="4"/>
        </w:numPr>
        <w:pBdr>
          <w:top w:val="nil"/>
          <w:left w:val="nil"/>
          <w:bottom w:val="nil"/>
          <w:right w:val="nil"/>
          <w:between w:val="nil"/>
        </w:pBdr>
        <w:tabs>
          <w:tab w:val="left" w:pos="2225"/>
        </w:tabs>
        <w:spacing w:before="21"/>
        <w:rPr>
          <w:color w:val="000000"/>
          <w:sz w:val="24"/>
          <w:szCs w:val="24"/>
          <w:highlight w:val="white"/>
        </w:rPr>
      </w:pPr>
      <w:r>
        <w:rPr>
          <w:color w:val="000000"/>
          <w:sz w:val="24"/>
          <w:szCs w:val="24"/>
          <w:highlight w:val="white"/>
        </w:rPr>
        <w:t>Municipalidad de Villa La Angostura.</w:t>
      </w:r>
    </w:p>
    <w:p w14:paraId="40D0DF26" w14:textId="77777777" w:rsidR="0024780A" w:rsidRDefault="005063E3">
      <w:pPr>
        <w:numPr>
          <w:ilvl w:val="0"/>
          <w:numId w:val="4"/>
        </w:numPr>
        <w:pBdr>
          <w:top w:val="nil"/>
          <w:left w:val="nil"/>
          <w:bottom w:val="nil"/>
          <w:right w:val="nil"/>
          <w:between w:val="nil"/>
        </w:pBdr>
        <w:tabs>
          <w:tab w:val="left" w:pos="2022"/>
        </w:tabs>
        <w:spacing w:before="27"/>
        <w:ind w:left="2022" w:hanging="280"/>
        <w:rPr>
          <w:color w:val="000000"/>
          <w:sz w:val="24"/>
          <w:szCs w:val="24"/>
          <w:highlight w:val="white"/>
        </w:rPr>
      </w:pPr>
      <w:r>
        <w:rPr>
          <w:color w:val="000000"/>
          <w:sz w:val="24"/>
          <w:szCs w:val="24"/>
          <w:highlight w:val="white"/>
        </w:rPr>
        <w:t>Bomberos Voluntarios.</w:t>
      </w:r>
    </w:p>
    <w:p w14:paraId="280D98D6" w14:textId="77777777" w:rsidR="0024780A" w:rsidRDefault="005063E3">
      <w:pPr>
        <w:pBdr>
          <w:top w:val="nil"/>
          <w:left w:val="nil"/>
          <w:bottom w:val="nil"/>
          <w:right w:val="nil"/>
          <w:between w:val="nil"/>
        </w:pBdr>
        <w:spacing w:before="244" w:line="237" w:lineRule="auto"/>
        <w:ind w:left="252" w:right="373"/>
        <w:rPr>
          <w:color w:val="000000"/>
          <w:sz w:val="24"/>
          <w:szCs w:val="24"/>
          <w:highlight w:val="white"/>
        </w:rPr>
      </w:pPr>
      <w:r>
        <w:rPr>
          <w:color w:val="000000"/>
          <w:sz w:val="24"/>
          <w:szCs w:val="24"/>
          <w:highlight w:val="white"/>
        </w:rPr>
        <w:t xml:space="preserve">Este beneficio no exceptúa al peticionante de las pruebas de aptitud requeridas por la Ley </w:t>
      </w:r>
      <w:proofErr w:type="spellStart"/>
      <w:r>
        <w:rPr>
          <w:color w:val="000000"/>
          <w:sz w:val="24"/>
          <w:szCs w:val="24"/>
          <w:highlight w:val="white"/>
        </w:rPr>
        <w:t>Nº</w:t>
      </w:r>
      <w:proofErr w:type="spellEnd"/>
      <w:r>
        <w:rPr>
          <w:color w:val="000000"/>
          <w:sz w:val="24"/>
          <w:szCs w:val="24"/>
          <w:highlight w:val="white"/>
        </w:rPr>
        <w:t xml:space="preserve"> 24.449.</w:t>
      </w:r>
    </w:p>
    <w:p w14:paraId="2CAD1007" w14:textId="77777777" w:rsidR="0024780A" w:rsidRDefault="005063E3">
      <w:pPr>
        <w:pBdr>
          <w:top w:val="nil"/>
          <w:left w:val="nil"/>
          <w:bottom w:val="nil"/>
          <w:right w:val="nil"/>
          <w:between w:val="nil"/>
        </w:pBdr>
        <w:spacing w:line="242" w:lineRule="auto"/>
        <w:ind w:left="252"/>
        <w:rPr>
          <w:color w:val="000000"/>
          <w:sz w:val="24"/>
          <w:szCs w:val="24"/>
          <w:highlight w:val="white"/>
        </w:rPr>
      </w:pPr>
      <w:r>
        <w:rPr>
          <w:color w:val="000000"/>
          <w:sz w:val="24"/>
          <w:szCs w:val="24"/>
          <w:highlight w:val="white"/>
        </w:rPr>
        <w:t xml:space="preserve">La solicitud debe venir acompañada de una nota firmada por una autoridad jerárquica de la institución certificando que el solicitante se desempeña como chofer en la </w:t>
      </w:r>
      <w:proofErr w:type="gramStart"/>
      <w:r>
        <w:rPr>
          <w:color w:val="000000"/>
          <w:sz w:val="24"/>
          <w:szCs w:val="24"/>
          <w:highlight w:val="white"/>
        </w:rPr>
        <w:t>misma.-</w:t>
      </w:r>
      <w:proofErr w:type="gramEnd"/>
    </w:p>
    <w:p w14:paraId="064C9E8F" w14:textId="77777777" w:rsidR="0024780A" w:rsidRDefault="005063E3">
      <w:pPr>
        <w:spacing w:before="272" w:line="246" w:lineRule="auto"/>
        <w:ind w:left="3838" w:right="3853" w:firstLine="6"/>
        <w:jc w:val="center"/>
        <w:rPr>
          <w:b/>
          <w:bCs/>
          <w:sz w:val="24"/>
          <w:szCs w:val="24"/>
          <w:highlight w:val="white"/>
        </w:rPr>
      </w:pPr>
      <w:r>
        <w:rPr>
          <w:b/>
          <w:bCs/>
          <w:sz w:val="24"/>
          <w:szCs w:val="24"/>
          <w:highlight w:val="white"/>
        </w:rPr>
        <w:t>CAPÍTULO III Carnet de Manipulador de Alimentos</w:t>
      </w:r>
    </w:p>
    <w:p w14:paraId="446B8866" w14:textId="77777777" w:rsidR="0024780A" w:rsidRDefault="0024780A">
      <w:pPr>
        <w:pBdr>
          <w:top w:val="nil"/>
          <w:left w:val="nil"/>
          <w:bottom w:val="nil"/>
          <w:right w:val="nil"/>
          <w:between w:val="nil"/>
        </w:pBdr>
        <w:spacing w:before="43"/>
        <w:rPr>
          <w:b/>
          <w:bCs/>
          <w:sz w:val="24"/>
          <w:szCs w:val="24"/>
          <w:highlight w:val="white"/>
        </w:rPr>
      </w:pPr>
    </w:p>
    <w:p w14:paraId="6C5C9096" w14:textId="77777777" w:rsidR="0024780A" w:rsidRPr="005E13E6" w:rsidRDefault="005063E3">
      <w:pPr>
        <w:jc w:val="both"/>
        <w:rPr>
          <w:color w:val="000000"/>
          <w:sz w:val="24"/>
          <w:szCs w:val="24"/>
          <w:highlight w:val="white"/>
        </w:rPr>
      </w:pPr>
      <w:r w:rsidRPr="005E13E6">
        <w:rPr>
          <w:b/>
          <w:bCs/>
          <w:sz w:val="24"/>
          <w:szCs w:val="24"/>
          <w:highlight w:val="white"/>
        </w:rPr>
        <w:t xml:space="preserve">ARTÍCULO 62º: </w:t>
      </w:r>
      <w:r w:rsidRPr="005E13E6">
        <w:rPr>
          <w:color w:val="000000"/>
          <w:sz w:val="24"/>
          <w:szCs w:val="24"/>
          <w:highlight w:val="white"/>
        </w:rPr>
        <w:t>De</w:t>
      </w:r>
      <w:r w:rsidRPr="005E13E6">
        <w:rPr>
          <w:sz w:val="24"/>
          <w:szCs w:val="24"/>
          <w:highlight w:val="white"/>
        </w:rPr>
        <w:t xml:space="preserve"> </w:t>
      </w:r>
      <w:r w:rsidRPr="005E13E6">
        <w:rPr>
          <w:color w:val="000000"/>
          <w:sz w:val="24"/>
          <w:szCs w:val="24"/>
          <w:highlight w:val="white"/>
        </w:rPr>
        <w:t>acuerdo</w:t>
      </w:r>
      <w:r w:rsidRPr="005E13E6">
        <w:rPr>
          <w:sz w:val="24"/>
          <w:szCs w:val="24"/>
          <w:highlight w:val="white"/>
        </w:rPr>
        <w:t xml:space="preserve"> </w:t>
      </w:r>
      <w:r w:rsidRPr="005E13E6">
        <w:rPr>
          <w:color w:val="000000"/>
          <w:sz w:val="24"/>
          <w:szCs w:val="24"/>
          <w:highlight w:val="white"/>
        </w:rPr>
        <w:t xml:space="preserve">a LAS MODIFICACIONES DE LOS </w:t>
      </w:r>
      <w:r w:rsidRPr="005E13E6">
        <w:rPr>
          <w:sz w:val="24"/>
          <w:szCs w:val="24"/>
          <w:highlight w:val="white"/>
        </w:rPr>
        <w:t>ARTÍCULOS</w:t>
      </w:r>
      <w:r w:rsidRPr="005E13E6">
        <w:rPr>
          <w:color w:val="000000"/>
          <w:sz w:val="24"/>
          <w:szCs w:val="24"/>
          <w:highlight w:val="white"/>
        </w:rPr>
        <w:t xml:space="preserve"> 13, 14 15 Y 16 de la ordenanza </w:t>
      </w:r>
      <w:proofErr w:type="spellStart"/>
      <w:r w:rsidRPr="005E13E6">
        <w:rPr>
          <w:color w:val="000000"/>
          <w:sz w:val="24"/>
          <w:szCs w:val="24"/>
          <w:highlight w:val="white"/>
        </w:rPr>
        <w:t>N°</w:t>
      </w:r>
      <w:proofErr w:type="spellEnd"/>
      <w:r w:rsidRPr="005E13E6">
        <w:rPr>
          <w:color w:val="000000"/>
          <w:sz w:val="24"/>
          <w:szCs w:val="24"/>
          <w:highlight w:val="white"/>
        </w:rPr>
        <w:t xml:space="preserve"> 628/94 del código de comercio y en su reemplazo del Artículo</w:t>
      </w:r>
      <w:r w:rsidRPr="005E13E6">
        <w:rPr>
          <w:sz w:val="24"/>
          <w:szCs w:val="24"/>
          <w:highlight w:val="white"/>
        </w:rPr>
        <w:t xml:space="preserve"> </w:t>
      </w:r>
      <w:r w:rsidRPr="005E13E6">
        <w:rPr>
          <w:color w:val="000000"/>
          <w:sz w:val="24"/>
          <w:szCs w:val="24"/>
          <w:highlight w:val="white"/>
        </w:rPr>
        <w:t>188º</w:t>
      </w:r>
      <w:r w:rsidRPr="005E13E6">
        <w:rPr>
          <w:sz w:val="24"/>
          <w:szCs w:val="24"/>
          <w:highlight w:val="white"/>
        </w:rPr>
        <w:t xml:space="preserve"> </w:t>
      </w:r>
      <w:r w:rsidRPr="005E13E6">
        <w:rPr>
          <w:color w:val="000000"/>
          <w:sz w:val="24"/>
          <w:szCs w:val="24"/>
          <w:highlight w:val="white"/>
        </w:rPr>
        <w:t>del</w:t>
      </w:r>
      <w:r w:rsidRPr="005E13E6">
        <w:rPr>
          <w:sz w:val="24"/>
          <w:szCs w:val="24"/>
          <w:highlight w:val="white"/>
        </w:rPr>
        <w:t xml:space="preserve"> </w:t>
      </w:r>
      <w:r w:rsidRPr="005E13E6">
        <w:rPr>
          <w:color w:val="000000"/>
          <w:sz w:val="24"/>
          <w:szCs w:val="24"/>
          <w:highlight w:val="white"/>
        </w:rPr>
        <w:t>Código</w:t>
      </w:r>
      <w:r w:rsidRPr="005E13E6">
        <w:rPr>
          <w:sz w:val="24"/>
          <w:szCs w:val="24"/>
          <w:highlight w:val="white"/>
        </w:rPr>
        <w:t xml:space="preserve"> </w:t>
      </w:r>
      <w:r w:rsidRPr="005E13E6">
        <w:rPr>
          <w:color w:val="000000"/>
          <w:sz w:val="24"/>
          <w:szCs w:val="24"/>
          <w:highlight w:val="white"/>
        </w:rPr>
        <w:t>Fiscal</w:t>
      </w:r>
      <w:r w:rsidRPr="005E13E6">
        <w:rPr>
          <w:sz w:val="24"/>
          <w:szCs w:val="24"/>
          <w:highlight w:val="white"/>
        </w:rPr>
        <w:t xml:space="preserve"> </w:t>
      </w:r>
      <w:r w:rsidRPr="005E13E6">
        <w:rPr>
          <w:color w:val="000000"/>
          <w:sz w:val="24"/>
          <w:szCs w:val="24"/>
          <w:highlight w:val="white"/>
        </w:rPr>
        <w:t>por</w:t>
      </w:r>
      <w:r w:rsidRPr="005E13E6">
        <w:rPr>
          <w:sz w:val="24"/>
          <w:szCs w:val="24"/>
          <w:highlight w:val="white"/>
        </w:rPr>
        <w:t xml:space="preserve"> </w:t>
      </w:r>
      <w:r w:rsidRPr="005E13E6">
        <w:rPr>
          <w:color w:val="000000"/>
          <w:sz w:val="24"/>
          <w:szCs w:val="24"/>
          <w:highlight w:val="white"/>
        </w:rPr>
        <w:t>el</w:t>
      </w:r>
      <w:r w:rsidRPr="005E13E6">
        <w:rPr>
          <w:sz w:val="24"/>
          <w:szCs w:val="24"/>
          <w:highlight w:val="white"/>
        </w:rPr>
        <w:t xml:space="preserve"> </w:t>
      </w:r>
      <w:r w:rsidRPr="005E13E6">
        <w:rPr>
          <w:color w:val="000000"/>
          <w:sz w:val="24"/>
          <w:szCs w:val="24"/>
          <w:highlight w:val="white"/>
        </w:rPr>
        <w:t>otorgamiento</w:t>
      </w:r>
      <w:r w:rsidRPr="005E13E6">
        <w:rPr>
          <w:sz w:val="24"/>
          <w:szCs w:val="24"/>
          <w:highlight w:val="white"/>
        </w:rPr>
        <w:t xml:space="preserve"> </w:t>
      </w:r>
      <w:r w:rsidRPr="005E13E6">
        <w:rPr>
          <w:color w:val="000000"/>
          <w:sz w:val="24"/>
          <w:szCs w:val="24"/>
          <w:highlight w:val="white"/>
        </w:rPr>
        <w:t>de</w:t>
      </w:r>
      <w:r w:rsidRPr="005E13E6">
        <w:rPr>
          <w:sz w:val="24"/>
          <w:szCs w:val="24"/>
          <w:highlight w:val="white"/>
        </w:rPr>
        <w:t xml:space="preserve"> </w:t>
      </w:r>
      <w:r w:rsidRPr="005E13E6">
        <w:rPr>
          <w:color w:val="000000"/>
          <w:sz w:val="24"/>
          <w:szCs w:val="24"/>
          <w:highlight w:val="white"/>
        </w:rPr>
        <w:t>libreta</w:t>
      </w:r>
      <w:r w:rsidRPr="005E13E6">
        <w:rPr>
          <w:sz w:val="24"/>
          <w:szCs w:val="24"/>
          <w:highlight w:val="white"/>
        </w:rPr>
        <w:t xml:space="preserve"> </w:t>
      </w:r>
      <w:r w:rsidRPr="005E13E6">
        <w:rPr>
          <w:color w:val="000000"/>
          <w:sz w:val="24"/>
          <w:szCs w:val="24"/>
          <w:highlight w:val="white"/>
        </w:rPr>
        <w:t>de</w:t>
      </w:r>
      <w:r w:rsidRPr="005E13E6">
        <w:rPr>
          <w:sz w:val="24"/>
          <w:szCs w:val="24"/>
          <w:highlight w:val="white"/>
        </w:rPr>
        <w:t xml:space="preserve"> </w:t>
      </w:r>
      <w:r w:rsidRPr="005E13E6">
        <w:rPr>
          <w:color w:val="000000"/>
          <w:sz w:val="24"/>
          <w:szCs w:val="24"/>
          <w:highlight w:val="white"/>
        </w:rPr>
        <w:t>sanidad,</w:t>
      </w:r>
      <w:r w:rsidRPr="005E13E6">
        <w:rPr>
          <w:sz w:val="24"/>
          <w:szCs w:val="24"/>
          <w:highlight w:val="white"/>
        </w:rPr>
        <w:t xml:space="preserve"> </w:t>
      </w:r>
      <w:r w:rsidRPr="005E13E6">
        <w:rPr>
          <w:color w:val="000000"/>
          <w:sz w:val="24"/>
          <w:szCs w:val="24"/>
          <w:highlight w:val="white"/>
        </w:rPr>
        <w:t>se</w:t>
      </w:r>
      <w:r w:rsidRPr="005E13E6">
        <w:rPr>
          <w:sz w:val="24"/>
          <w:szCs w:val="24"/>
          <w:highlight w:val="white"/>
        </w:rPr>
        <w:t xml:space="preserve"> </w:t>
      </w:r>
      <w:r w:rsidRPr="005E13E6">
        <w:rPr>
          <w:color w:val="000000"/>
          <w:sz w:val="24"/>
          <w:szCs w:val="24"/>
          <w:highlight w:val="white"/>
        </w:rPr>
        <w:t>cobrará por el CARNET DE MANIPULADOR DE ALIMENTOS:</w:t>
      </w:r>
    </w:p>
    <w:p w14:paraId="3623BB09" w14:textId="77777777" w:rsidR="0024780A" w:rsidRDefault="0024780A">
      <w:pPr>
        <w:jc w:val="both"/>
        <w:rPr>
          <w:highlight w:val="white"/>
        </w:rPr>
      </w:pPr>
    </w:p>
    <w:tbl>
      <w:tblPr>
        <w:tblStyle w:val="affffffffffffffffffffffffffffffffffb"/>
        <w:tblW w:w="8213" w:type="dxa"/>
        <w:tblInd w:w="0" w:type="dxa"/>
        <w:tblLayout w:type="fixed"/>
        <w:tblLook w:val="0000" w:firstRow="0" w:lastRow="0" w:firstColumn="0" w:lastColumn="0" w:noHBand="0" w:noVBand="0"/>
      </w:tblPr>
      <w:tblGrid>
        <w:gridCol w:w="993"/>
        <w:gridCol w:w="6032"/>
        <w:gridCol w:w="1188"/>
      </w:tblGrid>
      <w:tr w:rsidR="0024780A" w14:paraId="36A33461" w14:textId="77777777" w:rsidTr="005E13E6">
        <w:trPr>
          <w:trHeight w:val="573"/>
        </w:trPr>
        <w:tc>
          <w:tcPr>
            <w:tcW w:w="993" w:type="dxa"/>
            <w:tcBorders>
              <w:top w:val="single" w:sz="4" w:space="0" w:color="000000"/>
              <w:left w:val="single" w:sz="7" w:space="0" w:color="000000"/>
              <w:bottom w:val="single" w:sz="4" w:space="0" w:color="000000"/>
              <w:right w:val="single" w:sz="4" w:space="0" w:color="000000"/>
            </w:tcBorders>
            <w:vAlign w:val="center"/>
          </w:tcPr>
          <w:p w14:paraId="13CB1B85" w14:textId="77777777" w:rsidR="0024780A" w:rsidRDefault="005063E3">
            <w:pPr>
              <w:spacing w:before="40" w:after="40"/>
              <w:ind w:left="113" w:right="113"/>
              <w:rPr>
                <w:b/>
                <w:bCs/>
                <w:color w:val="000000"/>
                <w:highlight w:val="white"/>
              </w:rPr>
            </w:pPr>
            <w:r>
              <w:rPr>
                <w:b/>
                <w:bCs/>
                <w:color w:val="000000"/>
                <w:highlight w:val="white"/>
              </w:rPr>
              <w:t>ORDEN</w:t>
            </w:r>
          </w:p>
        </w:tc>
        <w:tc>
          <w:tcPr>
            <w:tcW w:w="6032" w:type="dxa"/>
            <w:tcBorders>
              <w:top w:val="single" w:sz="4" w:space="0" w:color="000000"/>
              <w:left w:val="single" w:sz="4" w:space="0" w:color="000000"/>
              <w:bottom w:val="single" w:sz="4" w:space="0" w:color="000000"/>
              <w:right w:val="single" w:sz="4" w:space="0" w:color="000000"/>
            </w:tcBorders>
            <w:vAlign w:val="center"/>
          </w:tcPr>
          <w:p w14:paraId="71EB6939" w14:textId="77777777" w:rsidR="0024780A" w:rsidRDefault="005063E3">
            <w:pPr>
              <w:spacing w:before="40" w:after="40"/>
              <w:ind w:left="113" w:right="113"/>
              <w:jc w:val="center"/>
              <w:rPr>
                <w:color w:val="000000"/>
                <w:highlight w:val="white"/>
              </w:rPr>
            </w:pPr>
            <w:r>
              <w:rPr>
                <w:b/>
                <w:bCs/>
                <w:color w:val="000000"/>
                <w:highlight w:val="white"/>
              </w:rPr>
              <w:t>DETALLE</w:t>
            </w:r>
          </w:p>
        </w:tc>
        <w:tc>
          <w:tcPr>
            <w:tcW w:w="1188" w:type="dxa"/>
            <w:tcBorders>
              <w:top w:val="single" w:sz="4" w:space="0" w:color="000000"/>
              <w:left w:val="single" w:sz="4" w:space="0" w:color="000000"/>
              <w:bottom w:val="single" w:sz="4" w:space="0" w:color="000000"/>
              <w:right w:val="single" w:sz="7" w:space="0" w:color="000000"/>
            </w:tcBorders>
            <w:vAlign w:val="center"/>
          </w:tcPr>
          <w:p w14:paraId="6F309A7A" w14:textId="1502C658" w:rsidR="0024780A" w:rsidRDefault="005063E3" w:rsidP="005E13E6">
            <w:pPr>
              <w:spacing w:before="40" w:after="40"/>
              <w:ind w:left="113" w:right="113"/>
              <w:jc w:val="center"/>
              <w:rPr>
                <w:b/>
                <w:bCs/>
                <w:color w:val="000000"/>
                <w:highlight w:val="white"/>
              </w:rPr>
            </w:pPr>
            <w:r>
              <w:rPr>
                <w:b/>
                <w:bCs/>
                <w:color w:val="000000"/>
                <w:highlight w:val="white"/>
              </w:rPr>
              <w:t>PUNTO</w:t>
            </w:r>
            <w:r w:rsidR="005E13E6">
              <w:rPr>
                <w:b/>
                <w:bCs/>
                <w:color w:val="000000"/>
                <w:highlight w:val="white"/>
              </w:rPr>
              <w:t>S</w:t>
            </w:r>
          </w:p>
        </w:tc>
      </w:tr>
      <w:tr w:rsidR="0024780A" w14:paraId="6FAA540A" w14:textId="77777777" w:rsidTr="005E13E6">
        <w:trPr>
          <w:trHeight w:val="768"/>
        </w:trPr>
        <w:tc>
          <w:tcPr>
            <w:tcW w:w="993" w:type="dxa"/>
            <w:tcBorders>
              <w:top w:val="single" w:sz="4" w:space="0" w:color="000000"/>
              <w:left w:val="single" w:sz="7" w:space="0" w:color="000000"/>
              <w:bottom w:val="single" w:sz="4" w:space="0" w:color="000000"/>
              <w:right w:val="single" w:sz="4" w:space="0" w:color="000000"/>
            </w:tcBorders>
            <w:vAlign w:val="center"/>
          </w:tcPr>
          <w:p w14:paraId="2E1D4308" w14:textId="77777777" w:rsidR="0024780A" w:rsidRDefault="005063E3">
            <w:pPr>
              <w:spacing w:before="40" w:after="40"/>
              <w:ind w:left="113" w:right="113"/>
              <w:rPr>
                <w:b/>
                <w:bCs/>
                <w:color w:val="000000"/>
                <w:highlight w:val="white"/>
              </w:rPr>
            </w:pPr>
            <w:r>
              <w:rPr>
                <w:b/>
                <w:bCs/>
                <w:color w:val="000000"/>
                <w:highlight w:val="white"/>
              </w:rPr>
              <w:t>a)</w:t>
            </w:r>
          </w:p>
        </w:tc>
        <w:tc>
          <w:tcPr>
            <w:tcW w:w="6032" w:type="dxa"/>
            <w:tcBorders>
              <w:top w:val="single" w:sz="4" w:space="0" w:color="000000"/>
              <w:left w:val="single" w:sz="4" w:space="0" w:color="000000"/>
              <w:bottom w:val="single" w:sz="4" w:space="0" w:color="000000"/>
              <w:right w:val="single" w:sz="4" w:space="0" w:color="000000"/>
            </w:tcBorders>
            <w:vAlign w:val="center"/>
          </w:tcPr>
          <w:p w14:paraId="33A162EC" w14:textId="77777777" w:rsidR="0024780A" w:rsidRDefault="005063E3">
            <w:pPr>
              <w:spacing w:before="40" w:after="40"/>
              <w:ind w:right="113"/>
              <w:jc w:val="both"/>
              <w:rPr>
                <w:color w:val="000000"/>
                <w:highlight w:val="white"/>
              </w:rPr>
            </w:pPr>
            <w:r>
              <w:rPr>
                <w:color w:val="000000"/>
                <w:highlight w:val="white"/>
              </w:rPr>
              <w:t>Carnet de Manipulación de alimentos (otorgamiento) + curso</w:t>
            </w:r>
          </w:p>
        </w:tc>
        <w:tc>
          <w:tcPr>
            <w:tcW w:w="1188" w:type="dxa"/>
            <w:tcBorders>
              <w:top w:val="single" w:sz="4" w:space="0" w:color="000000"/>
              <w:left w:val="single" w:sz="4" w:space="0" w:color="000000"/>
              <w:bottom w:val="single" w:sz="4" w:space="0" w:color="000000"/>
              <w:right w:val="single" w:sz="7" w:space="0" w:color="000000"/>
            </w:tcBorders>
            <w:vAlign w:val="center"/>
          </w:tcPr>
          <w:p w14:paraId="515CC97B" w14:textId="77777777" w:rsidR="0024780A" w:rsidRDefault="005063E3" w:rsidP="005E13E6">
            <w:pPr>
              <w:spacing w:before="40" w:after="40"/>
              <w:ind w:left="113" w:right="113"/>
              <w:jc w:val="center"/>
              <w:rPr>
                <w:b/>
                <w:bCs/>
                <w:color w:val="000000"/>
                <w:highlight w:val="white"/>
              </w:rPr>
            </w:pPr>
            <w:r>
              <w:rPr>
                <w:b/>
                <w:bCs/>
                <w:color w:val="000000"/>
                <w:highlight w:val="white"/>
              </w:rPr>
              <w:t>1800</w:t>
            </w:r>
          </w:p>
        </w:tc>
      </w:tr>
      <w:tr w:rsidR="0024780A" w14:paraId="0240FDF7" w14:textId="77777777" w:rsidTr="005E13E6">
        <w:trPr>
          <w:trHeight w:val="373"/>
        </w:trPr>
        <w:tc>
          <w:tcPr>
            <w:tcW w:w="993" w:type="dxa"/>
            <w:tcBorders>
              <w:top w:val="single" w:sz="4" w:space="0" w:color="000000"/>
              <w:left w:val="single" w:sz="7" w:space="0" w:color="000000"/>
              <w:bottom w:val="single" w:sz="4" w:space="0" w:color="000000"/>
              <w:right w:val="single" w:sz="4" w:space="0" w:color="000000"/>
            </w:tcBorders>
            <w:vAlign w:val="center"/>
          </w:tcPr>
          <w:p w14:paraId="7466F419" w14:textId="77777777" w:rsidR="0024780A" w:rsidRDefault="005063E3">
            <w:pPr>
              <w:spacing w:before="40" w:after="40"/>
              <w:ind w:left="113" w:right="113"/>
              <w:rPr>
                <w:b/>
                <w:bCs/>
                <w:color w:val="000000"/>
                <w:highlight w:val="white"/>
              </w:rPr>
            </w:pPr>
            <w:r>
              <w:rPr>
                <w:b/>
                <w:bCs/>
                <w:color w:val="000000"/>
                <w:highlight w:val="white"/>
              </w:rPr>
              <w:t>b)</w:t>
            </w:r>
          </w:p>
        </w:tc>
        <w:tc>
          <w:tcPr>
            <w:tcW w:w="6032" w:type="dxa"/>
            <w:tcBorders>
              <w:top w:val="single" w:sz="4" w:space="0" w:color="000000"/>
              <w:left w:val="single" w:sz="4" w:space="0" w:color="000000"/>
              <w:bottom w:val="single" w:sz="4" w:space="0" w:color="000000"/>
              <w:right w:val="single" w:sz="4" w:space="0" w:color="000000"/>
            </w:tcBorders>
            <w:vAlign w:val="center"/>
          </w:tcPr>
          <w:p w14:paraId="2CAF55A6" w14:textId="77777777" w:rsidR="0024780A" w:rsidRDefault="005063E3">
            <w:pPr>
              <w:spacing w:before="40" w:after="40"/>
              <w:ind w:left="113" w:right="113"/>
              <w:jc w:val="both"/>
              <w:rPr>
                <w:color w:val="000000"/>
                <w:highlight w:val="white"/>
              </w:rPr>
            </w:pPr>
            <w:r>
              <w:rPr>
                <w:color w:val="000000"/>
                <w:highlight w:val="white"/>
              </w:rPr>
              <w:t>Carnet de manipulación de alimentos</w:t>
            </w:r>
          </w:p>
        </w:tc>
        <w:tc>
          <w:tcPr>
            <w:tcW w:w="1188" w:type="dxa"/>
            <w:tcBorders>
              <w:top w:val="single" w:sz="4" w:space="0" w:color="000000"/>
              <w:left w:val="single" w:sz="4" w:space="0" w:color="000000"/>
              <w:bottom w:val="single" w:sz="4" w:space="0" w:color="000000"/>
              <w:right w:val="single" w:sz="7" w:space="0" w:color="000000"/>
            </w:tcBorders>
            <w:vAlign w:val="center"/>
          </w:tcPr>
          <w:p w14:paraId="5D7590CD" w14:textId="77777777" w:rsidR="0024780A" w:rsidRDefault="005063E3" w:rsidP="005E13E6">
            <w:pPr>
              <w:spacing w:before="40" w:after="40"/>
              <w:ind w:left="113" w:right="113"/>
              <w:jc w:val="center"/>
              <w:rPr>
                <w:b/>
                <w:bCs/>
                <w:color w:val="000000"/>
                <w:highlight w:val="white"/>
              </w:rPr>
            </w:pPr>
            <w:r>
              <w:rPr>
                <w:b/>
                <w:bCs/>
                <w:color w:val="000000"/>
                <w:highlight w:val="white"/>
              </w:rPr>
              <w:t>900</w:t>
            </w:r>
          </w:p>
        </w:tc>
      </w:tr>
      <w:tr w:rsidR="0024780A" w14:paraId="15A42978" w14:textId="77777777" w:rsidTr="005E13E6">
        <w:trPr>
          <w:trHeight w:val="373"/>
        </w:trPr>
        <w:tc>
          <w:tcPr>
            <w:tcW w:w="993" w:type="dxa"/>
            <w:tcBorders>
              <w:top w:val="single" w:sz="4" w:space="0" w:color="000000"/>
              <w:left w:val="single" w:sz="7" w:space="0" w:color="000000"/>
              <w:bottom w:val="single" w:sz="4" w:space="0" w:color="000000"/>
              <w:right w:val="single" w:sz="4" w:space="0" w:color="000000"/>
            </w:tcBorders>
            <w:vAlign w:val="center"/>
          </w:tcPr>
          <w:p w14:paraId="125B9904" w14:textId="77777777" w:rsidR="0024780A" w:rsidRDefault="005063E3">
            <w:pPr>
              <w:spacing w:before="40" w:after="40"/>
              <w:ind w:left="113" w:right="113"/>
              <w:rPr>
                <w:b/>
                <w:bCs/>
                <w:color w:val="000000"/>
                <w:highlight w:val="white"/>
              </w:rPr>
            </w:pPr>
            <w:r>
              <w:rPr>
                <w:b/>
                <w:bCs/>
                <w:color w:val="000000"/>
                <w:highlight w:val="white"/>
              </w:rPr>
              <w:t>c)</w:t>
            </w:r>
          </w:p>
        </w:tc>
        <w:tc>
          <w:tcPr>
            <w:tcW w:w="6032" w:type="dxa"/>
            <w:tcBorders>
              <w:top w:val="single" w:sz="4" w:space="0" w:color="000000"/>
              <w:left w:val="single" w:sz="4" w:space="0" w:color="000000"/>
              <w:bottom w:val="single" w:sz="4" w:space="0" w:color="000000"/>
              <w:right w:val="single" w:sz="4" w:space="0" w:color="000000"/>
            </w:tcBorders>
            <w:vAlign w:val="center"/>
          </w:tcPr>
          <w:p w14:paraId="5F09EF58" w14:textId="77777777" w:rsidR="0024780A" w:rsidRDefault="005063E3">
            <w:pPr>
              <w:spacing w:before="40" w:after="40"/>
              <w:ind w:left="113" w:right="113"/>
              <w:jc w:val="both"/>
              <w:rPr>
                <w:color w:val="000000"/>
                <w:highlight w:val="white"/>
              </w:rPr>
            </w:pPr>
            <w:r>
              <w:rPr>
                <w:color w:val="000000"/>
                <w:highlight w:val="white"/>
              </w:rPr>
              <w:t>Renovaciones</w:t>
            </w:r>
          </w:p>
        </w:tc>
        <w:tc>
          <w:tcPr>
            <w:tcW w:w="1188" w:type="dxa"/>
            <w:tcBorders>
              <w:top w:val="single" w:sz="4" w:space="0" w:color="000000"/>
              <w:left w:val="single" w:sz="4" w:space="0" w:color="000000"/>
              <w:bottom w:val="single" w:sz="4" w:space="0" w:color="000000"/>
              <w:right w:val="single" w:sz="7" w:space="0" w:color="000000"/>
            </w:tcBorders>
            <w:vAlign w:val="center"/>
          </w:tcPr>
          <w:p w14:paraId="1B2FD8FD" w14:textId="77777777" w:rsidR="0024780A" w:rsidRDefault="005063E3" w:rsidP="005E13E6">
            <w:pPr>
              <w:spacing w:before="40" w:after="40"/>
              <w:ind w:left="113" w:right="113"/>
              <w:jc w:val="center"/>
              <w:rPr>
                <w:b/>
                <w:bCs/>
                <w:color w:val="000000"/>
                <w:highlight w:val="white"/>
              </w:rPr>
            </w:pPr>
            <w:r>
              <w:rPr>
                <w:b/>
                <w:bCs/>
                <w:color w:val="000000"/>
                <w:highlight w:val="white"/>
              </w:rPr>
              <w:t>900</w:t>
            </w:r>
          </w:p>
        </w:tc>
      </w:tr>
    </w:tbl>
    <w:p w14:paraId="55D7A5FA" w14:textId="77777777" w:rsidR="0024780A" w:rsidRDefault="0024780A">
      <w:pPr>
        <w:pBdr>
          <w:top w:val="nil"/>
          <w:left w:val="nil"/>
          <w:bottom w:val="nil"/>
          <w:right w:val="nil"/>
          <w:between w:val="nil"/>
        </w:pBdr>
        <w:spacing w:line="242" w:lineRule="auto"/>
        <w:ind w:left="252" w:right="208"/>
        <w:rPr>
          <w:color w:val="000000"/>
          <w:sz w:val="24"/>
          <w:szCs w:val="24"/>
          <w:highlight w:val="white"/>
        </w:rPr>
      </w:pPr>
    </w:p>
    <w:p w14:paraId="4D07494D" w14:textId="77777777" w:rsidR="0024780A" w:rsidRDefault="005063E3">
      <w:pPr>
        <w:ind w:left="307" w:right="316"/>
        <w:jc w:val="center"/>
        <w:rPr>
          <w:b/>
          <w:bCs/>
          <w:sz w:val="24"/>
          <w:szCs w:val="24"/>
          <w:highlight w:val="white"/>
        </w:rPr>
      </w:pPr>
      <w:r>
        <w:rPr>
          <w:b/>
          <w:bCs/>
          <w:sz w:val="24"/>
          <w:szCs w:val="24"/>
          <w:highlight w:val="white"/>
        </w:rPr>
        <w:t>CAPÍTULO IV</w:t>
      </w:r>
    </w:p>
    <w:p w14:paraId="2B93F4E0" w14:textId="77777777" w:rsidR="0024780A" w:rsidRDefault="005063E3">
      <w:pPr>
        <w:spacing w:before="7"/>
        <w:ind w:left="298" w:right="316"/>
        <w:jc w:val="center"/>
        <w:rPr>
          <w:b/>
          <w:bCs/>
          <w:sz w:val="24"/>
          <w:szCs w:val="24"/>
          <w:highlight w:val="white"/>
        </w:rPr>
      </w:pPr>
      <w:r>
        <w:rPr>
          <w:b/>
          <w:bCs/>
          <w:sz w:val="24"/>
          <w:szCs w:val="24"/>
          <w:highlight w:val="white"/>
        </w:rPr>
        <w:t>TASAS Y CONTRIBUCIONES VARIAS</w:t>
      </w:r>
    </w:p>
    <w:p w14:paraId="66261069" w14:textId="77777777" w:rsidR="0024780A" w:rsidRDefault="0024780A">
      <w:pPr>
        <w:pBdr>
          <w:top w:val="nil"/>
          <w:left w:val="nil"/>
          <w:bottom w:val="nil"/>
          <w:right w:val="nil"/>
          <w:between w:val="nil"/>
        </w:pBdr>
        <w:spacing w:before="53"/>
        <w:rPr>
          <w:b/>
          <w:bCs/>
          <w:color w:val="000000"/>
          <w:sz w:val="24"/>
          <w:szCs w:val="24"/>
          <w:highlight w:val="white"/>
        </w:rPr>
      </w:pPr>
    </w:p>
    <w:p w14:paraId="5D508095" w14:textId="77777777" w:rsidR="0024780A" w:rsidRDefault="005063E3">
      <w:pPr>
        <w:pBdr>
          <w:top w:val="nil"/>
          <w:left w:val="nil"/>
          <w:bottom w:val="nil"/>
          <w:right w:val="nil"/>
          <w:between w:val="nil"/>
        </w:pBdr>
        <w:spacing w:line="242" w:lineRule="auto"/>
        <w:ind w:left="252"/>
        <w:rPr>
          <w:color w:val="000000"/>
          <w:sz w:val="24"/>
          <w:szCs w:val="24"/>
          <w:highlight w:val="white"/>
        </w:rPr>
      </w:pPr>
      <w:r>
        <w:rPr>
          <w:b/>
          <w:bCs/>
          <w:color w:val="000000"/>
          <w:sz w:val="24"/>
          <w:szCs w:val="24"/>
          <w:highlight w:val="white"/>
        </w:rPr>
        <w:t>ARTÍCULO 6</w:t>
      </w:r>
      <w:r>
        <w:rPr>
          <w:b/>
          <w:bCs/>
          <w:sz w:val="24"/>
          <w:szCs w:val="24"/>
          <w:highlight w:val="white"/>
        </w:rPr>
        <w:t>3</w:t>
      </w:r>
      <w:r>
        <w:rPr>
          <w:b/>
          <w:bCs/>
          <w:color w:val="000000"/>
          <w:sz w:val="24"/>
          <w:szCs w:val="24"/>
          <w:highlight w:val="white"/>
        </w:rPr>
        <w:t xml:space="preserve">º: </w:t>
      </w:r>
      <w:r>
        <w:rPr>
          <w:color w:val="000000"/>
          <w:sz w:val="24"/>
          <w:szCs w:val="24"/>
          <w:highlight w:val="white"/>
        </w:rPr>
        <w:t>De acuerdo al Artículo 189º del Código Fiscal, se pagarán las siguientes tasas y contribuciones:</w:t>
      </w:r>
    </w:p>
    <w:p w14:paraId="7461B84E" w14:textId="77777777" w:rsidR="0024780A" w:rsidRDefault="0024780A">
      <w:pPr>
        <w:pBdr>
          <w:top w:val="nil"/>
          <w:left w:val="nil"/>
          <w:bottom w:val="nil"/>
          <w:right w:val="nil"/>
          <w:between w:val="nil"/>
        </w:pBdr>
        <w:spacing w:before="43"/>
        <w:rPr>
          <w:color w:val="000000"/>
          <w:sz w:val="20"/>
          <w:szCs w:val="20"/>
          <w:highlight w:val="white"/>
        </w:rPr>
      </w:pPr>
    </w:p>
    <w:tbl>
      <w:tblPr>
        <w:tblStyle w:val="affffffffffffffffffffffffffffffffffc"/>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153C34B1" w14:textId="77777777">
        <w:trPr>
          <w:cantSplit/>
          <w:trHeight w:val="710"/>
          <w:tblHeader/>
        </w:trPr>
        <w:tc>
          <w:tcPr>
            <w:tcW w:w="1843" w:type="dxa"/>
            <w:tcBorders>
              <w:left w:val="single" w:sz="6" w:space="0" w:color="000000"/>
            </w:tcBorders>
          </w:tcPr>
          <w:p w14:paraId="63E882EB" w14:textId="77777777" w:rsidR="0024780A" w:rsidRDefault="005063E3">
            <w:pPr>
              <w:pBdr>
                <w:top w:val="nil"/>
                <w:left w:val="nil"/>
                <w:bottom w:val="nil"/>
                <w:right w:val="nil"/>
                <w:between w:val="nil"/>
              </w:pBdr>
              <w:spacing w:before="216"/>
              <w:ind w:left="126"/>
              <w:rPr>
                <w:b/>
                <w:bCs/>
                <w:color w:val="000000"/>
                <w:sz w:val="24"/>
                <w:szCs w:val="24"/>
                <w:highlight w:val="white"/>
              </w:rPr>
            </w:pPr>
            <w:r>
              <w:rPr>
                <w:b/>
                <w:bCs/>
                <w:color w:val="000000"/>
                <w:sz w:val="24"/>
                <w:szCs w:val="24"/>
                <w:highlight w:val="white"/>
              </w:rPr>
              <w:lastRenderedPageBreak/>
              <w:t>N.º</w:t>
            </w:r>
          </w:p>
        </w:tc>
        <w:tc>
          <w:tcPr>
            <w:tcW w:w="5385" w:type="dxa"/>
          </w:tcPr>
          <w:p w14:paraId="69F35180" w14:textId="77777777" w:rsidR="0024780A" w:rsidRDefault="005063E3">
            <w:pPr>
              <w:pBdr>
                <w:top w:val="nil"/>
                <w:left w:val="nil"/>
                <w:bottom w:val="nil"/>
                <w:right w:val="nil"/>
                <w:between w:val="nil"/>
              </w:pBdr>
              <w:tabs>
                <w:tab w:val="left" w:pos="1466"/>
                <w:tab w:val="left" w:pos="2071"/>
                <w:tab w:val="left" w:pos="2969"/>
                <w:tab w:val="left" w:pos="3429"/>
              </w:tabs>
              <w:spacing w:before="77"/>
              <w:ind w:left="127"/>
              <w:rPr>
                <w:color w:val="000000"/>
                <w:sz w:val="24"/>
                <w:szCs w:val="24"/>
                <w:highlight w:val="white"/>
              </w:rPr>
            </w:pPr>
            <w:r>
              <w:rPr>
                <w:color w:val="000000"/>
                <w:sz w:val="24"/>
                <w:szCs w:val="24"/>
                <w:highlight w:val="white"/>
              </w:rPr>
              <w:t>DETALLE</w:t>
            </w:r>
            <w:r>
              <w:rPr>
                <w:color w:val="000000"/>
                <w:sz w:val="24"/>
                <w:szCs w:val="24"/>
                <w:highlight w:val="white"/>
              </w:rPr>
              <w:tab/>
              <w:t>DE</w:t>
            </w:r>
            <w:r>
              <w:rPr>
                <w:color w:val="000000"/>
                <w:sz w:val="24"/>
                <w:szCs w:val="24"/>
                <w:highlight w:val="white"/>
              </w:rPr>
              <w:tab/>
              <w:t>TASA</w:t>
            </w:r>
            <w:r>
              <w:rPr>
                <w:color w:val="000000"/>
                <w:sz w:val="24"/>
                <w:szCs w:val="24"/>
                <w:highlight w:val="white"/>
              </w:rPr>
              <w:tab/>
              <w:t>O</w:t>
            </w:r>
            <w:r>
              <w:rPr>
                <w:color w:val="000000"/>
                <w:sz w:val="24"/>
                <w:szCs w:val="24"/>
                <w:highlight w:val="white"/>
              </w:rPr>
              <w:tab/>
            </w:r>
            <w:r>
              <w:rPr>
                <w:sz w:val="24"/>
                <w:szCs w:val="24"/>
                <w:highlight w:val="white"/>
              </w:rPr>
              <w:t>CONTRIBUCIÓN</w:t>
            </w:r>
          </w:p>
          <w:p w14:paraId="368A9D6D" w14:textId="77777777" w:rsidR="0024780A" w:rsidRDefault="005063E3">
            <w:pPr>
              <w:pBdr>
                <w:top w:val="nil"/>
                <w:left w:val="nil"/>
                <w:bottom w:val="nil"/>
                <w:right w:val="nil"/>
                <w:between w:val="nil"/>
              </w:pBdr>
              <w:spacing w:before="2"/>
              <w:ind w:left="127"/>
              <w:rPr>
                <w:color w:val="000000"/>
                <w:sz w:val="24"/>
                <w:szCs w:val="24"/>
                <w:highlight w:val="white"/>
              </w:rPr>
            </w:pPr>
            <w:r>
              <w:rPr>
                <w:color w:val="000000"/>
                <w:sz w:val="24"/>
                <w:szCs w:val="24"/>
                <w:highlight w:val="white"/>
              </w:rPr>
              <w:t xml:space="preserve">(Ordenanza </w:t>
            </w:r>
            <w:proofErr w:type="spellStart"/>
            <w:r>
              <w:rPr>
                <w:color w:val="000000"/>
                <w:sz w:val="24"/>
                <w:szCs w:val="24"/>
                <w:highlight w:val="white"/>
              </w:rPr>
              <w:t>Nº</w:t>
            </w:r>
            <w:proofErr w:type="spellEnd"/>
            <w:r>
              <w:rPr>
                <w:color w:val="000000"/>
                <w:sz w:val="24"/>
                <w:szCs w:val="24"/>
                <w:highlight w:val="white"/>
              </w:rPr>
              <w:t xml:space="preserve"> 1694: 16/11/2005)</w:t>
            </w:r>
          </w:p>
        </w:tc>
        <w:tc>
          <w:tcPr>
            <w:tcW w:w="2409" w:type="dxa"/>
            <w:tcBorders>
              <w:right w:val="single" w:sz="6" w:space="0" w:color="000000"/>
            </w:tcBorders>
          </w:tcPr>
          <w:p w14:paraId="7EC63716" w14:textId="77777777" w:rsidR="0024780A" w:rsidRDefault="005063E3">
            <w:pPr>
              <w:pBdr>
                <w:top w:val="nil"/>
                <w:left w:val="nil"/>
                <w:bottom w:val="nil"/>
                <w:right w:val="nil"/>
                <w:between w:val="nil"/>
              </w:pBdr>
              <w:spacing w:before="216"/>
              <w:ind w:right="92"/>
              <w:jc w:val="right"/>
              <w:rPr>
                <w:b/>
                <w:bCs/>
                <w:color w:val="000000"/>
                <w:sz w:val="24"/>
                <w:szCs w:val="24"/>
                <w:highlight w:val="white"/>
              </w:rPr>
            </w:pPr>
            <w:r>
              <w:rPr>
                <w:b/>
                <w:bCs/>
                <w:color w:val="000000"/>
                <w:sz w:val="24"/>
                <w:szCs w:val="24"/>
                <w:highlight w:val="white"/>
              </w:rPr>
              <w:t>PUNTOS</w:t>
            </w:r>
          </w:p>
        </w:tc>
      </w:tr>
      <w:tr w:rsidR="0024780A" w14:paraId="013FC061" w14:textId="77777777">
        <w:trPr>
          <w:cantSplit/>
          <w:trHeight w:val="355"/>
          <w:tblHeader/>
        </w:trPr>
        <w:tc>
          <w:tcPr>
            <w:tcW w:w="1843" w:type="dxa"/>
            <w:tcBorders>
              <w:left w:val="single" w:sz="6" w:space="0" w:color="000000"/>
            </w:tcBorders>
          </w:tcPr>
          <w:p w14:paraId="41BE1AC8" w14:textId="77777777" w:rsidR="0024780A" w:rsidRDefault="005063E3">
            <w:pPr>
              <w:pBdr>
                <w:top w:val="nil"/>
                <w:left w:val="nil"/>
                <w:bottom w:val="nil"/>
                <w:right w:val="nil"/>
                <w:between w:val="nil"/>
              </w:pBdr>
              <w:spacing w:before="38"/>
              <w:ind w:left="126"/>
              <w:rPr>
                <w:b/>
                <w:bCs/>
                <w:color w:val="000000"/>
                <w:sz w:val="24"/>
                <w:szCs w:val="24"/>
                <w:highlight w:val="white"/>
              </w:rPr>
            </w:pPr>
            <w:r>
              <w:rPr>
                <w:b/>
                <w:bCs/>
                <w:color w:val="000000"/>
                <w:sz w:val="24"/>
                <w:szCs w:val="24"/>
                <w:highlight w:val="white"/>
              </w:rPr>
              <w:t>1</w:t>
            </w:r>
          </w:p>
        </w:tc>
        <w:tc>
          <w:tcPr>
            <w:tcW w:w="5385" w:type="dxa"/>
          </w:tcPr>
          <w:p w14:paraId="35163224" w14:textId="77777777" w:rsidR="0024780A" w:rsidRDefault="005063E3">
            <w:pPr>
              <w:pBdr>
                <w:top w:val="nil"/>
                <w:left w:val="nil"/>
                <w:bottom w:val="nil"/>
                <w:right w:val="nil"/>
                <w:between w:val="nil"/>
              </w:pBdr>
              <w:spacing w:before="38"/>
              <w:ind w:left="127"/>
              <w:rPr>
                <w:color w:val="000000"/>
                <w:sz w:val="24"/>
                <w:szCs w:val="24"/>
                <w:highlight w:val="white"/>
              </w:rPr>
            </w:pPr>
            <w:r>
              <w:rPr>
                <w:color w:val="000000"/>
                <w:sz w:val="24"/>
                <w:szCs w:val="24"/>
                <w:highlight w:val="white"/>
              </w:rPr>
              <w:t>Por conexión de AGUA CORRIENTE:</w:t>
            </w:r>
          </w:p>
        </w:tc>
        <w:tc>
          <w:tcPr>
            <w:tcW w:w="2409" w:type="dxa"/>
            <w:tcBorders>
              <w:right w:val="single" w:sz="6" w:space="0" w:color="000000"/>
            </w:tcBorders>
          </w:tcPr>
          <w:p w14:paraId="2F8E4D7F"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r w:rsidR="0024780A" w14:paraId="737F10FC" w14:textId="77777777">
        <w:trPr>
          <w:cantSplit/>
          <w:trHeight w:val="359"/>
          <w:tblHeader/>
        </w:trPr>
        <w:tc>
          <w:tcPr>
            <w:tcW w:w="1843" w:type="dxa"/>
            <w:tcBorders>
              <w:left w:val="single" w:sz="6" w:space="0" w:color="000000"/>
            </w:tcBorders>
          </w:tcPr>
          <w:p w14:paraId="05C40868" w14:textId="77777777" w:rsidR="0024780A" w:rsidRDefault="005063E3">
            <w:pPr>
              <w:pBdr>
                <w:top w:val="nil"/>
                <w:left w:val="nil"/>
                <w:bottom w:val="nil"/>
                <w:right w:val="nil"/>
                <w:between w:val="nil"/>
              </w:pBdr>
              <w:spacing w:before="43"/>
              <w:ind w:left="126"/>
              <w:rPr>
                <w:b/>
                <w:bCs/>
                <w:color w:val="000000"/>
                <w:sz w:val="24"/>
                <w:szCs w:val="24"/>
                <w:highlight w:val="white"/>
              </w:rPr>
            </w:pPr>
            <w:r>
              <w:rPr>
                <w:b/>
                <w:bCs/>
                <w:color w:val="000000"/>
                <w:sz w:val="24"/>
                <w:szCs w:val="24"/>
                <w:highlight w:val="white"/>
              </w:rPr>
              <w:t>1-1</w:t>
            </w:r>
          </w:p>
        </w:tc>
        <w:tc>
          <w:tcPr>
            <w:tcW w:w="5385" w:type="dxa"/>
          </w:tcPr>
          <w:p w14:paraId="4C8335FA" w14:textId="77777777" w:rsidR="0024780A" w:rsidRDefault="005063E3">
            <w:pPr>
              <w:pBdr>
                <w:top w:val="nil"/>
                <w:left w:val="nil"/>
                <w:bottom w:val="nil"/>
                <w:right w:val="nil"/>
                <w:between w:val="nil"/>
              </w:pBdr>
              <w:spacing w:before="43"/>
              <w:ind w:left="127"/>
              <w:rPr>
                <w:color w:val="000000"/>
                <w:sz w:val="24"/>
                <w:szCs w:val="24"/>
                <w:highlight w:val="white"/>
              </w:rPr>
            </w:pPr>
            <w:r>
              <w:rPr>
                <w:color w:val="000000"/>
                <w:sz w:val="24"/>
                <w:szCs w:val="24"/>
                <w:highlight w:val="white"/>
              </w:rPr>
              <w:t>En uso comercial, industrial, de hotelería, etc.</w:t>
            </w:r>
          </w:p>
        </w:tc>
        <w:tc>
          <w:tcPr>
            <w:tcW w:w="2409" w:type="dxa"/>
            <w:tcBorders>
              <w:right w:val="single" w:sz="6" w:space="0" w:color="000000"/>
            </w:tcBorders>
          </w:tcPr>
          <w:p w14:paraId="60BAA5FF" w14:textId="77777777" w:rsidR="0024780A" w:rsidRDefault="005063E3">
            <w:pPr>
              <w:pBdr>
                <w:top w:val="nil"/>
                <w:left w:val="nil"/>
                <w:bottom w:val="nil"/>
                <w:right w:val="nil"/>
                <w:between w:val="nil"/>
              </w:pBdr>
              <w:spacing w:before="43"/>
              <w:ind w:right="90"/>
              <w:jc w:val="right"/>
              <w:rPr>
                <w:b/>
                <w:bCs/>
                <w:color w:val="000000"/>
                <w:sz w:val="24"/>
                <w:szCs w:val="24"/>
                <w:highlight w:val="white"/>
              </w:rPr>
            </w:pPr>
            <w:r>
              <w:rPr>
                <w:b/>
                <w:bCs/>
                <w:color w:val="000000"/>
                <w:sz w:val="24"/>
                <w:szCs w:val="24"/>
                <w:highlight w:val="white"/>
              </w:rPr>
              <w:t>4.520</w:t>
            </w:r>
          </w:p>
        </w:tc>
      </w:tr>
      <w:tr w:rsidR="0024780A" w14:paraId="2B340885" w14:textId="77777777">
        <w:trPr>
          <w:cantSplit/>
          <w:trHeight w:val="355"/>
          <w:tblHeader/>
        </w:trPr>
        <w:tc>
          <w:tcPr>
            <w:tcW w:w="1843" w:type="dxa"/>
            <w:tcBorders>
              <w:left w:val="single" w:sz="6" w:space="0" w:color="000000"/>
            </w:tcBorders>
          </w:tcPr>
          <w:p w14:paraId="6CBB7C38" w14:textId="77777777" w:rsidR="0024780A" w:rsidRDefault="005063E3">
            <w:pPr>
              <w:pBdr>
                <w:top w:val="nil"/>
                <w:left w:val="nil"/>
                <w:bottom w:val="nil"/>
                <w:right w:val="nil"/>
                <w:between w:val="nil"/>
              </w:pBdr>
              <w:spacing w:before="38"/>
              <w:ind w:left="126"/>
              <w:rPr>
                <w:b/>
                <w:bCs/>
                <w:color w:val="000000"/>
                <w:sz w:val="24"/>
                <w:szCs w:val="24"/>
                <w:highlight w:val="white"/>
              </w:rPr>
            </w:pPr>
            <w:r>
              <w:rPr>
                <w:b/>
                <w:bCs/>
                <w:color w:val="000000"/>
                <w:sz w:val="24"/>
                <w:szCs w:val="24"/>
                <w:highlight w:val="white"/>
              </w:rPr>
              <w:t>1-2</w:t>
            </w:r>
          </w:p>
        </w:tc>
        <w:tc>
          <w:tcPr>
            <w:tcW w:w="5385" w:type="dxa"/>
          </w:tcPr>
          <w:p w14:paraId="6F99671A" w14:textId="77777777" w:rsidR="0024780A" w:rsidRDefault="005063E3">
            <w:pPr>
              <w:pBdr>
                <w:top w:val="nil"/>
                <w:left w:val="nil"/>
                <w:bottom w:val="nil"/>
                <w:right w:val="nil"/>
                <w:between w:val="nil"/>
              </w:pBdr>
              <w:spacing w:before="38"/>
              <w:ind w:left="127"/>
              <w:rPr>
                <w:color w:val="000000"/>
                <w:sz w:val="24"/>
                <w:szCs w:val="24"/>
                <w:highlight w:val="white"/>
              </w:rPr>
            </w:pPr>
            <w:r>
              <w:rPr>
                <w:color w:val="000000"/>
                <w:sz w:val="24"/>
                <w:szCs w:val="24"/>
                <w:highlight w:val="white"/>
              </w:rPr>
              <w:t>En uso Residencial</w:t>
            </w:r>
          </w:p>
        </w:tc>
        <w:tc>
          <w:tcPr>
            <w:tcW w:w="2409" w:type="dxa"/>
            <w:tcBorders>
              <w:right w:val="single" w:sz="6" w:space="0" w:color="000000"/>
            </w:tcBorders>
          </w:tcPr>
          <w:p w14:paraId="6B154CE6" w14:textId="77777777" w:rsidR="0024780A" w:rsidRDefault="005063E3">
            <w:pPr>
              <w:pBdr>
                <w:top w:val="nil"/>
                <w:left w:val="nil"/>
                <w:bottom w:val="nil"/>
                <w:right w:val="nil"/>
                <w:between w:val="nil"/>
              </w:pBdr>
              <w:spacing w:before="38"/>
              <w:ind w:right="90"/>
              <w:jc w:val="right"/>
              <w:rPr>
                <w:b/>
                <w:bCs/>
                <w:color w:val="000000"/>
                <w:sz w:val="24"/>
                <w:szCs w:val="24"/>
                <w:highlight w:val="white"/>
              </w:rPr>
            </w:pPr>
            <w:r>
              <w:rPr>
                <w:b/>
                <w:bCs/>
                <w:color w:val="000000"/>
                <w:sz w:val="24"/>
                <w:szCs w:val="24"/>
                <w:highlight w:val="white"/>
              </w:rPr>
              <w:t>3.390</w:t>
            </w:r>
          </w:p>
        </w:tc>
      </w:tr>
      <w:tr w:rsidR="0024780A" w14:paraId="04199CF0" w14:textId="77777777">
        <w:trPr>
          <w:cantSplit/>
          <w:trHeight w:val="690"/>
          <w:tblHeader/>
        </w:trPr>
        <w:tc>
          <w:tcPr>
            <w:tcW w:w="1843" w:type="dxa"/>
            <w:tcBorders>
              <w:left w:val="single" w:sz="6" w:space="0" w:color="000000"/>
            </w:tcBorders>
          </w:tcPr>
          <w:p w14:paraId="06379EA0" w14:textId="77777777" w:rsidR="0024780A" w:rsidRDefault="005063E3">
            <w:pPr>
              <w:pBdr>
                <w:top w:val="nil"/>
                <w:left w:val="nil"/>
                <w:bottom w:val="nil"/>
                <w:right w:val="nil"/>
                <w:between w:val="nil"/>
              </w:pBdr>
              <w:spacing w:before="206"/>
              <w:ind w:left="126"/>
              <w:rPr>
                <w:b/>
                <w:bCs/>
                <w:color w:val="000000"/>
                <w:sz w:val="24"/>
                <w:szCs w:val="24"/>
                <w:highlight w:val="white"/>
              </w:rPr>
            </w:pPr>
            <w:r>
              <w:rPr>
                <w:b/>
                <w:bCs/>
                <w:color w:val="000000"/>
                <w:sz w:val="24"/>
                <w:szCs w:val="24"/>
                <w:highlight w:val="white"/>
              </w:rPr>
              <w:t>1-3</w:t>
            </w:r>
          </w:p>
        </w:tc>
        <w:tc>
          <w:tcPr>
            <w:tcW w:w="5385" w:type="dxa"/>
          </w:tcPr>
          <w:p w14:paraId="1ECD1E78" w14:textId="77777777" w:rsidR="0024780A" w:rsidRDefault="005063E3">
            <w:pPr>
              <w:pBdr>
                <w:top w:val="nil"/>
                <w:left w:val="nil"/>
                <w:bottom w:val="nil"/>
                <w:right w:val="nil"/>
                <w:between w:val="nil"/>
              </w:pBdr>
              <w:spacing w:before="67" w:line="242" w:lineRule="auto"/>
              <w:ind w:left="127"/>
              <w:rPr>
                <w:color w:val="000000"/>
                <w:sz w:val="24"/>
                <w:szCs w:val="24"/>
                <w:highlight w:val="white"/>
              </w:rPr>
            </w:pPr>
            <w:r>
              <w:rPr>
                <w:color w:val="000000"/>
                <w:sz w:val="24"/>
                <w:szCs w:val="24"/>
                <w:highlight w:val="white"/>
              </w:rPr>
              <w:t>En uso residencial de familias de escasos recursos y para viviendas únicas permanentes</w:t>
            </w:r>
          </w:p>
        </w:tc>
        <w:tc>
          <w:tcPr>
            <w:tcW w:w="2409" w:type="dxa"/>
            <w:tcBorders>
              <w:right w:val="single" w:sz="6" w:space="0" w:color="000000"/>
            </w:tcBorders>
          </w:tcPr>
          <w:p w14:paraId="3E1699DE" w14:textId="77777777" w:rsidR="0024780A" w:rsidRDefault="005063E3">
            <w:pPr>
              <w:pBdr>
                <w:top w:val="nil"/>
                <w:left w:val="nil"/>
                <w:bottom w:val="nil"/>
                <w:right w:val="nil"/>
                <w:between w:val="nil"/>
              </w:pBdr>
              <w:spacing w:before="206"/>
              <w:ind w:right="90"/>
              <w:jc w:val="right"/>
              <w:rPr>
                <w:b/>
                <w:bCs/>
                <w:color w:val="000000"/>
                <w:sz w:val="24"/>
                <w:szCs w:val="24"/>
                <w:highlight w:val="white"/>
              </w:rPr>
            </w:pPr>
            <w:r>
              <w:rPr>
                <w:b/>
                <w:bCs/>
                <w:color w:val="000000"/>
                <w:sz w:val="24"/>
                <w:szCs w:val="24"/>
                <w:highlight w:val="white"/>
              </w:rPr>
              <w:t>1.130</w:t>
            </w:r>
          </w:p>
        </w:tc>
      </w:tr>
      <w:tr w:rsidR="0024780A" w14:paraId="208407AE" w14:textId="77777777">
        <w:trPr>
          <w:cantSplit/>
          <w:trHeight w:val="916"/>
          <w:tblHeader/>
        </w:trPr>
        <w:tc>
          <w:tcPr>
            <w:tcW w:w="1843" w:type="dxa"/>
            <w:tcBorders>
              <w:left w:val="single" w:sz="6" w:space="0" w:color="000000"/>
            </w:tcBorders>
          </w:tcPr>
          <w:p w14:paraId="65A65B02" w14:textId="77777777" w:rsidR="0024780A" w:rsidRDefault="0024780A">
            <w:pPr>
              <w:pBdr>
                <w:top w:val="nil"/>
                <w:left w:val="nil"/>
                <w:bottom w:val="nil"/>
                <w:right w:val="nil"/>
                <w:between w:val="nil"/>
              </w:pBdr>
              <w:spacing w:before="41"/>
              <w:rPr>
                <w:color w:val="000000"/>
                <w:sz w:val="24"/>
                <w:szCs w:val="24"/>
                <w:highlight w:val="white"/>
              </w:rPr>
            </w:pPr>
          </w:p>
          <w:p w14:paraId="39FE41EE"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1-4</w:t>
            </w:r>
          </w:p>
        </w:tc>
        <w:tc>
          <w:tcPr>
            <w:tcW w:w="5385" w:type="dxa"/>
          </w:tcPr>
          <w:p w14:paraId="6A341802" w14:textId="77777777" w:rsidR="0024780A" w:rsidRDefault="0024780A">
            <w:pPr>
              <w:pBdr>
                <w:top w:val="nil"/>
                <w:left w:val="nil"/>
                <w:bottom w:val="nil"/>
                <w:right w:val="nil"/>
                <w:between w:val="nil"/>
              </w:pBdr>
              <w:spacing w:before="41"/>
              <w:rPr>
                <w:color w:val="000000"/>
                <w:sz w:val="24"/>
                <w:szCs w:val="24"/>
                <w:highlight w:val="white"/>
              </w:rPr>
            </w:pPr>
          </w:p>
          <w:p w14:paraId="6B89E8AE" w14:textId="77777777" w:rsidR="0024780A" w:rsidRDefault="005063E3">
            <w:pPr>
              <w:pBdr>
                <w:top w:val="nil"/>
                <w:left w:val="nil"/>
                <w:bottom w:val="nil"/>
                <w:right w:val="nil"/>
                <w:between w:val="nil"/>
              </w:pBdr>
              <w:ind w:left="127"/>
              <w:rPr>
                <w:color w:val="000000"/>
                <w:sz w:val="24"/>
                <w:szCs w:val="24"/>
                <w:highlight w:val="white"/>
              </w:rPr>
            </w:pPr>
            <w:r>
              <w:rPr>
                <w:color w:val="000000"/>
                <w:sz w:val="24"/>
                <w:szCs w:val="24"/>
                <w:highlight w:val="white"/>
              </w:rPr>
              <w:t>En uso de propiedad horizontal</w:t>
            </w:r>
          </w:p>
        </w:tc>
        <w:tc>
          <w:tcPr>
            <w:tcW w:w="2409" w:type="dxa"/>
            <w:tcBorders>
              <w:right w:val="single" w:sz="6" w:space="0" w:color="000000"/>
            </w:tcBorders>
          </w:tcPr>
          <w:p w14:paraId="24B040E4" w14:textId="77777777" w:rsidR="0024780A" w:rsidRDefault="0024780A">
            <w:pPr>
              <w:pBdr>
                <w:top w:val="nil"/>
                <w:left w:val="nil"/>
                <w:bottom w:val="nil"/>
                <w:right w:val="nil"/>
                <w:between w:val="nil"/>
              </w:pBdr>
              <w:spacing w:before="41"/>
              <w:rPr>
                <w:color w:val="000000"/>
                <w:sz w:val="24"/>
                <w:szCs w:val="24"/>
                <w:highlight w:val="white"/>
              </w:rPr>
            </w:pPr>
          </w:p>
          <w:p w14:paraId="18B6310A" w14:textId="77777777" w:rsidR="0024780A" w:rsidRDefault="005063E3">
            <w:pPr>
              <w:pBdr>
                <w:top w:val="nil"/>
                <w:left w:val="nil"/>
                <w:bottom w:val="nil"/>
                <w:right w:val="nil"/>
                <w:between w:val="nil"/>
              </w:pBdr>
              <w:ind w:right="90"/>
              <w:jc w:val="right"/>
              <w:rPr>
                <w:b/>
                <w:bCs/>
                <w:color w:val="000000"/>
                <w:sz w:val="24"/>
                <w:szCs w:val="24"/>
                <w:highlight w:val="white"/>
              </w:rPr>
            </w:pPr>
            <w:r>
              <w:rPr>
                <w:b/>
                <w:bCs/>
                <w:color w:val="000000"/>
                <w:sz w:val="24"/>
                <w:szCs w:val="24"/>
                <w:highlight w:val="white"/>
              </w:rPr>
              <w:t>7.500</w:t>
            </w:r>
          </w:p>
        </w:tc>
      </w:tr>
    </w:tbl>
    <w:p w14:paraId="042756C9" w14:textId="77777777" w:rsidR="0024780A" w:rsidRDefault="0024780A">
      <w:pPr>
        <w:pBdr>
          <w:top w:val="nil"/>
          <w:left w:val="nil"/>
          <w:bottom w:val="nil"/>
          <w:right w:val="nil"/>
          <w:between w:val="nil"/>
        </w:pBdr>
        <w:spacing w:line="276" w:lineRule="auto"/>
        <w:rPr>
          <w:b/>
          <w:bCs/>
          <w:color w:val="000000"/>
          <w:sz w:val="24"/>
          <w:szCs w:val="24"/>
          <w:highlight w:val="white"/>
        </w:rPr>
      </w:pPr>
    </w:p>
    <w:tbl>
      <w:tblPr>
        <w:tblStyle w:val="affffffffffffffffffffffffffffffffffd"/>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2707E459" w14:textId="77777777">
        <w:trPr>
          <w:cantSplit/>
          <w:trHeight w:val="367"/>
          <w:tblHeader/>
        </w:trPr>
        <w:tc>
          <w:tcPr>
            <w:tcW w:w="1843" w:type="dxa"/>
            <w:tcBorders>
              <w:left w:val="single" w:sz="6" w:space="0" w:color="000000"/>
            </w:tcBorders>
          </w:tcPr>
          <w:p w14:paraId="743915D0" w14:textId="77777777" w:rsidR="0024780A" w:rsidRDefault="005063E3">
            <w:pPr>
              <w:pBdr>
                <w:top w:val="nil"/>
                <w:left w:val="nil"/>
                <w:bottom w:val="nil"/>
                <w:right w:val="nil"/>
                <w:between w:val="nil"/>
              </w:pBdr>
              <w:spacing w:before="49"/>
              <w:ind w:left="126"/>
              <w:rPr>
                <w:b/>
                <w:bCs/>
                <w:color w:val="000000"/>
                <w:sz w:val="24"/>
                <w:szCs w:val="24"/>
                <w:highlight w:val="white"/>
              </w:rPr>
            </w:pPr>
            <w:r>
              <w:rPr>
                <w:b/>
                <w:bCs/>
                <w:sz w:val="24"/>
                <w:szCs w:val="24"/>
                <w:highlight w:val="white"/>
              </w:rPr>
              <w:t>2</w:t>
            </w:r>
          </w:p>
        </w:tc>
        <w:tc>
          <w:tcPr>
            <w:tcW w:w="5385" w:type="dxa"/>
          </w:tcPr>
          <w:p w14:paraId="4D06C0A0" w14:textId="77777777" w:rsidR="0024780A" w:rsidRDefault="005063E3">
            <w:pPr>
              <w:pBdr>
                <w:top w:val="nil"/>
                <w:left w:val="nil"/>
                <w:bottom w:val="nil"/>
                <w:right w:val="nil"/>
                <w:between w:val="nil"/>
              </w:pBdr>
              <w:spacing w:before="49"/>
              <w:ind w:left="127"/>
              <w:rPr>
                <w:color w:val="000000"/>
                <w:sz w:val="24"/>
                <w:szCs w:val="24"/>
                <w:highlight w:val="white"/>
              </w:rPr>
            </w:pPr>
            <w:r>
              <w:rPr>
                <w:color w:val="000000"/>
                <w:sz w:val="24"/>
                <w:szCs w:val="24"/>
                <w:highlight w:val="white"/>
              </w:rPr>
              <w:t>Por otorgamiento de carnet auxiliar de taxi</w:t>
            </w:r>
          </w:p>
        </w:tc>
        <w:tc>
          <w:tcPr>
            <w:tcW w:w="2409" w:type="dxa"/>
            <w:tcBorders>
              <w:right w:val="single" w:sz="6" w:space="0" w:color="000000"/>
            </w:tcBorders>
          </w:tcPr>
          <w:p w14:paraId="1718A1E7" w14:textId="77777777" w:rsidR="0024780A" w:rsidRDefault="005063E3">
            <w:pPr>
              <w:pBdr>
                <w:top w:val="nil"/>
                <w:left w:val="nil"/>
                <w:bottom w:val="nil"/>
                <w:right w:val="nil"/>
                <w:between w:val="nil"/>
              </w:pBdr>
              <w:spacing w:before="49"/>
              <w:ind w:right="90"/>
              <w:jc w:val="right"/>
              <w:rPr>
                <w:b/>
                <w:bCs/>
                <w:color w:val="000000"/>
                <w:sz w:val="24"/>
                <w:szCs w:val="24"/>
                <w:highlight w:val="white"/>
              </w:rPr>
            </w:pPr>
            <w:r>
              <w:rPr>
                <w:b/>
                <w:bCs/>
                <w:color w:val="000000"/>
                <w:sz w:val="24"/>
                <w:szCs w:val="24"/>
                <w:highlight w:val="white"/>
              </w:rPr>
              <w:t>339</w:t>
            </w:r>
          </w:p>
        </w:tc>
      </w:tr>
      <w:tr w:rsidR="0024780A" w14:paraId="2EFAB117" w14:textId="77777777">
        <w:trPr>
          <w:cantSplit/>
          <w:trHeight w:val="604"/>
          <w:tblHeader/>
        </w:trPr>
        <w:tc>
          <w:tcPr>
            <w:tcW w:w="1843" w:type="dxa"/>
            <w:tcBorders>
              <w:left w:val="single" w:sz="6" w:space="0" w:color="000000"/>
            </w:tcBorders>
          </w:tcPr>
          <w:p w14:paraId="74D00478" w14:textId="77777777" w:rsidR="0024780A" w:rsidRDefault="005063E3">
            <w:pPr>
              <w:pBdr>
                <w:top w:val="nil"/>
                <w:left w:val="nil"/>
                <w:bottom w:val="nil"/>
                <w:right w:val="nil"/>
                <w:between w:val="nil"/>
              </w:pBdr>
              <w:spacing w:before="161"/>
              <w:ind w:left="126"/>
              <w:rPr>
                <w:b/>
                <w:bCs/>
                <w:color w:val="000000"/>
                <w:sz w:val="24"/>
                <w:szCs w:val="24"/>
                <w:highlight w:val="white"/>
              </w:rPr>
            </w:pPr>
            <w:r>
              <w:rPr>
                <w:b/>
                <w:bCs/>
                <w:sz w:val="24"/>
                <w:szCs w:val="24"/>
                <w:highlight w:val="white"/>
              </w:rPr>
              <w:t>3</w:t>
            </w:r>
          </w:p>
        </w:tc>
        <w:tc>
          <w:tcPr>
            <w:tcW w:w="5385" w:type="dxa"/>
          </w:tcPr>
          <w:p w14:paraId="6B485D23" w14:textId="77777777" w:rsidR="0024780A" w:rsidRDefault="005063E3">
            <w:pPr>
              <w:pBdr>
                <w:top w:val="nil"/>
                <w:left w:val="nil"/>
                <w:bottom w:val="nil"/>
                <w:right w:val="nil"/>
                <w:between w:val="nil"/>
              </w:pBdr>
              <w:spacing w:before="24"/>
              <w:ind w:left="127"/>
              <w:rPr>
                <w:b/>
                <w:bCs/>
                <w:color w:val="000000"/>
                <w:sz w:val="24"/>
                <w:szCs w:val="24"/>
                <w:highlight w:val="white"/>
              </w:rPr>
            </w:pPr>
            <w:r>
              <w:rPr>
                <w:b/>
                <w:bCs/>
                <w:color w:val="000000"/>
                <w:sz w:val="24"/>
                <w:szCs w:val="24"/>
                <w:highlight w:val="white"/>
              </w:rPr>
              <w:t xml:space="preserve">PATENTE DE PERROS (ORD. </w:t>
            </w:r>
            <w:proofErr w:type="spellStart"/>
            <w:r>
              <w:rPr>
                <w:b/>
                <w:bCs/>
                <w:color w:val="000000"/>
                <w:sz w:val="24"/>
                <w:szCs w:val="24"/>
                <w:highlight w:val="white"/>
              </w:rPr>
              <w:t>Nº</w:t>
            </w:r>
            <w:proofErr w:type="spellEnd"/>
            <w:r>
              <w:rPr>
                <w:b/>
                <w:bCs/>
                <w:color w:val="000000"/>
                <w:sz w:val="24"/>
                <w:szCs w:val="24"/>
                <w:highlight w:val="white"/>
              </w:rPr>
              <w:t xml:space="preserve"> 1808/6)- CONTROL CANINO (ORD. </w:t>
            </w:r>
            <w:proofErr w:type="spellStart"/>
            <w:r>
              <w:rPr>
                <w:b/>
                <w:bCs/>
                <w:color w:val="000000"/>
                <w:sz w:val="24"/>
                <w:szCs w:val="24"/>
                <w:highlight w:val="white"/>
              </w:rPr>
              <w:t>N°</w:t>
            </w:r>
            <w:proofErr w:type="spellEnd"/>
            <w:r>
              <w:rPr>
                <w:b/>
                <w:bCs/>
                <w:color w:val="000000"/>
                <w:sz w:val="24"/>
                <w:szCs w:val="24"/>
                <w:highlight w:val="white"/>
              </w:rPr>
              <w:t xml:space="preserve"> 2738/13)</w:t>
            </w:r>
          </w:p>
        </w:tc>
        <w:tc>
          <w:tcPr>
            <w:tcW w:w="2409" w:type="dxa"/>
            <w:tcBorders>
              <w:right w:val="single" w:sz="6" w:space="0" w:color="000000"/>
            </w:tcBorders>
          </w:tcPr>
          <w:p w14:paraId="5229F722"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r w:rsidR="0024780A" w14:paraId="05F629E5" w14:textId="77777777">
        <w:trPr>
          <w:cantSplit/>
          <w:trHeight w:val="359"/>
          <w:tblHeader/>
        </w:trPr>
        <w:tc>
          <w:tcPr>
            <w:tcW w:w="1843" w:type="dxa"/>
            <w:tcBorders>
              <w:left w:val="single" w:sz="6" w:space="0" w:color="000000"/>
            </w:tcBorders>
          </w:tcPr>
          <w:p w14:paraId="62687BBF" w14:textId="77777777" w:rsidR="0024780A" w:rsidRDefault="005063E3">
            <w:pPr>
              <w:pBdr>
                <w:top w:val="nil"/>
                <w:left w:val="nil"/>
                <w:bottom w:val="nil"/>
                <w:right w:val="nil"/>
                <w:between w:val="nil"/>
              </w:pBdr>
              <w:spacing w:before="41"/>
              <w:ind w:left="126"/>
              <w:rPr>
                <w:b/>
                <w:bCs/>
                <w:color w:val="000000"/>
                <w:sz w:val="24"/>
                <w:szCs w:val="24"/>
                <w:highlight w:val="white"/>
              </w:rPr>
            </w:pPr>
            <w:r>
              <w:rPr>
                <w:b/>
                <w:bCs/>
                <w:sz w:val="24"/>
                <w:szCs w:val="24"/>
                <w:highlight w:val="white"/>
              </w:rPr>
              <w:t>3</w:t>
            </w:r>
            <w:r>
              <w:rPr>
                <w:b/>
                <w:bCs/>
                <w:color w:val="000000"/>
                <w:sz w:val="24"/>
                <w:szCs w:val="24"/>
                <w:highlight w:val="white"/>
              </w:rPr>
              <w:t>-1</w:t>
            </w:r>
          </w:p>
        </w:tc>
        <w:tc>
          <w:tcPr>
            <w:tcW w:w="5385" w:type="dxa"/>
          </w:tcPr>
          <w:p w14:paraId="5D6037A9" w14:textId="77777777" w:rsidR="0024780A" w:rsidRDefault="005063E3">
            <w:pPr>
              <w:pBdr>
                <w:top w:val="nil"/>
                <w:left w:val="nil"/>
                <w:bottom w:val="nil"/>
                <w:right w:val="nil"/>
                <w:between w:val="nil"/>
              </w:pBdr>
              <w:spacing w:before="41"/>
              <w:ind w:left="127"/>
              <w:rPr>
                <w:color w:val="000000"/>
                <w:sz w:val="24"/>
                <w:szCs w:val="24"/>
                <w:highlight w:val="white"/>
              </w:rPr>
            </w:pPr>
            <w:r>
              <w:rPr>
                <w:color w:val="000000"/>
                <w:sz w:val="24"/>
                <w:szCs w:val="24"/>
                <w:highlight w:val="white"/>
              </w:rPr>
              <w:t>Por patentamiento de un perro.</w:t>
            </w:r>
          </w:p>
        </w:tc>
        <w:tc>
          <w:tcPr>
            <w:tcW w:w="2409" w:type="dxa"/>
            <w:tcBorders>
              <w:right w:val="single" w:sz="6" w:space="0" w:color="000000"/>
            </w:tcBorders>
          </w:tcPr>
          <w:p w14:paraId="4F44301A" w14:textId="77777777" w:rsidR="0024780A" w:rsidRDefault="005063E3">
            <w:pPr>
              <w:pBdr>
                <w:top w:val="nil"/>
                <w:left w:val="nil"/>
                <w:bottom w:val="nil"/>
                <w:right w:val="nil"/>
                <w:between w:val="nil"/>
              </w:pBdr>
              <w:spacing w:before="41"/>
              <w:ind w:right="90"/>
              <w:jc w:val="right"/>
              <w:rPr>
                <w:b/>
                <w:bCs/>
                <w:color w:val="000000"/>
                <w:sz w:val="24"/>
                <w:szCs w:val="24"/>
                <w:highlight w:val="white"/>
              </w:rPr>
            </w:pPr>
            <w:r>
              <w:rPr>
                <w:b/>
                <w:bCs/>
                <w:color w:val="000000"/>
                <w:sz w:val="24"/>
                <w:szCs w:val="24"/>
                <w:highlight w:val="white"/>
              </w:rPr>
              <w:t>512</w:t>
            </w:r>
          </w:p>
        </w:tc>
      </w:tr>
      <w:tr w:rsidR="0024780A" w14:paraId="13BAB5BB" w14:textId="77777777">
        <w:trPr>
          <w:cantSplit/>
          <w:trHeight w:val="355"/>
          <w:tblHeader/>
        </w:trPr>
        <w:tc>
          <w:tcPr>
            <w:tcW w:w="1843" w:type="dxa"/>
            <w:tcBorders>
              <w:left w:val="single" w:sz="6" w:space="0" w:color="000000"/>
            </w:tcBorders>
          </w:tcPr>
          <w:p w14:paraId="4FB1DE81" w14:textId="77777777" w:rsidR="0024780A" w:rsidRDefault="005063E3">
            <w:pPr>
              <w:pBdr>
                <w:top w:val="nil"/>
                <w:left w:val="nil"/>
                <w:bottom w:val="nil"/>
                <w:right w:val="nil"/>
                <w:between w:val="nil"/>
              </w:pBdr>
              <w:spacing w:before="36"/>
              <w:ind w:left="126"/>
              <w:rPr>
                <w:b/>
                <w:bCs/>
                <w:color w:val="000000"/>
                <w:sz w:val="24"/>
                <w:szCs w:val="24"/>
                <w:highlight w:val="white"/>
              </w:rPr>
            </w:pPr>
            <w:r>
              <w:rPr>
                <w:b/>
                <w:bCs/>
                <w:sz w:val="24"/>
                <w:szCs w:val="24"/>
                <w:highlight w:val="white"/>
              </w:rPr>
              <w:t>3</w:t>
            </w:r>
            <w:r>
              <w:rPr>
                <w:b/>
                <w:bCs/>
                <w:color w:val="000000"/>
                <w:sz w:val="24"/>
                <w:szCs w:val="24"/>
                <w:highlight w:val="white"/>
              </w:rPr>
              <w:t>-2</w:t>
            </w:r>
          </w:p>
        </w:tc>
        <w:tc>
          <w:tcPr>
            <w:tcW w:w="5385" w:type="dxa"/>
          </w:tcPr>
          <w:p w14:paraId="75B1CA0F" w14:textId="77777777" w:rsidR="0024780A" w:rsidRDefault="005063E3">
            <w:pPr>
              <w:pBdr>
                <w:top w:val="nil"/>
                <w:left w:val="nil"/>
                <w:bottom w:val="nil"/>
                <w:right w:val="nil"/>
                <w:between w:val="nil"/>
              </w:pBdr>
              <w:spacing w:before="36"/>
              <w:ind w:left="127"/>
              <w:rPr>
                <w:color w:val="000000"/>
                <w:sz w:val="24"/>
                <w:szCs w:val="24"/>
                <w:highlight w:val="white"/>
              </w:rPr>
            </w:pPr>
            <w:r>
              <w:rPr>
                <w:color w:val="000000"/>
                <w:sz w:val="24"/>
                <w:szCs w:val="24"/>
                <w:highlight w:val="white"/>
              </w:rPr>
              <w:t>Por patentamiento de cada perro adicional.</w:t>
            </w:r>
          </w:p>
        </w:tc>
        <w:tc>
          <w:tcPr>
            <w:tcW w:w="2409" w:type="dxa"/>
            <w:tcBorders>
              <w:right w:val="single" w:sz="6" w:space="0" w:color="000000"/>
            </w:tcBorders>
          </w:tcPr>
          <w:p w14:paraId="40A1A16D" w14:textId="77777777" w:rsidR="0024780A" w:rsidRDefault="005063E3">
            <w:pPr>
              <w:pBdr>
                <w:top w:val="nil"/>
                <w:left w:val="nil"/>
                <w:bottom w:val="nil"/>
                <w:right w:val="nil"/>
                <w:between w:val="nil"/>
              </w:pBdr>
              <w:spacing w:before="36"/>
              <w:ind w:right="90"/>
              <w:jc w:val="right"/>
              <w:rPr>
                <w:b/>
                <w:bCs/>
                <w:color w:val="000000"/>
                <w:sz w:val="24"/>
                <w:szCs w:val="24"/>
                <w:highlight w:val="white"/>
              </w:rPr>
            </w:pPr>
            <w:r>
              <w:rPr>
                <w:b/>
                <w:bCs/>
                <w:color w:val="000000"/>
                <w:sz w:val="24"/>
                <w:szCs w:val="24"/>
                <w:highlight w:val="white"/>
              </w:rPr>
              <w:t>1.024</w:t>
            </w:r>
          </w:p>
        </w:tc>
      </w:tr>
      <w:tr w:rsidR="0024780A" w14:paraId="530757C3" w14:textId="77777777">
        <w:trPr>
          <w:cantSplit/>
          <w:trHeight w:val="359"/>
          <w:tblHeader/>
        </w:trPr>
        <w:tc>
          <w:tcPr>
            <w:tcW w:w="1843" w:type="dxa"/>
            <w:tcBorders>
              <w:left w:val="single" w:sz="6" w:space="0" w:color="000000"/>
            </w:tcBorders>
          </w:tcPr>
          <w:p w14:paraId="7CDA8652" w14:textId="77777777" w:rsidR="0024780A" w:rsidRDefault="005063E3">
            <w:pPr>
              <w:pBdr>
                <w:top w:val="nil"/>
                <w:left w:val="nil"/>
                <w:bottom w:val="nil"/>
                <w:right w:val="nil"/>
                <w:between w:val="nil"/>
              </w:pBdr>
              <w:spacing w:before="36"/>
              <w:ind w:left="126"/>
              <w:rPr>
                <w:b/>
                <w:bCs/>
                <w:color w:val="000000"/>
                <w:sz w:val="24"/>
                <w:szCs w:val="24"/>
                <w:highlight w:val="white"/>
              </w:rPr>
            </w:pPr>
            <w:r>
              <w:rPr>
                <w:b/>
                <w:bCs/>
                <w:sz w:val="24"/>
                <w:szCs w:val="24"/>
                <w:highlight w:val="white"/>
              </w:rPr>
              <w:t>3</w:t>
            </w:r>
            <w:r>
              <w:rPr>
                <w:b/>
                <w:bCs/>
                <w:color w:val="000000"/>
                <w:sz w:val="24"/>
                <w:szCs w:val="24"/>
                <w:highlight w:val="white"/>
              </w:rPr>
              <w:t>-3</w:t>
            </w:r>
          </w:p>
        </w:tc>
        <w:tc>
          <w:tcPr>
            <w:tcW w:w="5385" w:type="dxa"/>
          </w:tcPr>
          <w:p w14:paraId="665FEB40" w14:textId="77777777" w:rsidR="0024780A" w:rsidRDefault="005063E3">
            <w:pPr>
              <w:pBdr>
                <w:top w:val="nil"/>
                <w:left w:val="nil"/>
                <w:bottom w:val="nil"/>
                <w:right w:val="nil"/>
                <w:between w:val="nil"/>
              </w:pBdr>
              <w:spacing w:before="36"/>
              <w:ind w:left="127"/>
              <w:rPr>
                <w:color w:val="000000"/>
                <w:sz w:val="24"/>
                <w:szCs w:val="24"/>
                <w:highlight w:val="white"/>
              </w:rPr>
            </w:pPr>
            <w:r>
              <w:rPr>
                <w:color w:val="000000"/>
                <w:sz w:val="24"/>
                <w:szCs w:val="24"/>
                <w:highlight w:val="white"/>
              </w:rPr>
              <w:t>Colocación de microchip.</w:t>
            </w:r>
          </w:p>
        </w:tc>
        <w:tc>
          <w:tcPr>
            <w:tcW w:w="2409" w:type="dxa"/>
            <w:tcBorders>
              <w:right w:val="single" w:sz="6" w:space="0" w:color="000000"/>
            </w:tcBorders>
          </w:tcPr>
          <w:p w14:paraId="08D0F302" w14:textId="77777777" w:rsidR="0024780A" w:rsidRDefault="005063E3">
            <w:pPr>
              <w:pBdr>
                <w:top w:val="nil"/>
                <w:left w:val="nil"/>
                <w:bottom w:val="nil"/>
                <w:right w:val="nil"/>
                <w:between w:val="nil"/>
              </w:pBdr>
              <w:spacing w:before="36"/>
              <w:ind w:right="90"/>
              <w:jc w:val="right"/>
              <w:rPr>
                <w:b/>
                <w:bCs/>
                <w:color w:val="000000"/>
                <w:sz w:val="24"/>
                <w:szCs w:val="24"/>
                <w:highlight w:val="white"/>
              </w:rPr>
            </w:pPr>
            <w:r>
              <w:rPr>
                <w:b/>
                <w:bCs/>
                <w:color w:val="000000"/>
                <w:sz w:val="24"/>
                <w:szCs w:val="24"/>
                <w:highlight w:val="white"/>
              </w:rPr>
              <w:t>350</w:t>
            </w:r>
          </w:p>
        </w:tc>
      </w:tr>
    </w:tbl>
    <w:p w14:paraId="5BBEAAFB" w14:textId="77777777" w:rsidR="0024780A" w:rsidRDefault="005063E3">
      <w:pPr>
        <w:spacing w:before="274"/>
        <w:ind w:left="298" w:right="316"/>
        <w:jc w:val="center"/>
        <w:rPr>
          <w:b/>
          <w:bCs/>
          <w:sz w:val="24"/>
          <w:szCs w:val="24"/>
          <w:highlight w:val="white"/>
        </w:rPr>
      </w:pPr>
      <w:r>
        <w:rPr>
          <w:b/>
          <w:bCs/>
          <w:sz w:val="24"/>
          <w:szCs w:val="24"/>
          <w:highlight w:val="white"/>
        </w:rPr>
        <w:t>SERVICIO CON CAMIONES, EQUIPOS Y RECURSOS HUMANOS MUNICIPALES</w:t>
      </w:r>
    </w:p>
    <w:p w14:paraId="3CB2428A"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fffe"/>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4D3F3756" w14:textId="77777777">
        <w:trPr>
          <w:cantSplit/>
          <w:trHeight w:val="892"/>
          <w:tblHeader/>
        </w:trPr>
        <w:tc>
          <w:tcPr>
            <w:tcW w:w="1843" w:type="dxa"/>
            <w:tcBorders>
              <w:left w:val="single" w:sz="6" w:space="0" w:color="000000"/>
            </w:tcBorders>
          </w:tcPr>
          <w:p w14:paraId="1DAF7C6E" w14:textId="77777777" w:rsidR="0024780A" w:rsidRDefault="0024780A">
            <w:pPr>
              <w:pBdr>
                <w:top w:val="nil"/>
                <w:left w:val="nil"/>
                <w:bottom w:val="nil"/>
                <w:right w:val="nil"/>
                <w:between w:val="nil"/>
              </w:pBdr>
              <w:spacing w:before="31"/>
              <w:rPr>
                <w:b/>
                <w:bCs/>
                <w:color w:val="000000"/>
                <w:sz w:val="24"/>
                <w:szCs w:val="24"/>
                <w:highlight w:val="white"/>
              </w:rPr>
            </w:pPr>
          </w:p>
          <w:p w14:paraId="704548B2"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4</w:t>
            </w:r>
          </w:p>
        </w:tc>
        <w:tc>
          <w:tcPr>
            <w:tcW w:w="5385" w:type="dxa"/>
          </w:tcPr>
          <w:p w14:paraId="2D02D278" w14:textId="77777777" w:rsidR="0024780A" w:rsidRDefault="005063E3">
            <w:pPr>
              <w:pBdr>
                <w:top w:val="nil"/>
                <w:left w:val="nil"/>
                <w:bottom w:val="nil"/>
                <w:right w:val="nil"/>
                <w:between w:val="nil"/>
              </w:pBdr>
              <w:spacing w:before="43"/>
              <w:ind w:left="127" w:right="96"/>
              <w:jc w:val="both"/>
              <w:rPr>
                <w:color w:val="000000"/>
                <w:sz w:val="24"/>
                <w:szCs w:val="24"/>
                <w:highlight w:val="white"/>
              </w:rPr>
            </w:pPr>
            <w:r>
              <w:rPr>
                <w:color w:val="000000"/>
                <w:sz w:val="24"/>
                <w:szCs w:val="24"/>
                <w:highlight w:val="white"/>
              </w:rPr>
              <w:t xml:space="preserve">(Ordenanza </w:t>
            </w:r>
            <w:proofErr w:type="spellStart"/>
            <w:r>
              <w:rPr>
                <w:color w:val="000000"/>
                <w:sz w:val="24"/>
                <w:szCs w:val="24"/>
                <w:highlight w:val="white"/>
              </w:rPr>
              <w:t>Nº</w:t>
            </w:r>
            <w:proofErr w:type="spellEnd"/>
            <w:r>
              <w:rPr>
                <w:color w:val="000000"/>
                <w:sz w:val="24"/>
                <w:szCs w:val="24"/>
                <w:highlight w:val="white"/>
              </w:rPr>
              <w:t xml:space="preserve"> 2084: 10/07/2008) Por prestaciones a terceros de contenedores Municipales por días.</w:t>
            </w:r>
          </w:p>
        </w:tc>
        <w:tc>
          <w:tcPr>
            <w:tcW w:w="2409" w:type="dxa"/>
            <w:tcBorders>
              <w:right w:val="single" w:sz="6" w:space="0" w:color="000000"/>
            </w:tcBorders>
          </w:tcPr>
          <w:p w14:paraId="60511E88" w14:textId="77777777" w:rsidR="0024780A" w:rsidRDefault="0024780A">
            <w:pPr>
              <w:pBdr>
                <w:top w:val="nil"/>
                <w:left w:val="nil"/>
                <w:bottom w:val="nil"/>
                <w:right w:val="nil"/>
                <w:between w:val="nil"/>
              </w:pBdr>
              <w:spacing w:before="31"/>
              <w:rPr>
                <w:b/>
                <w:bCs/>
                <w:color w:val="000000"/>
                <w:sz w:val="24"/>
                <w:szCs w:val="24"/>
                <w:highlight w:val="white"/>
              </w:rPr>
            </w:pPr>
          </w:p>
          <w:p w14:paraId="230D388D" w14:textId="77777777" w:rsidR="0024780A" w:rsidRDefault="005063E3">
            <w:pPr>
              <w:pBdr>
                <w:top w:val="nil"/>
                <w:left w:val="nil"/>
                <w:bottom w:val="nil"/>
                <w:right w:val="nil"/>
                <w:between w:val="nil"/>
              </w:pBdr>
              <w:ind w:right="90"/>
              <w:jc w:val="right"/>
              <w:rPr>
                <w:b/>
                <w:bCs/>
                <w:color w:val="000000"/>
                <w:sz w:val="24"/>
                <w:szCs w:val="24"/>
                <w:highlight w:val="white"/>
              </w:rPr>
            </w:pPr>
            <w:r>
              <w:rPr>
                <w:b/>
                <w:bCs/>
                <w:color w:val="000000"/>
                <w:sz w:val="24"/>
                <w:szCs w:val="24"/>
                <w:highlight w:val="white"/>
              </w:rPr>
              <w:t>1.617</w:t>
            </w:r>
          </w:p>
        </w:tc>
      </w:tr>
      <w:tr w:rsidR="0024780A" w14:paraId="2DD16BA9" w14:textId="77777777">
        <w:trPr>
          <w:cantSplit/>
          <w:trHeight w:val="1190"/>
          <w:tblHeader/>
        </w:trPr>
        <w:tc>
          <w:tcPr>
            <w:tcW w:w="1843" w:type="dxa"/>
            <w:tcBorders>
              <w:left w:val="single" w:sz="6" w:space="0" w:color="000000"/>
            </w:tcBorders>
          </w:tcPr>
          <w:p w14:paraId="0D3ACE57" w14:textId="77777777" w:rsidR="0024780A" w:rsidRDefault="0024780A">
            <w:pPr>
              <w:pBdr>
                <w:top w:val="nil"/>
                <w:left w:val="nil"/>
                <w:bottom w:val="nil"/>
                <w:right w:val="nil"/>
                <w:between w:val="nil"/>
              </w:pBdr>
              <w:spacing w:before="180"/>
              <w:rPr>
                <w:b/>
                <w:bCs/>
                <w:color w:val="000000"/>
                <w:sz w:val="24"/>
                <w:szCs w:val="24"/>
                <w:highlight w:val="white"/>
              </w:rPr>
            </w:pPr>
          </w:p>
          <w:p w14:paraId="240A88E5"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5</w:t>
            </w:r>
          </w:p>
        </w:tc>
        <w:tc>
          <w:tcPr>
            <w:tcW w:w="5385" w:type="dxa"/>
          </w:tcPr>
          <w:p w14:paraId="43326FE4" w14:textId="77777777" w:rsidR="0024780A" w:rsidRDefault="005063E3">
            <w:pPr>
              <w:pBdr>
                <w:top w:val="nil"/>
                <w:left w:val="nil"/>
                <w:bottom w:val="nil"/>
                <w:right w:val="nil"/>
                <w:between w:val="nil"/>
              </w:pBdr>
              <w:spacing w:before="38"/>
              <w:ind w:left="127" w:right="96"/>
              <w:jc w:val="both"/>
              <w:rPr>
                <w:color w:val="000000"/>
                <w:sz w:val="24"/>
                <w:szCs w:val="24"/>
                <w:highlight w:val="white"/>
              </w:rPr>
            </w:pPr>
            <w:r>
              <w:rPr>
                <w:color w:val="000000"/>
                <w:sz w:val="24"/>
                <w:szCs w:val="24"/>
                <w:highlight w:val="white"/>
              </w:rPr>
              <w:t xml:space="preserve">(Ordenanza </w:t>
            </w:r>
            <w:proofErr w:type="spellStart"/>
            <w:r>
              <w:rPr>
                <w:color w:val="000000"/>
                <w:sz w:val="24"/>
                <w:szCs w:val="24"/>
                <w:highlight w:val="white"/>
              </w:rPr>
              <w:t>Nº</w:t>
            </w:r>
            <w:proofErr w:type="spellEnd"/>
            <w:r>
              <w:rPr>
                <w:color w:val="000000"/>
                <w:sz w:val="24"/>
                <w:szCs w:val="24"/>
                <w:highlight w:val="white"/>
              </w:rPr>
              <w:t xml:space="preserve"> 2084: 10/07/2008) Por tratamiento de residuos en planta de tratamiento, transportados por los particulares, por metro cúbico.</w:t>
            </w:r>
          </w:p>
        </w:tc>
        <w:tc>
          <w:tcPr>
            <w:tcW w:w="2409" w:type="dxa"/>
            <w:tcBorders>
              <w:right w:val="single" w:sz="6" w:space="0" w:color="000000"/>
            </w:tcBorders>
          </w:tcPr>
          <w:p w14:paraId="00FB483C" w14:textId="77777777" w:rsidR="0024780A" w:rsidRDefault="0024780A">
            <w:pPr>
              <w:pBdr>
                <w:top w:val="nil"/>
                <w:left w:val="nil"/>
                <w:bottom w:val="nil"/>
                <w:right w:val="nil"/>
                <w:between w:val="nil"/>
              </w:pBdr>
              <w:spacing w:before="180"/>
              <w:rPr>
                <w:b/>
                <w:bCs/>
                <w:color w:val="000000"/>
                <w:sz w:val="24"/>
                <w:szCs w:val="24"/>
                <w:highlight w:val="white"/>
              </w:rPr>
            </w:pPr>
          </w:p>
          <w:p w14:paraId="430EE76F" w14:textId="77777777" w:rsidR="0024780A" w:rsidRDefault="005063E3">
            <w:pPr>
              <w:pBdr>
                <w:top w:val="nil"/>
                <w:left w:val="nil"/>
                <w:bottom w:val="nil"/>
                <w:right w:val="nil"/>
                <w:between w:val="nil"/>
              </w:pBdr>
              <w:ind w:right="90"/>
              <w:jc w:val="right"/>
              <w:rPr>
                <w:b/>
                <w:bCs/>
                <w:color w:val="000000"/>
                <w:sz w:val="24"/>
                <w:szCs w:val="24"/>
                <w:highlight w:val="white"/>
              </w:rPr>
            </w:pPr>
            <w:r>
              <w:rPr>
                <w:b/>
                <w:bCs/>
                <w:color w:val="000000"/>
                <w:sz w:val="24"/>
                <w:szCs w:val="24"/>
                <w:highlight w:val="white"/>
              </w:rPr>
              <w:t>179</w:t>
            </w:r>
          </w:p>
        </w:tc>
      </w:tr>
    </w:tbl>
    <w:p w14:paraId="561C0BA2" w14:textId="77777777" w:rsidR="0024780A" w:rsidRDefault="0024780A">
      <w:pPr>
        <w:pBdr>
          <w:top w:val="nil"/>
          <w:left w:val="nil"/>
          <w:bottom w:val="nil"/>
          <w:right w:val="nil"/>
          <w:between w:val="nil"/>
        </w:pBdr>
        <w:spacing w:before="1"/>
        <w:rPr>
          <w:b/>
          <w:bCs/>
          <w:color w:val="000000"/>
          <w:sz w:val="24"/>
          <w:szCs w:val="24"/>
          <w:highlight w:val="white"/>
        </w:rPr>
      </w:pPr>
    </w:p>
    <w:p w14:paraId="0CF72C82" w14:textId="77777777" w:rsidR="0024780A" w:rsidRDefault="005063E3">
      <w:pPr>
        <w:spacing w:after="2"/>
        <w:ind w:left="303" w:right="316"/>
        <w:jc w:val="center"/>
        <w:rPr>
          <w:b/>
          <w:bCs/>
          <w:sz w:val="24"/>
          <w:szCs w:val="24"/>
          <w:highlight w:val="white"/>
        </w:rPr>
      </w:pPr>
      <w:r>
        <w:rPr>
          <w:b/>
          <w:bCs/>
          <w:sz w:val="24"/>
          <w:szCs w:val="24"/>
          <w:highlight w:val="white"/>
        </w:rPr>
        <w:t>CONCESIONES Y ALQUILERES</w:t>
      </w:r>
    </w:p>
    <w:tbl>
      <w:tblPr>
        <w:tblStyle w:val="afffffffffffffffffffffffffffffffffff"/>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24771569" w14:textId="77777777">
        <w:trPr>
          <w:cantSplit/>
          <w:trHeight w:val="1521"/>
          <w:tblHeader/>
        </w:trPr>
        <w:tc>
          <w:tcPr>
            <w:tcW w:w="1843" w:type="dxa"/>
            <w:tcBorders>
              <w:left w:val="single" w:sz="6" w:space="0" w:color="000000"/>
            </w:tcBorders>
          </w:tcPr>
          <w:p w14:paraId="017324DD" w14:textId="77777777" w:rsidR="0024780A" w:rsidRDefault="0024780A">
            <w:pPr>
              <w:pBdr>
                <w:top w:val="nil"/>
                <w:left w:val="nil"/>
                <w:bottom w:val="nil"/>
                <w:right w:val="nil"/>
                <w:between w:val="nil"/>
              </w:pBdr>
              <w:rPr>
                <w:b/>
                <w:bCs/>
                <w:color w:val="000000"/>
                <w:sz w:val="24"/>
                <w:szCs w:val="24"/>
                <w:highlight w:val="white"/>
              </w:rPr>
            </w:pPr>
          </w:p>
          <w:p w14:paraId="3959D727" w14:textId="77777777" w:rsidR="0024780A" w:rsidRDefault="0024780A">
            <w:pPr>
              <w:pBdr>
                <w:top w:val="nil"/>
                <w:left w:val="nil"/>
                <w:bottom w:val="nil"/>
                <w:right w:val="nil"/>
                <w:between w:val="nil"/>
              </w:pBdr>
              <w:spacing w:before="72"/>
              <w:rPr>
                <w:b/>
                <w:bCs/>
                <w:color w:val="000000"/>
                <w:sz w:val="24"/>
                <w:szCs w:val="24"/>
                <w:highlight w:val="white"/>
              </w:rPr>
            </w:pPr>
          </w:p>
          <w:p w14:paraId="469FB4BB"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6</w:t>
            </w:r>
          </w:p>
        </w:tc>
        <w:tc>
          <w:tcPr>
            <w:tcW w:w="5385" w:type="dxa"/>
          </w:tcPr>
          <w:p w14:paraId="77E54CC3" w14:textId="77777777" w:rsidR="0024780A" w:rsidRDefault="005063E3">
            <w:pPr>
              <w:pBdr>
                <w:top w:val="nil"/>
                <w:left w:val="nil"/>
                <w:bottom w:val="nil"/>
                <w:right w:val="nil"/>
                <w:between w:val="nil"/>
              </w:pBdr>
              <w:spacing w:before="72"/>
              <w:ind w:left="127" w:right="95"/>
              <w:jc w:val="both"/>
              <w:rPr>
                <w:color w:val="000000"/>
                <w:sz w:val="24"/>
                <w:szCs w:val="24"/>
                <w:highlight w:val="white"/>
              </w:rPr>
            </w:pPr>
            <w:r>
              <w:rPr>
                <w:color w:val="000000"/>
                <w:sz w:val="24"/>
                <w:szCs w:val="24"/>
                <w:highlight w:val="white"/>
              </w:rPr>
              <w:t xml:space="preserve">(Ordenanza </w:t>
            </w:r>
            <w:proofErr w:type="spellStart"/>
            <w:r>
              <w:rPr>
                <w:color w:val="000000"/>
                <w:sz w:val="24"/>
                <w:szCs w:val="24"/>
                <w:highlight w:val="white"/>
              </w:rPr>
              <w:t>Nº</w:t>
            </w:r>
            <w:proofErr w:type="spellEnd"/>
            <w:r>
              <w:rPr>
                <w:color w:val="000000"/>
                <w:sz w:val="24"/>
                <w:szCs w:val="24"/>
                <w:highlight w:val="white"/>
              </w:rPr>
              <w:t xml:space="preserve"> 1827:23/08/2006) Por Alquiler jornada completa del salón Arrayanes del Centro de Convenciones, por un lapso superior a 4 </w:t>
            </w:r>
            <w:proofErr w:type="spellStart"/>
            <w:r>
              <w:rPr>
                <w:color w:val="000000"/>
                <w:sz w:val="24"/>
                <w:szCs w:val="24"/>
                <w:highlight w:val="white"/>
              </w:rPr>
              <w:t>hs</w:t>
            </w:r>
            <w:proofErr w:type="spellEnd"/>
            <w:r>
              <w:rPr>
                <w:color w:val="000000"/>
                <w:sz w:val="24"/>
                <w:szCs w:val="24"/>
                <w:highlight w:val="white"/>
              </w:rPr>
              <w:t>, para instituciones comunitarias de la localidad, como mínimo.</w:t>
            </w:r>
          </w:p>
        </w:tc>
        <w:tc>
          <w:tcPr>
            <w:tcW w:w="2409" w:type="dxa"/>
            <w:tcBorders>
              <w:right w:val="single" w:sz="6" w:space="0" w:color="000000"/>
            </w:tcBorders>
          </w:tcPr>
          <w:p w14:paraId="32BEC515" w14:textId="77777777" w:rsidR="0024780A" w:rsidRDefault="0024780A">
            <w:pPr>
              <w:pBdr>
                <w:top w:val="nil"/>
                <w:left w:val="nil"/>
                <w:bottom w:val="nil"/>
                <w:right w:val="nil"/>
                <w:between w:val="nil"/>
              </w:pBdr>
              <w:rPr>
                <w:b/>
                <w:bCs/>
                <w:color w:val="000000"/>
                <w:sz w:val="24"/>
                <w:szCs w:val="24"/>
                <w:highlight w:val="white"/>
              </w:rPr>
            </w:pPr>
          </w:p>
          <w:p w14:paraId="5B9B945D" w14:textId="77777777" w:rsidR="0024780A" w:rsidRDefault="0024780A">
            <w:pPr>
              <w:pBdr>
                <w:top w:val="nil"/>
                <w:left w:val="nil"/>
                <w:bottom w:val="nil"/>
                <w:right w:val="nil"/>
                <w:between w:val="nil"/>
              </w:pBdr>
              <w:spacing w:before="72"/>
              <w:rPr>
                <w:b/>
                <w:bCs/>
                <w:color w:val="000000"/>
                <w:sz w:val="24"/>
                <w:szCs w:val="24"/>
                <w:highlight w:val="white"/>
              </w:rPr>
            </w:pPr>
          </w:p>
          <w:p w14:paraId="7A97968A" w14:textId="77777777" w:rsidR="0024780A" w:rsidRDefault="005063E3">
            <w:pPr>
              <w:pBdr>
                <w:top w:val="nil"/>
                <w:left w:val="nil"/>
                <w:bottom w:val="nil"/>
                <w:right w:val="nil"/>
                <w:between w:val="nil"/>
              </w:pBdr>
              <w:ind w:right="90"/>
              <w:jc w:val="right"/>
              <w:rPr>
                <w:b/>
                <w:bCs/>
                <w:color w:val="000000"/>
                <w:sz w:val="24"/>
                <w:szCs w:val="24"/>
                <w:highlight w:val="white"/>
              </w:rPr>
            </w:pPr>
            <w:r>
              <w:rPr>
                <w:b/>
                <w:bCs/>
                <w:sz w:val="24"/>
                <w:szCs w:val="24"/>
                <w:highlight w:val="white"/>
              </w:rPr>
              <w:t>30.000</w:t>
            </w:r>
            <w:r>
              <w:rPr>
                <w:b/>
                <w:bCs/>
                <w:color w:val="000000"/>
                <w:sz w:val="24"/>
                <w:szCs w:val="24"/>
                <w:highlight w:val="white"/>
              </w:rPr>
              <w:t xml:space="preserve"> puntos</w:t>
            </w:r>
          </w:p>
        </w:tc>
      </w:tr>
      <w:tr w:rsidR="0024780A" w14:paraId="6A51354C" w14:textId="77777777">
        <w:trPr>
          <w:cantSplit/>
          <w:trHeight w:val="1511"/>
          <w:tblHeader/>
        </w:trPr>
        <w:tc>
          <w:tcPr>
            <w:tcW w:w="1843" w:type="dxa"/>
            <w:tcBorders>
              <w:left w:val="single" w:sz="6" w:space="0" w:color="000000"/>
            </w:tcBorders>
          </w:tcPr>
          <w:p w14:paraId="077D1891" w14:textId="77777777" w:rsidR="0024780A" w:rsidRDefault="0024780A">
            <w:pPr>
              <w:pBdr>
                <w:top w:val="nil"/>
                <w:left w:val="nil"/>
                <w:bottom w:val="nil"/>
                <w:right w:val="nil"/>
                <w:between w:val="nil"/>
              </w:pBdr>
              <w:rPr>
                <w:b/>
                <w:bCs/>
                <w:color w:val="000000"/>
                <w:sz w:val="24"/>
                <w:szCs w:val="24"/>
                <w:highlight w:val="white"/>
              </w:rPr>
            </w:pPr>
          </w:p>
          <w:p w14:paraId="652427B9" w14:textId="77777777" w:rsidR="0024780A" w:rsidRDefault="0024780A">
            <w:pPr>
              <w:pBdr>
                <w:top w:val="nil"/>
                <w:left w:val="nil"/>
                <w:bottom w:val="nil"/>
                <w:right w:val="nil"/>
                <w:between w:val="nil"/>
              </w:pBdr>
              <w:spacing w:before="67"/>
              <w:rPr>
                <w:b/>
                <w:bCs/>
                <w:color w:val="000000"/>
                <w:sz w:val="24"/>
                <w:szCs w:val="24"/>
                <w:highlight w:val="white"/>
              </w:rPr>
            </w:pPr>
          </w:p>
          <w:p w14:paraId="3714D520"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7</w:t>
            </w:r>
          </w:p>
        </w:tc>
        <w:tc>
          <w:tcPr>
            <w:tcW w:w="5385" w:type="dxa"/>
          </w:tcPr>
          <w:p w14:paraId="3540FC33" w14:textId="77777777" w:rsidR="0024780A" w:rsidRDefault="005063E3">
            <w:pPr>
              <w:pBdr>
                <w:top w:val="nil"/>
                <w:left w:val="nil"/>
                <w:bottom w:val="nil"/>
                <w:right w:val="nil"/>
                <w:between w:val="nil"/>
              </w:pBdr>
              <w:spacing w:before="202"/>
              <w:ind w:left="127" w:right="95"/>
              <w:jc w:val="both"/>
              <w:rPr>
                <w:color w:val="000000"/>
                <w:sz w:val="24"/>
                <w:szCs w:val="24"/>
                <w:highlight w:val="white"/>
              </w:rPr>
            </w:pPr>
            <w:r>
              <w:rPr>
                <w:color w:val="000000"/>
                <w:sz w:val="24"/>
                <w:szCs w:val="24"/>
                <w:highlight w:val="white"/>
              </w:rPr>
              <w:t xml:space="preserve">Por Alquiler media jornada del salón Arrayanes del Centro de Convenciones, por un lapso de hasta 4 </w:t>
            </w:r>
            <w:proofErr w:type="spellStart"/>
            <w:r>
              <w:rPr>
                <w:color w:val="000000"/>
                <w:sz w:val="24"/>
                <w:szCs w:val="24"/>
                <w:highlight w:val="white"/>
              </w:rPr>
              <w:t>hs</w:t>
            </w:r>
            <w:proofErr w:type="spellEnd"/>
            <w:r>
              <w:rPr>
                <w:color w:val="000000"/>
                <w:sz w:val="24"/>
                <w:szCs w:val="24"/>
                <w:highlight w:val="white"/>
              </w:rPr>
              <w:t>., para instituciones comunitarias de la localidad, como mínimo.</w:t>
            </w:r>
          </w:p>
        </w:tc>
        <w:tc>
          <w:tcPr>
            <w:tcW w:w="2409" w:type="dxa"/>
            <w:tcBorders>
              <w:right w:val="single" w:sz="6" w:space="0" w:color="000000"/>
            </w:tcBorders>
          </w:tcPr>
          <w:p w14:paraId="1918069F" w14:textId="77777777" w:rsidR="0024780A" w:rsidRDefault="0024780A">
            <w:pPr>
              <w:pBdr>
                <w:top w:val="nil"/>
                <w:left w:val="nil"/>
                <w:bottom w:val="nil"/>
                <w:right w:val="nil"/>
                <w:between w:val="nil"/>
              </w:pBdr>
              <w:rPr>
                <w:b/>
                <w:bCs/>
                <w:color w:val="000000"/>
                <w:sz w:val="24"/>
                <w:szCs w:val="24"/>
                <w:highlight w:val="white"/>
              </w:rPr>
            </w:pPr>
          </w:p>
          <w:p w14:paraId="49C2D049" w14:textId="77777777" w:rsidR="0024780A" w:rsidRDefault="0024780A">
            <w:pPr>
              <w:pBdr>
                <w:top w:val="nil"/>
                <w:left w:val="nil"/>
                <w:bottom w:val="nil"/>
                <w:right w:val="nil"/>
                <w:between w:val="nil"/>
              </w:pBdr>
              <w:spacing w:before="67"/>
              <w:rPr>
                <w:b/>
                <w:bCs/>
                <w:color w:val="000000"/>
                <w:sz w:val="24"/>
                <w:szCs w:val="24"/>
                <w:highlight w:val="white"/>
              </w:rPr>
            </w:pPr>
          </w:p>
          <w:p w14:paraId="51BD6825" w14:textId="77777777" w:rsidR="0024780A" w:rsidRDefault="005063E3">
            <w:pPr>
              <w:pBdr>
                <w:top w:val="nil"/>
                <w:left w:val="nil"/>
                <w:bottom w:val="nil"/>
                <w:right w:val="nil"/>
                <w:between w:val="nil"/>
              </w:pBdr>
              <w:ind w:right="90"/>
              <w:jc w:val="right"/>
              <w:rPr>
                <w:b/>
                <w:bCs/>
                <w:color w:val="000000"/>
                <w:sz w:val="24"/>
                <w:szCs w:val="24"/>
                <w:highlight w:val="white"/>
              </w:rPr>
            </w:pPr>
            <w:r>
              <w:rPr>
                <w:b/>
                <w:bCs/>
                <w:sz w:val="24"/>
                <w:szCs w:val="24"/>
                <w:highlight w:val="white"/>
              </w:rPr>
              <w:t>15.000</w:t>
            </w:r>
            <w:r>
              <w:rPr>
                <w:b/>
                <w:bCs/>
                <w:color w:val="000000"/>
                <w:sz w:val="24"/>
                <w:szCs w:val="24"/>
                <w:highlight w:val="white"/>
              </w:rPr>
              <w:t xml:space="preserve"> puntos</w:t>
            </w:r>
          </w:p>
        </w:tc>
      </w:tr>
      <w:tr w:rsidR="0024780A" w14:paraId="5A9F44CD" w14:textId="77777777">
        <w:trPr>
          <w:cantSplit/>
          <w:trHeight w:val="1271"/>
          <w:tblHeader/>
        </w:trPr>
        <w:tc>
          <w:tcPr>
            <w:tcW w:w="1843" w:type="dxa"/>
            <w:tcBorders>
              <w:left w:val="single" w:sz="6" w:space="0" w:color="000000"/>
            </w:tcBorders>
          </w:tcPr>
          <w:p w14:paraId="487686FD" w14:textId="77777777" w:rsidR="0024780A" w:rsidRDefault="0024780A">
            <w:pPr>
              <w:pBdr>
                <w:top w:val="nil"/>
                <w:left w:val="nil"/>
                <w:bottom w:val="nil"/>
                <w:right w:val="nil"/>
                <w:between w:val="nil"/>
              </w:pBdr>
              <w:spacing w:before="223"/>
              <w:rPr>
                <w:b/>
                <w:bCs/>
                <w:color w:val="000000"/>
                <w:sz w:val="24"/>
                <w:szCs w:val="24"/>
                <w:highlight w:val="white"/>
              </w:rPr>
            </w:pPr>
          </w:p>
          <w:p w14:paraId="062584B6"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8</w:t>
            </w:r>
          </w:p>
        </w:tc>
        <w:tc>
          <w:tcPr>
            <w:tcW w:w="5385" w:type="dxa"/>
          </w:tcPr>
          <w:p w14:paraId="6860E3B3" w14:textId="77777777" w:rsidR="0024780A" w:rsidRDefault="005063E3">
            <w:pPr>
              <w:pBdr>
                <w:top w:val="nil"/>
                <w:left w:val="nil"/>
                <w:bottom w:val="nil"/>
                <w:right w:val="nil"/>
                <w:between w:val="nil"/>
              </w:pBdr>
              <w:spacing w:before="86"/>
              <w:ind w:left="127" w:right="95"/>
              <w:jc w:val="both"/>
              <w:rPr>
                <w:color w:val="000000"/>
                <w:sz w:val="24"/>
                <w:szCs w:val="24"/>
                <w:highlight w:val="white"/>
              </w:rPr>
            </w:pPr>
            <w:r>
              <w:rPr>
                <w:color w:val="000000"/>
                <w:sz w:val="24"/>
                <w:szCs w:val="24"/>
                <w:highlight w:val="white"/>
              </w:rPr>
              <w:t xml:space="preserve">Por alquiler jornada completa de una sala lateral del Centro de Convenciones Arrayanes, por un lapso superior a 4 </w:t>
            </w:r>
            <w:proofErr w:type="spellStart"/>
            <w:r>
              <w:rPr>
                <w:color w:val="000000"/>
                <w:sz w:val="24"/>
                <w:szCs w:val="24"/>
                <w:highlight w:val="white"/>
              </w:rPr>
              <w:t>hs</w:t>
            </w:r>
            <w:proofErr w:type="spellEnd"/>
            <w:r>
              <w:rPr>
                <w:color w:val="000000"/>
                <w:sz w:val="24"/>
                <w:szCs w:val="24"/>
                <w:highlight w:val="white"/>
              </w:rPr>
              <w:t>., para instituciones comunitarias de nuestra localidad como mínimo.</w:t>
            </w:r>
          </w:p>
        </w:tc>
        <w:tc>
          <w:tcPr>
            <w:tcW w:w="2409" w:type="dxa"/>
            <w:tcBorders>
              <w:right w:val="single" w:sz="6" w:space="0" w:color="000000"/>
            </w:tcBorders>
          </w:tcPr>
          <w:p w14:paraId="680C42F6" w14:textId="77777777" w:rsidR="0024780A" w:rsidRDefault="0024780A">
            <w:pPr>
              <w:pBdr>
                <w:top w:val="nil"/>
                <w:left w:val="nil"/>
                <w:bottom w:val="nil"/>
                <w:right w:val="nil"/>
                <w:between w:val="nil"/>
              </w:pBdr>
              <w:spacing w:before="223"/>
              <w:rPr>
                <w:b/>
                <w:bCs/>
                <w:color w:val="000000"/>
                <w:sz w:val="24"/>
                <w:szCs w:val="24"/>
                <w:highlight w:val="white"/>
              </w:rPr>
            </w:pPr>
          </w:p>
          <w:p w14:paraId="3971B7A7" w14:textId="77777777" w:rsidR="0024780A" w:rsidRDefault="005063E3">
            <w:pPr>
              <w:pBdr>
                <w:top w:val="nil"/>
                <w:left w:val="nil"/>
                <w:bottom w:val="nil"/>
                <w:right w:val="nil"/>
                <w:between w:val="nil"/>
              </w:pBdr>
              <w:ind w:right="90"/>
              <w:jc w:val="right"/>
              <w:rPr>
                <w:b/>
                <w:bCs/>
                <w:color w:val="000000"/>
                <w:sz w:val="24"/>
                <w:szCs w:val="24"/>
                <w:highlight w:val="white"/>
              </w:rPr>
            </w:pPr>
            <w:r>
              <w:rPr>
                <w:b/>
                <w:bCs/>
                <w:sz w:val="24"/>
                <w:szCs w:val="24"/>
                <w:highlight w:val="white"/>
              </w:rPr>
              <w:t>10.000</w:t>
            </w:r>
            <w:r>
              <w:rPr>
                <w:b/>
                <w:bCs/>
                <w:color w:val="000000"/>
                <w:sz w:val="24"/>
                <w:szCs w:val="24"/>
                <w:highlight w:val="white"/>
              </w:rPr>
              <w:t xml:space="preserve"> puntos</w:t>
            </w:r>
          </w:p>
        </w:tc>
      </w:tr>
      <w:tr w:rsidR="0024780A" w14:paraId="62FD9307" w14:textId="77777777">
        <w:trPr>
          <w:cantSplit/>
          <w:trHeight w:val="1271"/>
          <w:tblHeader/>
        </w:trPr>
        <w:tc>
          <w:tcPr>
            <w:tcW w:w="1843" w:type="dxa"/>
            <w:tcBorders>
              <w:left w:val="single" w:sz="6" w:space="0" w:color="000000"/>
            </w:tcBorders>
          </w:tcPr>
          <w:p w14:paraId="2B1F6316" w14:textId="77777777" w:rsidR="0024780A" w:rsidRDefault="0024780A">
            <w:pPr>
              <w:pBdr>
                <w:top w:val="nil"/>
                <w:left w:val="nil"/>
                <w:bottom w:val="nil"/>
                <w:right w:val="nil"/>
                <w:between w:val="nil"/>
              </w:pBdr>
              <w:spacing w:before="223"/>
              <w:rPr>
                <w:b/>
                <w:bCs/>
                <w:color w:val="000000"/>
                <w:sz w:val="24"/>
                <w:szCs w:val="24"/>
                <w:highlight w:val="white"/>
              </w:rPr>
            </w:pPr>
          </w:p>
          <w:p w14:paraId="6E290B12"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9</w:t>
            </w:r>
          </w:p>
        </w:tc>
        <w:tc>
          <w:tcPr>
            <w:tcW w:w="5385" w:type="dxa"/>
          </w:tcPr>
          <w:p w14:paraId="379AA7B4" w14:textId="77777777" w:rsidR="0024780A" w:rsidRDefault="005063E3">
            <w:pPr>
              <w:pBdr>
                <w:top w:val="nil"/>
                <w:left w:val="nil"/>
                <w:bottom w:val="nil"/>
                <w:right w:val="nil"/>
                <w:between w:val="nil"/>
              </w:pBdr>
              <w:spacing w:before="82"/>
              <w:ind w:left="127" w:right="95"/>
              <w:jc w:val="both"/>
              <w:rPr>
                <w:color w:val="000000"/>
                <w:sz w:val="24"/>
                <w:szCs w:val="24"/>
                <w:highlight w:val="white"/>
              </w:rPr>
            </w:pPr>
            <w:r>
              <w:rPr>
                <w:color w:val="000000"/>
                <w:sz w:val="24"/>
                <w:szCs w:val="24"/>
                <w:highlight w:val="white"/>
              </w:rPr>
              <w:t xml:space="preserve">Por alquiler media jornada de una sala lateral del Centro de Convenciones Arrayanes, por un lapso de hasta 4 </w:t>
            </w:r>
            <w:proofErr w:type="spellStart"/>
            <w:r>
              <w:rPr>
                <w:color w:val="000000"/>
                <w:sz w:val="24"/>
                <w:szCs w:val="24"/>
                <w:highlight w:val="white"/>
              </w:rPr>
              <w:t>hs</w:t>
            </w:r>
            <w:proofErr w:type="spellEnd"/>
            <w:r>
              <w:rPr>
                <w:color w:val="000000"/>
                <w:sz w:val="24"/>
                <w:szCs w:val="24"/>
                <w:highlight w:val="white"/>
              </w:rPr>
              <w:t>., para instituciones comunitarias de nuestra localidad como mínimo.</w:t>
            </w:r>
          </w:p>
        </w:tc>
        <w:tc>
          <w:tcPr>
            <w:tcW w:w="2409" w:type="dxa"/>
            <w:tcBorders>
              <w:right w:val="single" w:sz="6" w:space="0" w:color="000000"/>
            </w:tcBorders>
          </w:tcPr>
          <w:p w14:paraId="4320691A" w14:textId="77777777" w:rsidR="0024780A" w:rsidRDefault="0024780A">
            <w:pPr>
              <w:pBdr>
                <w:top w:val="nil"/>
                <w:left w:val="nil"/>
                <w:bottom w:val="nil"/>
                <w:right w:val="nil"/>
                <w:between w:val="nil"/>
              </w:pBdr>
              <w:spacing w:before="223"/>
              <w:rPr>
                <w:b/>
                <w:bCs/>
                <w:color w:val="000000"/>
                <w:sz w:val="24"/>
                <w:szCs w:val="24"/>
                <w:highlight w:val="white"/>
              </w:rPr>
            </w:pPr>
          </w:p>
          <w:p w14:paraId="4D6CD393" w14:textId="77777777" w:rsidR="0024780A" w:rsidRDefault="005063E3">
            <w:pPr>
              <w:pBdr>
                <w:top w:val="nil"/>
                <w:left w:val="nil"/>
                <w:bottom w:val="nil"/>
                <w:right w:val="nil"/>
                <w:between w:val="nil"/>
              </w:pBdr>
              <w:ind w:right="90"/>
              <w:jc w:val="right"/>
              <w:rPr>
                <w:b/>
                <w:bCs/>
                <w:color w:val="000000"/>
                <w:sz w:val="24"/>
                <w:szCs w:val="24"/>
                <w:highlight w:val="white"/>
              </w:rPr>
            </w:pPr>
            <w:r>
              <w:rPr>
                <w:b/>
                <w:bCs/>
                <w:sz w:val="24"/>
                <w:szCs w:val="24"/>
                <w:highlight w:val="white"/>
              </w:rPr>
              <w:t>5.000</w:t>
            </w:r>
            <w:r>
              <w:rPr>
                <w:b/>
                <w:bCs/>
                <w:color w:val="000000"/>
                <w:sz w:val="24"/>
                <w:szCs w:val="24"/>
                <w:highlight w:val="white"/>
              </w:rPr>
              <w:t xml:space="preserve"> puntos</w:t>
            </w:r>
          </w:p>
        </w:tc>
      </w:tr>
      <w:tr w:rsidR="0024780A" w14:paraId="2E41064E" w14:textId="77777777">
        <w:trPr>
          <w:cantSplit/>
          <w:trHeight w:val="1444"/>
          <w:tblHeader/>
        </w:trPr>
        <w:tc>
          <w:tcPr>
            <w:tcW w:w="1843" w:type="dxa"/>
            <w:tcBorders>
              <w:left w:val="single" w:sz="6" w:space="0" w:color="000000"/>
            </w:tcBorders>
          </w:tcPr>
          <w:p w14:paraId="34FE7193" w14:textId="77777777" w:rsidR="0024780A" w:rsidRDefault="0024780A">
            <w:pPr>
              <w:pBdr>
                <w:top w:val="nil"/>
                <w:left w:val="nil"/>
                <w:bottom w:val="nil"/>
                <w:right w:val="nil"/>
                <w:between w:val="nil"/>
              </w:pBdr>
              <w:rPr>
                <w:b/>
                <w:bCs/>
                <w:color w:val="000000"/>
                <w:sz w:val="24"/>
                <w:szCs w:val="24"/>
                <w:highlight w:val="white"/>
              </w:rPr>
            </w:pPr>
          </w:p>
          <w:p w14:paraId="2057DBD0" w14:textId="77777777" w:rsidR="0024780A" w:rsidRDefault="0024780A">
            <w:pPr>
              <w:pBdr>
                <w:top w:val="nil"/>
                <w:left w:val="nil"/>
                <w:bottom w:val="nil"/>
                <w:right w:val="nil"/>
                <w:between w:val="nil"/>
              </w:pBdr>
              <w:spacing w:before="34"/>
              <w:rPr>
                <w:b/>
                <w:bCs/>
                <w:color w:val="000000"/>
                <w:sz w:val="24"/>
                <w:szCs w:val="24"/>
                <w:highlight w:val="white"/>
              </w:rPr>
            </w:pPr>
          </w:p>
          <w:p w14:paraId="65987202"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10</w:t>
            </w:r>
          </w:p>
        </w:tc>
        <w:tc>
          <w:tcPr>
            <w:tcW w:w="5385" w:type="dxa"/>
          </w:tcPr>
          <w:p w14:paraId="245AA074" w14:textId="77777777" w:rsidR="0024780A" w:rsidRDefault="005063E3">
            <w:pPr>
              <w:pBdr>
                <w:top w:val="nil"/>
                <w:left w:val="nil"/>
                <w:bottom w:val="nil"/>
                <w:right w:val="nil"/>
                <w:between w:val="nil"/>
              </w:pBdr>
              <w:spacing w:before="38"/>
              <w:ind w:left="127" w:right="96"/>
              <w:jc w:val="both"/>
              <w:rPr>
                <w:color w:val="000000"/>
                <w:sz w:val="24"/>
                <w:szCs w:val="24"/>
                <w:highlight w:val="white"/>
              </w:rPr>
            </w:pPr>
            <w:r>
              <w:rPr>
                <w:color w:val="000000"/>
                <w:sz w:val="24"/>
                <w:szCs w:val="24"/>
                <w:highlight w:val="white"/>
              </w:rPr>
              <w:t xml:space="preserve">Por alquiler jornada completa del salón Arrayanes del Centro de Convenciones, por un lapso superior a 4 </w:t>
            </w:r>
            <w:proofErr w:type="spellStart"/>
            <w:r>
              <w:rPr>
                <w:color w:val="000000"/>
                <w:sz w:val="24"/>
                <w:szCs w:val="24"/>
                <w:highlight w:val="white"/>
              </w:rPr>
              <w:t>hs</w:t>
            </w:r>
            <w:proofErr w:type="spellEnd"/>
            <w:r>
              <w:rPr>
                <w:color w:val="000000"/>
                <w:sz w:val="24"/>
                <w:szCs w:val="24"/>
                <w:highlight w:val="white"/>
              </w:rPr>
              <w:t xml:space="preserve">., para todos aquellos que no se ajusten a los requisitos del punto </w:t>
            </w:r>
            <w:r>
              <w:rPr>
                <w:sz w:val="24"/>
                <w:szCs w:val="24"/>
                <w:highlight w:val="white"/>
              </w:rPr>
              <w:t>6</w:t>
            </w:r>
            <w:r>
              <w:rPr>
                <w:color w:val="000000"/>
                <w:sz w:val="24"/>
                <w:szCs w:val="24"/>
                <w:highlight w:val="white"/>
              </w:rPr>
              <w:t>, como mínimo.</w:t>
            </w:r>
          </w:p>
        </w:tc>
        <w:tc>
          <w:tcPr>
            <w:tcW w:w="2409" w:type="dxa"/>
            <w:tcBorders>
              <w:right w:val="single" w:sz="6" w:space="0" w:color="000000"/>
            </w:tcBorders>
          </w:tcPr>
          <w:p w14:paraId="43CA40EE" w14:textId="77777777" w:rsidR="0024780A" w:rsidRDefault="0024780A">
            <w:pPr>
              <w:pBdr>
                <w:top w:val="nil"/>
                <w:left w:val="nil"/>
                <w:bottom w:val="nil"/>
                <w:right w:val="nil"/>
                <w:between w:val="nil"/>
              </w:pBdr>
              <w:rPr>
                <w:b/>
                <w:bCs/>
                <w:color w:val="000000"/>
                <w:sz w:val="24"/>
                <w:szCs w:val="24"/>
                <w:highlight w:val="white"/>
              </w:rPr>
            </w:pPr>
          </w:p>
          <w:p w14:paraId="4129CC8B" w14:textId="77777777" w:rsidR="0024780A" w:rsidRDefault="0024780A">
            <w:pPr>
              <w:pBdr>
                <w:top w:val="nil"/>
                <w:left w:val="nil"/>
                <w:bottom w:val="nil"/>
                <w:right w:val="nil"/>
                <w:between w:val="nil"/>
              </w:pBdr>
              <w:spacing w:before="34"/>
              <w:rPr>
                <w:b/>
                <w:bCs/>
                <w:color w:val="000000"/>
                <w:sz w:val="24"/>
                <w:szCs w:val="24"/>
                <w:highlight w:val="white"/>
              </w:rPr>
            </w:pPr>
          </w:p>
          <w:p w14:paraId="7B98C16A" w14:textId="77777777" w:rsidR="0024780A" w:rsidRDefault="005063E3">
            <w:pPr>
              <w:pBdr>
                <w:top w:val="nil"/>
                <w:left w:val="nil"/>
                <w:bottom w:val="nil"/>
                <w:right w:val="nil"/>
                <w:between w:val="nil"/>
              </w:pBdr>
              <w:ind w:right="90"/>
              <w:jc w:val="right"/>
              <w:rPr>
                <w:b/>
                <w:bCs/>
                <w:color w:val="000000"/>
                <w:sz w:val="24"/>
                <w:szCs w:val="24"/>
                <w:highlight w:val="white"/>
              </w:rPr>
            </w:pPr>
            <w:r>
              <w:rPr>
                <w:b/>
                <w:bCs/>
                <w:sz w:val="24"/>
                <w:szCs w:val="24"/>
                <w:highlight w:val="white"/>
              </w:rPr>
              <w:t>65.000</w:t>
            </w:r>
            <w:r>
              <w:rPr>
                <w:b/>
                <w:bCs/>
                <w:color w:val="000000"/>
                <w:sz w:val="24"/>
                <w:szCs w:val="24"/>
                <w:highlight w:val="white"/>
              </w:rPr>
              <w:t xml:space="preserve"> puntos</w:t>
            </w:r>
          </w:p>
        </w:tc>
      </w:tr>
    </w:tbl>
    <w:p w14:paraId="0F9BAF7D" w14:textId="77777777" w:rsidR="0024780A" w:rsidRDefault="0024780A">
      <w:pPr>
        <w:pBdr>
          <w:top w:val="nil"/>
          <w:left w:val="nil"/>
          <w:bottom w:val="nil"/>
          <w:right w:val="nil"/>
          <w:between w:val="nil"/>
        </w:pBdr>
        <w:spacing w:line="276" w:lineRule="auto"/>
        <w:rPr>
          <w:b/>
          <w:bCs/>
          <w:color w:val="000000"/>
          <w:sz w:val="24"/>
          <w:szCs w:val="24"/>
          <w:highlight w:val="white"/>
        </w:rPr>
      </w:pPr>
    </w:p>
    <w:tbl>
      <w:tblPr>
        <w:tblStyle w:val="afffffffffffffffffffffffffffffffffff0"/>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12EF5020" w14:textId="77777777">
        <w:trPr>
          <w:cantSplit/>
          <w:trHeight w:val="1457"/>
          <w:tblHeader/>
        </w:trPr>
        <w:tc>
          <w:tcPr>
            <w:tcW w:w="1843" w:type="dxa"/>
            <w:tcBorders>
              <w:left w:val="single" w:sz="6" w:space="0" w:color="000000"/>
            </w:tcBorders>
          </w:tcPr>
          <w:p w14:paraId="62A7F705" w14:textId="77777777" w:rsidR="0024780A" w:rsidRDefault="0024780A">
            <w:pPr>
              <w:pBdr>
                <w:top w:val="nil"/>
                <w:left w:val="nil"/>
                <w:bottom w:val="nil"/>
                <w:right w:val="nil"/>
                <w:between w:val="nil"/>
              </w:pBdr>
              <w:rPr>
                <w:b/>
                <w:bCs/>
                <w:color w:val="000000"/>
                <w:sz w:val="24"/>
                <w:szCs w:val="24"/>
                <w:highlight w:val="white"/>
              </w:rPr>
            </w:pPr>
          </w:p>
          <w:p w14:paraId="60BC65E3" w14:textId="77777777" w:rsidR="0024780A" w:rsidRDefault="0024780A">
            <w:pPr>
              <w:pBdr>
                <w:top w:val="nil"/>
                <w:left w:val="nil"/>
                <w:bottom w:val="nil"/>
                <w:right w:val="nil"/>
                <w:between w:val="nil"/>
              </w:pBdr>
              <w:spacing w:before="44"/>
              <w:rPr>
                <w:b/>
                <w:bCs/>
                <w:color w:val="000000"/>
                <w:sz w:val="24"/>
                <w:szCs w:val="24"/>
                <w:highlight w:val="white"/>
              </w:rPr>
            </w:pPr>
          </w:p>
          <w:p w14:paraId="369DA4F6"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11</w:t>
            </w:r>
          </w:p>
        </w:tc>
        <w:tc>
          <w:tcPr>
            <w:tcW w:w="5385" w:type="dxa"/>
          </w:tcPr>
          <w:p w14:paraId="58CE2FA2" w14:textId="77777777" w:rsidR="0024780A" w:rsidRDefault="005063E3">
            <w:pPr>
              <w:pBdr>
                <w:top w:val="nil"/>
                <w:left w:val="nil"/>
                <w:bottom w:val="nil"/>
                <w:right w:val="nil"/>
                <w:between w:val="nil"/>
              </w:pBdr>
              <w:spacing w:before="49"/>
              <w:ind w:left="127" w:right="95"/>
              <w:jc w:val="both"/>
              <w:rPr>
                <w:color w:val="000000"/>
                <w:sz w:val="24"/>
                <w:szCs w:val="24"/>
                <w:highlight w:val="white"/>
              </w:rPr>
            </w:pPr>
            <w:r>
              <w:rPr>
                <w:color w:val="000000"/>
                <w:sz w:val="24"/>
                <w:szCs w:val="24"/>
                <w:highlight w:val="white"/>
              </w:rPr>
              <w:t xml:space="preserve">Por alquiler media jornada del salón Arrayanes del Centro de Convenciones Arrayanes, por un lapso de hasta 4 </w:t>
            </w:r>
            <w:proofErr w:type="spellStart"/>
            <w:r>
              <w:rPr>
                <w:color w:val="000000"/>
                <w:sz w:val="24"/>
                <w:szCs w:val="24"/>
                <w:highlight w:val="white"/>
              </w:rPr>
              <w:t>hs</w:t>
            </w:r>
            <w:proofErr w:type="spellEnd"/>
            <w:r>
              <w:rPr>
                <w:color w:val="000000"/>
                <w:sz w:val="24"/>
                <w:szCs w:val="24"/>
                <w:highlight w:val="white"/>
              </w:rPr>
              <w:t xml:space="preserve">., para todos aquellos que no se ajusten a los requisitos del punto </w:t>
            </w:r>
            <w:r>
              <w:rPr>
                <w:sz w:val="24"/>
                <w:szCs w:val="24"/>
                <w:highlight w:val="white"/>
              </w:rPr>
              <w:t>7</w:t>
            </w:r>
            <w:r>
              <w:rPr>
                <w:color w:val="000000"/>
                <w:sz w:val="24"/>
                <w:szCs w:val="24"/>
                <w:highlight w:val="white"/>
              </w:rPr>
              <w:t>, como mínimo.</w:t>
            </w:r>
          </w:p>
        </w:tc>
        <w:tc>
          <w:tcPr>
            <w:tcW w:w="2409" w:type="dxa"/>
            <w:tcBorders>
              <w:right w:val="single" w:sz="6" w:space="0" w:color="000000"/>
            </w:tcBorders>
          </w:tcPr>
          <w:p w14:paraId="79063184" w14:textId="77777777" w:rsidR="0024780A" w:rsidRDefault="0024780A">
            <w:pPr>
              <w:pBdr>
                <w:top w:val="nil"/>
                <w:left w:val="nil"/>
                <w:bottom w:val="nil"/>
                <w:right w:val="nil"/>
                <w:between w:val="nil"/>
              </w:pBdr>
              <w:rPr>
                <w:b/>
                <w:bCs/>
                <w:color w:val="000000"/>
                <w:sz w:val="24"/>
                <w:szCs w:val="24"/>
                <w:highlight w:val="white"/>
              </w:rPr>
            </w:pPr>
          </w:p>
          <w:p w14:paraId="7DA682B8" w14:textId="77777777" w:rsidR="0024780A" w:rsidRDefault="0024780A">
            <w:pPr>
              <w:pBdr>
                <w:top w:val="nil"/>
                <w:left w:val="nil"/>
                <w:bottom w:val="nil"/>
                <w:right w:val="nil"/>
                <w:between w:val="nil"/>
              </w:pBdr>
              <w:spacing w:before="44"/>
              <w:rPr>
                <w:b/>
                <w:bCs/>
                <w:color w:val="000000"/>
                <w:sz w:val="24"/>
                <w:szCs w:val="24"/>
                <w:highlight w:val="white"/>
              </w:rPr>
            </w:pPr>
          </w:p>
          <w:p w14:paraId="77F1D117" w14:textId="77777777" w:rsidR="0024780A" w:rsidRDefault="005063E3">
            <w:pPr>
              <w:pBdr>
                <w:top w:val="nil"/>
                <w:left w:val="nil"/>
                <w:bottom w:val="nil"/>
                <w:right w:val="nil"/>
                <w:between w:val="nil"/>
              </w:pBdr>
              <w:ind w:right="90"/>
              <w:jc w:val="right"/>
              <w:rPr>
                <w:b/>
                <w:bCs/>
                <w:color w:val="000000"/>
                <w:sz w:val="24"/>
                <w:szCs w:val="24"/>
                <w:highlight w:val="white"/>
              </w:rPr>
            </w:pPr>
            <w:r>
              <w:rPr>
                <w:b/>
                <w:bCs/>
                <w:sz w:val="24"/>
                <w:szCs w:val="24"/>
                <w:highlight w:val="white"/>
              </w:rPr>
              <w:t>35.000</w:t>
            </w:r>
            <w:r>
              <w:rPr>
                <w:b/>
                <w:bCs/>
                <w:color w:val="000000"/>
                <w:sz w:val="24"/>
                <w:szCs w:val="24"/>
                <w:highlight w:val="white"/>
              </w:rPr>
              <w:t xml:space="preserve"> puntos</w:t>
            </w:r>
          </w:p>
        </w:tc>
      </w:tr>
      <w:tr w:rsidR="0024780A" w14:paraId="7F6ADE69" w14:textId="77777777">
        <w:trPr>
          <w:cantSplit/>
          <w:trHeight w:val="1449"/>
          <w:tblHeader/>
        </w:trPr>
        <w:tc>
          <w:tcPr>
            <w:tcW w:w="1843" w:type="dxa"/>
            <w:tcBorders>
              <w:left w:val="single" w:sz="6" w:space="0" w:color="000000"/>
            </w:tcBorders>
          </w:tcPr>
          <w:p w14:paraId="01E19D57" w14:textId="77777777" w:rsidR="0024780A" w:rsidRDefault="0024780A">
            <w:pPr>
              <w:pBdr>
                <w:top w:val="nil"/>
                <w:left w:val="nil"/>
                <w:bottom w:val="nil"/>
                <w:right w:val="nil"/>
                <w:between w:val="nil"/>
              </w:pBdr>
              <w:rPr>
                <w:b/>
                <w:bCs/>
                <w:color w:val="000000"/>
                <w:sz w:val="24"/>
                <w:szCs w:val="24"/>
                <w:highlight w:val="white"/>
              </w:rPr>
            </w:pPr>
          </w:p>
          <w:p w14:paraId="475DD18C" w14:textId="77777777" w:rsidR="0024780A" w:rsidRDefault="0024780A">
            <w:pPr>
              <w:pBdr>
                <w:top w:val="nil"/>
                <w:left w:val="nil"/>
                <w:bottom w:val="nil"/>
                <w:right w:val="nil"/>
                <w:between w:val="nil"/>
              </w:pBdr>
              <w:spacing w:before="31"/>
              <w:rPr>
                <w:b/>
                <w:bCs/>
                <w:color w:val="000000"/>
                <w:sz w:val="24"/>
                <w:szCs w:val="24"/>
                <w:highlight w:val="white"/>
              </w:rPr>
            </w:pPr>
          </w:p>
          <w:p w14:paraId="753CB183"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12</w:t>
            </w:r>
          </w:p>
        </w:tc>
        <w:tc>
          <w:tcPr>
            <w:tcW w:w="5385" w:type="dxa"/>
          </w:tcPr>
          <w:p w14:paraId="3472F4A3" w14:textId="77777777" w:rsidR="0024780A" w:rsidRDefault="005063E3">
            <w:pPr>
              <w:pBdr>
                <w:top w:val="nil"/>
                <w:left w:val="nil"/>
                <w:bottom w:val="nil"/>
                <w:right w:val="nil"/>
                <w:between w:val="nil"/>
              </w:pBdr>
              <w:spacing w:before="36"/>
              <w:ind w:left="127" w:right="95"/>
              <w:jc w:val="both"/>
              <w:rPr>
                <w:color w:val="000000"/>
                <w:sz w:val="24"/>
                <w:szCs w:val="24"/>
                <w:highlight w:val="white"/>
              </w:rPr>
            </w:pPr>
            <w:r>
              <w:rPr>
                <w:color w:val="000000"/>
                <w:sz w:val="24"/>
                <w:szCs w:val="24"/>
                <w:highlight w:val="white"/>
              </w:rPr>
              <w:t xml:space="preserve">Por alquiler jornada completa de una sala lateral del Centro de Convenciones Arrayanes, por un lapso superior a las 4 </w:t>
            </w:r>
            <w:proofErr w:type="spellStart"/>
            <w:r>
              <w:rPr>
                <w:color w:val="000000"/>
                <w:sz w:val="24"/>
                <w:szCs w:val="24"/>
                <w:highlight w:val="white"/>
              </w:rPr>
              <w:t>hs</w:t>
            </w:r>
            <w:proofErr w:type="spellEnd"/>
            <w:r>
              <w:rPr>
                <w:color w:val="000000"/>
                <w:sz w:val="24"/>
                <w:szCs w:val="24"/>
                <w:highlight w:val="white"/>
              </w:rPr>
              <w:t xml:space="preserve">., para todos aquellos que no se ajusten a los requisitos del punto </w:t>
            </w:r>
            <w:r>
              <w:rPr>
                <w:sz w:val="24"/>
                <w:szCs w:val="24"/>
                <w:highlight w:val="white"/>
              </w:rPr>
              <w:t>8</w:t>
            </w:r>
            <w:r>
              <w:rPr>
                <w:color w:val="000000"/>
                <w:sz w:val="24"/>
                <w:szCs w:val="24"/>
                <w:highlight w:val="white"/>
              </w:rPr>
              <w:t>, como mínimo.</w:t>
            </w:r>
          </w:p>
        </w:tc>
        <w:tc>
          <w:tcPr>
            <w:tcW w:w="2409" w:type="dxa"/>
            <w:tcBorders>
              <w:right w:val="single" w:sz="6" w:space="0" w:color="000000"/>
            </w:tcBorders>
          </w:tcPr>
          <w:p w14:paraId="391FE968" w14:textId="77777777" w:rsidR="0024780A" w:rsidRDefault="0024780A">
            <w:pPr>
              <w:pBdr>
                <w:top w:val="nil"/>
                <w:left w:val="nil"/>
                <w:bottom w:val="nil"/>
                <w:right w:val="nil"/>
                <w:between w:val="nil"/>
              </w:pBdr>
              <w:rPr>
                <w:b/>
                <w:bCs/>
                <w:color w:val="000000"/>
                <w:sz w:val="24"/>
                <w:szCs w:val="24"/>
                <w:highlight w:val="white"/>
              </w:rPr>
            </w:pPr>
          </w:p>
          <w:p w14:paraId="184A0C9B" w14:textId="77777777" w:rsidR="0024780A" w:rsidRDefault="0024780A">
            <w:pPr>
              <w:pBdr>
                <w:top w:val="nil"/>
                <w:left w:val="nil"/>
                <w:bottom w:val="nil"/>
                <w:right w:val="nil"/>
                <w:between w:val="nil"/>
              </w:pBdr>
              <w:spacing w:before="31"/>
              <w:rPr>
                <w:b/>
                <w:bCs/>
                <w:color w:val="000000"/>
                <w:sz w:val="24"/>
                <w:szCs w:val="24"/>
                <w:highlight w:val="white"/>
              </w:rPr>
            </w:pPr>
          </w:p>
          <w:p w14:paraId="6BD25745" w14:textId="77777777" w:rsidR="0024780A" w:rsidRDefault="005063E3">
            <w:pPr>
              <w:pBdr>
                <w:top w:val="nil"/>
                <w:left w:val="nil"/>
                <w:bottom w:val="nil"/>
                <w:right w:val="nil"/>
                <w:between w:val="nil"/>
              </w:pBdr>
              <w:ind w:right="90"/>
              <w:jc w:val="right"/>
              <w:rPr>
                <w:b/>
                <w:bCs/>
                <w:color w:val="000000"/>
                <w:sz w:val="24"/>
                <w:szCs w:val="24"/>
                <w:highlight w:val="white"/>
              </w:rPr>
            </w:pPr>
            <w:r>
              <w:rPr>
                <w:b/>
                <w:bCs/>
                <w:sz w:val="24"/>
                <w:szCs w:val="24"/>
                <w:highlight w:val="white"/>
              </w:rPr>
              <w:t>15.000</w:t>
            </w:r>
            <w:r>
              <w:rPr>
                <w:b/>
                <w:bCs/>
                <w:color w:val="000000"/>
                <w:sz w:val="24"/>
                <w:szCs w:val="24"/>
                <w:highlight w:val="white"/>
              </w:rPr>
              <w:t xml:space="preserve"> puntos</w:t>
            </w:r>
          </w:p>
        </w:tc>
      </w:tr>
      <w:tr w:rsidR="0024780A" w14:paraId="3ABE9365" w14:textId="77777777">
        <w:trPr>
          <w:cantSplit/>
          <w:trHeight w:val="1439"/>
          <w:tblHeader/>
        </w:trPr>
        <w:tc>
          <w:tcPr>
            <w:tcW w:w="1843" w:type="dxa"/>
            <w:tcBorders>
              <w:left w:val="single" w:sz="6" w:space="0" w:color="000000"/>
            </w:tcBorders>
          </w:tcPr>
          <w:p w14:paraId="41E35529" w14:textId="77777777" w:rsidR="0024780A" w:rsidRDefault="0024780A">
            <w:pPr>
              <w:pBdr>
                <w:top w:val="nil"/>
                <w:left w:val="nil"/>
                <w:bottom w:val="nil"/>
                <w:right w:val="nil"/>
                <w:between w:val="nil"/>
              </w:pBdr>
              <w:rPr>
                <w:b/>
                <w:bCs/>
                <w:color w:val="000000"/>
                <w:sz w:val="24"/>
                <w:szCs w:val="24"/>
                <w:highlight w:val="white"/>
              </w:rPr>
            </w:pPr>
          </w:p>
          <w:p w14:paraId="4946D8D7" w14:textId="77777777" w:rsidR="0024780A" w:rsidRDefault="0024780A">
            <w:pPr>
              <w:pBdr>
                <w:top w:val="nil"/>
                <w:left w:val="nil"/>
                <w:bottom w:val="nil"/>
                <w:right w:val="nil"/>
                <w:between w:val="nil"/>
              </w:pBdr>
              <w:spacing w:before="26"/>
              <w:rPr>
                <w:b/>
                <w:bCs/>
                <w:color w:val="000000"/>
                <w:sz w:val="24"/>
                <w:szCs w:val="24"/>
                <w:highlight w:val="white"/>
              </w:rPr>
            </w:pPr>
          </w:p>
          <w:p w14:paraId="3DF98CDE" w14:textId="77777777" w:rsidR="0024780A" w:rsidRDefault="005063E3">
            <w:pPr>
              <w:pBdr>
                <w:top w:val="nil"/>
                <w:left w:val="nil"/>
                <w:bottom w:val="nil"/>
                <w:right w:val="nil"/>
                <w:between w:val="nil"/>
              </w:pBdr>
              <w:spacing w:before="1"/>
              <w:ind w:left="126"/>
              <w:rPr>
                <w:b/>
                <w:bCs/>
                <w:color w:val="000000"/>
                <w:sz w:val="24"/>
                <w:szCs w:val="24"/>
                <w:highlight w:val="white"/>
              </w:rPr>
            </w:pPr>
            <w:r>
              <w:rPr>
                <w:b/>
                <w:bCs/>
                <w:sz w:val="24"/>
                <w:szCs w:val="24"/>
                <w:highlight w:val="white"/>
              </w:rPr>
              <w:t>13</w:t>
            </w:r>
          </w:p>
        </w:tc>
        <w:tc>
          <w:tcPr>
            <w:tcW w:w="5385" w:type="dxa"/>
          </w:tcPr>
          <w:p w14:paraId="299DF58B" w14:textId="77777777" w:rsidR="0024780A" w:rsidRDefault="005063E3">
            <w:pPr>
              <w:pBdr>
                <w:top w:val="nil"/>
                <w:left w:val="nil"/>
                <w:bottom w:val="nil"/>
                <w:right w:val="nil"/>
                <w:between w:val="nil"/>
              </w:pBdr>
              <w:spacing w:before="36"/>
              <w:ind w:left="127" w:right="95"/>
              <w:jc w:val="both"/>
              <w:rPr>
                <w:color w:val="000000"/>
                <w:sz w:val="24"/>
                <w:szCs w:val="24"/>
                <w:highlight w:val="white"/>
              </w:rPr>
            </w:pPr>
            <w:r>
              <w:rPr>
                <w:color w:val="000000"/>
                <w:sz w:val="24"/>
                <w:szCs w:val="24"/>
                <w:highlight w:val="white"/>
              </w:rPr>
              <w:t xml:space="preserve">Por alquiler media jornada de una sala lateral del Centro de Convenciones Arrayanes, por un lapso de hasta 4 </w:t>
            </w:r>
            <w:proofErr w:type="spellStart"/>
            <w:r>
              <w:rPr>
                <w:color w:val="000000"/>
                <w:sz w:val="24"/>
                <w:szCs w:val="24"/>
                <w:highlight w:val="white"/>
              </w:rPr>
              <w:t>hs</w:t>
            </w:r>
            <w:proofErr w:type="spellEnd"/>
            <w:r>
              <w:rPr>
                <w:color w:val="000000"/>
                <w:sz w:val="24"/>
                <w:szCs w:val="24"/>
                <w:highlight w:val="white"/>
              </w:rPr>
              <w:t xml:space="preserve">., para todos aquellos que no se ajusten a los requisitos del punto </w:t>
            </w:r>
            <w:r>
              <w:rPr>
                <w:sz w:val="24"/>
                <w:szCs w:val="24"/>
                <w:highlight w:val="white"/>
              </w:rPr>
              <w:t>9</w:t>
            </w:r>
            <w:r>
              <w:rPr>
                <w:color w:val="000000"/>
                <w:sz w:val="24"/>
                <w:szCs w:val="24"/>
                <w:highlight w:val="white"/>
              </w:rPr>
              <w:t>, como mínimo.</w:t>
            </w:r>
          </w:p>
        </w:tc>
        <w:tc>
          <w:tcPr>
            <w:tcW w:w="2409" w:type="dxa"/>
            <w:tcBorders>
              <w:right w:val="single" w:sz="6" w:space="0" w:color="000000"/>
            </w:tcBorders>
          </w:tcPr>
          <w:p w14:paraId="2BE1A79E" w14:textId="77777777" w:rsidR="0024780A" w:rsidRDefault="0024780A">
            <w:pPr>
              <w:pBdr>
                <w:top w:val="nil"/>
                <w:left w:val="nil"/>
                <w:bottom w:val="nil"/>
                <w:right w:val="nil"/>
                <w:between w:val="nil"/>
              </w:pBdr>
              <w:rPr>
                <w:b/>
                <w:bCs/>
                <w:color w:val="000000"/>
                <w:sz w:val="24"/>
                <w:szCs w:val="24"/>
                <w:highlight w:val="white"/>
              </w:rPr>
            </w:pPr>
          </w:p>
          <w:p w14:paraId="0AE8353D" w14:textId="77777777" w:rsidR="0024780A" w:rsidRDefault="0024780A">
            <w:pPr>
              <w:pBdr>
                <w:top w:val="nil"/>
                <w:left w:val="nil"/>
                <w:bottom w:val="nil"/>
                <w:right w:val="nil"/>
                <w:between w:val="nil"/>
              </w:pBdr>
              <w:spacing w:before="26"/>
              <w:rPr>
                <w:b/>
                <w:bCs/>
                <w:color w:val="000000"/>
                <w:sz w:val="24"/>
                <w:szCs w:val="24"/>
                <w:highlight w:val="white"/>
              </w:rPr>
            </w:pPr>
          </w:p>
          <w:p w14:paraId="094F1AAA" w14:textId="77777777" w:rsidR="0024780A" w:rsidRDefault="005063E3">
            <w:pPr>
              <w:pBdr>
                <w:top w:val="nil"/>
                <w:left w:val="nil"/>
                <w:bottom w:val="nil"/>
                <w:right w:val="nil"/>
                <w:between w:val="nil"/>
              </w:pBdr>
              <w:spacing w:before="1"/>
              <w:ind w:right="90"/>
              <w:jc w:val="right"/>
              <w:rPr>
                <w:b/>
                <w:bCs/>
                <w:color w:val="000000"/>
                <w:sz w:val="24"/>
                <w:szCs w:val="24"/>
                <w:highlight w:val="white"/>
              </w:rPr>
            </w:pPr>
            <w:r>
              <w:rPr>
                <w:b/>
                <w:bCs/>
                <w:sz w:val="24"/>
                <w:szCs w:val="24"/>
                <w:highlight w:val="white"/>
              </w:rPr>
              <w:t>9.000</w:t>
            </w:r>
            <w:r>
              <w:rPr>
                <w:b/>
                <w:bCs/>
                <w:color w:val="000000"/>
                <w:sz w:val="24"/>
                <w:szCs w:val="24"/>
                <w:highlight w:val="white"/>
              </w:rPr>
              <w:t xml:space="preserve"> puntos</w:t>
            </w:r>
          </w:p>
        </w:tc>
      </w:tr>
      <w:tr w:rsidR="0024780A" w14:paraId="501A054E" w14:textId="77777777">
        <w:trPr>
          <w:cantSplit/>
          <w:trHeight w:val="1751"/>
          <w:tblHeader/>
        </w:trPr>
        <w:tc>
          <w:tcPr>
            <w:tcW w:w="1843" w:type="dxa"/>
            <w:tcBorders>
              <w:left w:val="single" w:sz="6" w:space="0" w:color="000000"/>
            </w:tcBorders>
          </w:tcPr>
          <w:p w14:paraId="3C2966E7" w14:textId="77777777" w:rsidR="0024780A" w:rsidRDefault="0024780A">
            <w:pPr>
              <w:pBdr>
                <w:top w:val="nil"/>
                <w:left w:val="nil"/>
                <w:bottom w:val="nil"/>
                <w:right w:val="nil"/>
                <w:between w:val="nil"/>
              </w:pBdr>
              <w:rPr>
                <w:b/>
                <w:bCs/>
                <w:color w:val="000000"/>
                <w:sz w:val="24"/>
                <w:szCs w:val="24"/>
                <w:highlight w:val="white"/>
              </w:rPr>
            </w:pPr>
          </w:p>
          <w:p w14:paraId="1B5D8443" w14:textId="77777777" w:rsidR="0024780A" w:rsidRDefault="0024780A">
            <w:pPr>
              <w:pBdr>
                <w:top w:val="nil"/>
                <w:left w:val="nil"/>
                <w:bottom w:val="nil"/>
                <w:right w:val="nil"/>
                <w:between w:val="nil"/>
              </w:pBdr>
              <w:spacing w:before="180"/>
              <w:rPr>
                <w:b/>
                <w:bCs/>
                <w:color w:val="000000"/>
                <w:sz w:val="24"/>
                <w:szCs w:val="24"/>
                <w:highlight w:val="white"/>
              </w:rPr>
            </w:pPr>
          </w:p>
          <w:p w14:paraId="6DA7B7BC"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w:t>
            </w:r>
          </w:p>
        </w:tc>
        <w:tc>
          <w:tcPr>
            <w:tcW w:w="5385" w:type="dxa"/>
          </w:tcPr>
          <w:p w14:paraId="56408661" w14:textId="77777777" w:rsidR="0024780A" w:rsidRDefault="005063E3">
            <w:pPr>
              <w:pBdr>
                <w:top w:val="nil"/>
                <w:left w:val="nil"/>
                <w:bottom w:val="nil"/>
                <w:right w:val="nil"/>
                <w:between w:val="nil"/>
              </w:pBdr>
              <w:spacing w:before="180"/>
              <w:ind w:left="127" w:right="95"/>
              <w:jc w:val="both"/>
              <w:rPr>
                <w:color w:val="000000"/>
                <w:sz w:val="24"/>
                <w:szCs w:val="24"/>
                <w:highlight w:val="yellow"/>
              </w:rPr>
            </w:pPr>
            <w:r>
              <w:rPr>
                <w:color w:val="000000"/>
                <w:sz w:val="24"/>
                <w:szCs w:val="24"/>
                <w:highlight w:val="white"/>
              </w:rPr>
              <w:t xml:space="preserve">Las Instituciones de educación Pública de la localidad, quedan exentas de la aplicación de tarifas. </w:t>
            </w:r>
            <w:r w:rsidRPr="005E13E6">
              <w:rPr>
                <w:color w:val="000000"/>
                <w:sz w:val="24"/>
                <w:szCs w:val="24"/>
              </w:rPr>
              <w:t xml:space="preserve">- Observar en todos los casos las Ordenanzas </w:t>
            </w:r>
            <w:proofErr w:type="spellStart"/>
            <w:r w:rsidRPr="005E13E6">
              <w:rPr>
                <w:color w:val="000000"/>
                <w:sz w:val="24"/>
                <w:szCs w:val="24"/>
              </w:rPr>
              <w:t>Nº</w:t>
            </w:r>
            <w:proofErr w:type="spellEnd"/>
            <w:r w:rsidRPr="005E13E6">
              <w:rPr>
                <w:color w:val="000000"/>
                <w:sz w:val="24"/>
                <w:szCs w:val="24"/>
              </w:rPr>
              <w:t xml:space="preserve"> 1589/04 y todos aquellos que no se ajusten a los requisitos del punto 1827/06.</w:t>
            </w:r>
          </w:p>
        </w:tc>
        <w:tc>
          <w:tcPr>
            <w:tcW w:w="2409" w:type="dxa"/>
            <w:tcBorders>
              <w:right w:val="single" w:sz="6" w:space="0" w:color="000000"/>
            </w:tcBorders>
          </w:tcPr>
          <w:p w14:paraId="0470246A" w14:textId="77777777" w:rsidR="0024780A" w:rsidRDefault="0024780A">
            <w:pPr>
              <w:pBdr>
                <w:top w:val="nil"/>
                <w:left w:val="nil"/>
                <w:bottom w:val="nil"/>
                <w:right w:val="nil"/>
                <w:between w:val="nil"/>
              </w:pBdr>
              <w:rPr>
                <w:b/>
                <w:bCs/>
                <w:color w:val="000000"/>
                <w:sz w:val="24"/>
                <w:szCs w:val="24"/>
                <w:highlight w:val="white"/>
              </w:rPr>
            </w:pPr>
          </w:p>
          <w:p w14:paraId="5D319C92" w14:textId="77777777" w:rsidR="0024780A" w:rsidRDefault="0024780A">
            <w:pPr>
              <w:pBdr>
                <w:top w:val="nil"/>
                <w:left w:val="nil"/>
                <w:bottom w:val="nil"/>
                <w:right w:val="nil"/>
                <w:between w:val="nil"/>
              </w:pBdr>
              <w:spacing w:before="180"/>
              <w:rPr>
                <w:b/>
                <w:bCs/>
                <w:color w:val="000000"/>
                <w:sz w:val="24"/>
                <w:szCs w:val="24"/>
                <w:highlight w:val="white"/>
              </w:rPr>
            </w:pPr>
          </w:p>
          <w:p w14:paraId="5350715E" w14:textId="77777777" w:rsidR="0024780A" w:rsidRDefault="005063E3">
            <w:pPr>
              <w:pBdr>
                <w:top w:val="nil"/>
                <w:left w:val="nil"/>
                <w:bottom w:val="nil"/>
                <w:right w:val="nil"/>
                <w:between w:val="nil"/>
              </w:pBdr>
              <w:ind w:right="91"/>
              <w:jc w:val="right"/>
              <w:rPr>
                <w:b/>
                <w:bCs/>
                <w:color w:val="000000"/>
                <w:sz w:val="24"/>
                <w:szCs w:val="24"/>
                <w:highlight w:val="white"/>
              </w:rPr>
            </w:pPr>
            <w:r>
              <w:rPr>
                <w:b/>
                <w:bCs/>
                <w:color w:val="000000"/>
                <w:sz w:val="24"/>
                <w:szCs w:val="24"/>
                <w:highlight w:val="white"/>
              </w:rPr>
              <w:t>-.-</w:t>
            </w:r>
          </w:p>
        </w:tc>
      </w:tr>
    </w:tbl>
    <w:p w14:paraId="114A593B" w14:textId="77777777" w:rsidR="0024780A" w:rsidRDefault="005063E3">
      <w:pPr>
        <w:spacing w:before="275"/>
        <w:ind w:left="303" w:right="316"/>
        <w:jc w:val="center"/>
        <w:rPr>
          <w:b/>
          <w:bCs/>
          <w:sz w:val="24"/>
          <w:szCs w:val="24"/>
          <w:highlight w:val="white"/>
        </w:rPr>
      </w:pPr>
      <w:r>
        <w:rPr>
          <w:b/>
          <w:bCs/>
          <w:sz w:val="24"/>
          <w:szCs w:val="24"/>
          <w:highlight w:val="white"/>
        </w:rPr>
        <w:t>ACAMPE</w:t>
      </w:r>
    </w:p>
    <w:tbl>
      <w:tblPr>
        <w:tblStyle w:val="afffffffffffffffffffffffffffffffffff1"/>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3084D9B7" w14:textId="77777777">
        <w:trPr>
          <w:cantSplit/>
          <w:trHeight w:val="355"/>
          <w:tblHeader/>
        </w:trPr>
        <w:tc>
          <w:tcPr>
            <w:tcW w:w="1843" w:type="dxa"/>
            <w:tcBorders>
              <w:left w:val="single" w:sz="6" w:space="0" w:color="000000"/>
            </w:tcBorders>
          </w:tcPr>
          <w:p w14:paraId="6C4DE261" w14:textId="77777777" w:rsidR="0024780A" w:rsidRDefault="005063E3">
            <w:pPr>
              <w:pBdr>
                <w:top w:val="nil"/>
                <w:left w:val="nil"/>
                <w:bottom w:val="nil"/>
                <w:right w:val="nil"/>
                <w:between w:val="nil"/>
              </w:pBdr>
              <w:spacing w:before="38"/>
              <w:ind w:left="126"/>
              <w:rPr>
                <w:b/>
                <w:bCs/>
                <w:color w:val="000000"/>
                <w:sz w:val="24"/>
                <w:szCs w:val="24"/>
                <w:highlight w:val="white"/>
              </w:rPr>
            </w:pPr>
            <w:r>
              <w:rPr>
                <w:b/>
                <w:bCs/>
                <w:color w:val="000000"/>
                <w:sz w:val="24"/>
                <w:szCs w:val="24"/>
                <w:highlight w:val="white"/>
              </w:rPr>
              <w:t>1</w:t>
            </w:r>
            <w:r>
              <w:rPr>
                <w:b/>
                <w:bCs/>
                <w:sz w:val="24"/>
                <w:szCs w:val="24"/>
                <w:highlight w:val="white"/>
              </w:rPr>
              <w:t>4</w:t>
            </w:r>
          </w:p>
        </w:tc>
        <w:tc>
          <w:tcPr>
            <w:tcW w:w="5385" w:type="dxa"/>
          </w:tcPr>
          <w:p w14:paraId="02F29B0D" w14:textId="77777777" w:rsidR="0024780A" w:rsidRDefault="005063E3">
            <w:pPr>
              <w:pBdr>
                <w:top w:val="nil"/>
                <w:left w:val="nil"/>
                <w:bottom w:val="nil"/>
                <w:right w:val="nil"/>
                <w:between w:val="nil"/>
              </w:pBdr>
              <w:spacing w:before="38"/>
              <w:ind w:left="127"/>
              <w:rPr>
                <w:color w:val="000000"/>
                <w:sz w:val="24"/>
                <w:szCs w:val="24"/>
                <w:highlight w:val="white"/>
              </w:rPr>
            </w:pPr>
            <w:r>
              <w:rPr>
                <w:color w:val="000000"/>
                <w:sz w:val="24"/>
                <w:szCs w:val="24"/>
                <w:highlight w:val="white"/>
              </w:rPr>
              <w:t>Por casa rodante y por día</w:t>
            </w:r>
          </w:p>
        </w:tc>
        <w:tc>
          <w:tcPr>
            <w:tcW w:w="2409" w:type="dxa"/>
            <w:tcBorders>
              <w:right w:val="single" w:sz="6" w:space="0" w:color="000000"/>
            </w:tcBorders>
          </w:tcPr>
          <w:p w14:paraId="30330649" w14:textId="77777777" w:rsidR="0024780A" w:rsidRDefault="005063E3">
            <w:pPr>
              <w:pBdr>
                <w:top w:val="nil"/>
                <w:left w:val="nil"/>
                <w:bottom w:val="nil"/>
                <w:right w:val="nil"/>
                <w:between w:val="nil"/>
              </w:pBdr>
              <w:spacing w:before="38"/>
              <w:ind w:left="1044"/>
              <w:rPr>
                <w:b/>
                <w:bCs/>
                <w:color w:val="000000"/>
                <w:sz w:val="24"/>
                <w:szCs w:val="24"/>
                <w:highlight w:val="white"/>
              </w:rPr>
            </w:pPr>
            <w:r>
              <w:rPr>
                <w:b/>
                <w:bCs/>
                <w:color w:val="000000"/>
                <w:sz w:val="24"/>
                <w:szCs w:val="24"/>
                <w:highlight w:val="white"/>
              </w:rPr>
              <w:t>600 puntos</w:t>
            </w:r>
          </w:p>
        </w:tc>
      </w:tr>
    </w:tbl>
    <w:p w14:paraId="73A11EFD" w14:textId="77777777" w:rsidR="0024780A" w:rsidRDefault="0024780A">
      <w:pPr>
        <w:pBdr>
          <w:top w:val="nil"/>
          <w:left w:val="nil"/>
          <w:bottom w:val="nil"/>
          <w:right w:val="nil"/>
          <w:between w:val="nil"/>
        </w:pBdr>
        <w:spacing w:before="2"/>
        <w:rPr>
          <w:b/>
          <w:bCs/>
          <w:color w:val="000000"/>
          <w:sz w:val="24"/>
          <w:szCs w:val="24"/>
          <w:highlight w:val="white"/>
        </w:rPr>
      </w:pPr>
    </w:p>
    <w:p w14:paraId="072EC421" w14:textId="77777777" w:rsidR="0024780A" w:rsidRDefault="005063E3">
      <w:pPr>
        <w:ind w:left="304" w:right="316"/>
        <w:jc w:val="center"/>
        <w:rPr>
          <w:b/>
          <w:bCs/>
          <w:sz w:val="24"/>
          <w:szCs w:val="24"/>
          <w:highlight w:val="white"/>
        </w:rPr>
      </w:pPr>
      <w:r>
        <w:rPr>
          <w:b/>
          <w:bCs/>
          <w:sz w:val="24"/>
          <w:szCs w:val="24"/>
          <w:highlight w:val="white"/>
        </w:rPr>
        <w:t xml:space="preserve">BOLETÍN OFICIAL (ORD </w:t>
      </w:r>
      <w:proofErr w:type="spellStart"/>
      <w:r>
        <w:rPr>
          <w:b/>
          <w:bCs/>
          <w:sz w:val="24"/>
          <w:szCs w:val="24"/>
          <w:highlight w:val="white"/>
        </w:rPr>
        <w:t>N°</w:t>
      </w:r>
      <w:proofErr w:type="spellEnd"/>
      <w:r>
        <w:rPr>
          <w:b/>
          <w:bCs/>
          <w:sz w:val="24"/>
          <w:szCs w:val="24"/>
          <w:highlight w:val="white"/>
        </w:rPr>
        <w:t xml:space="preserve"> 157)</w:t>
      </w:r>
    </w:p>
    <w:tbl>
      <w:tblPr>
        <w:tblStyle w:val="afffffffffffffffffffffffffffffffffff2"/>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7C2D969C" w14:textId="77777777">
        <w:trPr>
          <w:cantSplit/>
          <w:trHeight w:val="340"/>
          <w:tblHeader/>
        </w:trPr>
        <w:tc>
          <w:tcPr>
            <w:tcW w:w="1843" w:type="dxa"/>
            <w:tcBorders>
              <w:left w:val="single" w:sz="6" w:space="0" w:color="000000"/>
            </w:tcBorders>
          </w:tcPr>
          <w:p w14:paraId="2826CEFA" w14:textId="77777777" w:rsidR="0024780A" w:rsidRDefault="005063E3">
            <w:pPr>
              <w:pBdr>
                <w:top w:val="nil"/>
                <w:left w:val="nil"/>
                <w:bottom w:val="nil"/>
                <w:right w:val="nil"/>
                <w:between w:val="nil"/>
              </w:pBdr>
              <w:spacing w:before="41"/>
              <w:ind w:left="126"/>
              <w:rPr>
                <w:b/>
                <w:bCs/>
                <w:color w:val="000000"/>
                <w:sz w:val="24"/>
                <w:szCs w:val="24"/>
                <w:highlight w:val="white"/>
              </w:rPr>
            </w:pPr>
            <w:r>
              <w:rPr>
                <w:b/>
                <w:bCs/>
                <w:color w:val="000000"/>
                <w:sz w:val="24"/>
                <w:szCs w:val="24"/>
                <w:highlight w:val="white"/>
              </w:rPr>
              <w:t>1</w:t>
            </w:r>
            <w:r>
              <w:rPr>
                <w:b/>
                <w:bCs/>
                <w:sz w:val="24"/>
                <w:szCs w:val="24"/>
                <w:highlight w:val="white"/>
              </w:rPr>
              <w:t>5</w:t>
            </w:r>
          </w:p>
        </w:tc>
        <w:tc>
          <w:tcPr>
            <w:tcW w:w="5385" w:type="dxa"/>
          </w:tcPr>
          <w:p w14:paraId="73DF0E01" w14:textId="77777777" w:rsidR="0024780A" w:rsidRDefault="005063E3">
            <w:pPr>
              <w:pBdr>
                <w:top w:val="nil"/>
                <w:left w:val="nil"/>
                <w:bottom w:val="nil"/>
                <w:right w:val="nil"/>
                <w:between w:val="nil"/>
              </w:pBdr>
              <w:spacing w:before="41"/>
              <w:ind w:left="127"/>
              <w:rPr>
                <w:color w:val="000000"/>
                <w:sz w:val="24"/>
                <w:szCs w:val="24"/>
                <w:highlight w:val="white"/>
              </w:rPr>
            </w:pPr>
            <w:r>
              <w:rPr>
                <w:color w:val="000000"/>
                <w:sz w:val="24"/>
                <w:szCs w:val="24"/>
                <w:highlight w:val="white"/>
              </w:rPr>
              <w:t>Suscripción</w:t>
            </w:r>
          </w:p>
        </w:tc>
        <w:tc>
          <w:tcPr>
            <w:tcW w:w="2409" w:type="dxa"/>
            <w:tcBorders>
              <w:right w:val="single" w:sz="6" w:space="0" w:color="000000"/>
            </w:tcBorders>
          </w:tcPr>
          <w:p w14:paraId="4F293D9D" w14:textId="77777777" w:rsidR="0024780A" w:rsidRDefault="005063E3">
            <w:pPr>
              <w:pBdr>
                <w:top w:val="nil"/>
                <w:left w:val="nil"/>
                <w:bottom w:val="nil"/>
                <w:right w:val="nil"/>
                <w:between w:val="nil"/>
              </w:pBdr>
              <w:spacing w:before="41"/>
              <w:ind w:right="95"/>
              <w:jc w:val="right"/>
              <w:rPr>
                <w:b/>
                <w:bCs/>
                <w:color w:val="000000"/>
                <w:sz w:val="24"/>
                <w:szCs w:val="24"/>
                <w:highlight w:val="white"/>
              </w:rPr>
            </w:pPr>
            <w:r>
              <w:rPr>
                <w:b/>
                <w:bCs/>
                <w:color w:val="000000"/>
                <w:sz w:val="24"/>
                <w:szCs w:val="24"/>
                <w:highlight w:val="white"/>
              </w:rPr>
              <w:t>169 puntos</w:t>
            </w:r>
          </w:p>
        </w:tc>
      </w:tr>
      <w:tr w:rsidR="0024780A" w14:paraId="66CCE33F" w14:textId="77777777">
        <w:trPr>
          <w:cantSplit/>
          <w:trHeight w:val="340"/>
          <w:tblHeader/>
        </w:trPr>
        <w:tc>
          <w:tcPr>
            <w:tcW w:w="1843" w:type="dxa"/>
            <w:tcBorders>
              <w:left w:val="single" w:sz="6" w:space="0" w:color="000000"/>
            </w:tcBorders>
          </w:tcPr>
          <w:p w14:paraId="7BF7D20F" w14:textId="77777777" w:rsidR="0024780A" w:rsidRDefault="005063E3">
            <w:pPr>
              <w:pBdr>
                <w:top w:val="nil"/>
                <w:left w:val="nil"/>
                <w:bottom w:val="nil"/>
                <w:right w:val="nil"/>
                <w:between w:val="nil"/>
              </w:pBdr>
              <w:spacing w:before="41"/>
              <w:ind w:left="126"/>
              <w:rPr>
                <w:b/>
                <w:bCs/>
                <w:color w:val="000000"/>
                <w:sz w:val="24"/>
                <w:szCs w:val="24"/>
                <w:highlight w:val="white"/>
              </w:rPr>
            </w:pPr>
            <w:r>
              <w:rPr>
                <w:b/>
                <w:bCs/>
                <w:color w:val="000000"/>
                <w:sz w:val="24"/>
                <w:szCs w:val="24"/>
                <w:highlight w:val="white"/>
              </w:rPr>
              <w:t>1</w:t>
            </w:r>
            <w:r>
              <w:rPr>
                <w:b/>
                <w:bCs/>
                <w:sz w:val="24"/>
                <w:szCs w:val="24"/>
                <w:highlight w:val="white"/>
              </w:rPr>
              <w:t>5</w:t>
            </w:r>
            <w:r>
              <w:rPr>
                <w:b/>
                <w:bCs/>
                <w:color w:val="000000"/>
                <w:sz w:val="24"/>
                <w:szCs w:val="24"/>
                <w:highlight w:val="white"/>
              </w:rPr>
              <w:t>-1</w:t>
            </w:r>
          </w:p>
        </w:tc>
        <w:tc>
          <w:tcPr>
            <w:tcW w:w="5385" w:type="dxa"/>
          </w:tcPr>
          <w:p w14:paraId="6D427F29" w14:textId="77777777" w:rsidR="0024780A" w:rsidRDefault="005063E3">
            <w:pPr>
              <w:pBdr>
                <w:top w:val="nil"/>
                <w:left w:val="nil"/>
                <w:bottom w:val="nil"/>
                <w:right w:val="nil"/>
                <w:between w:val="nil"/>
              </w:pBdr>
              <w:spacing w:before="41"/>
              <w:ind w:left="127"/>
              <w:rPr>
                <w:color w:val="000000"/>
                <w:sz w:val="24"/>
                <w:szCs w:val="24"/>
                <w:highlight w:val="white"/>
              </w:rPr>
            </w:pPr>
            <w:r>
              <w:rPr>
                <w:color w:val="000000"/>
                <w:sz w:val="24"/>
                <w:szCs w:val="24"/>
                <w:highlight w:val="white"/>
              </w:rPr>
              <w:t>Por cada ejemplar</w:t>
            </w:r>
          </w:p>
        </w:tc>
        <w:tc>
          <w:tcPr>
            <w:tcW w:w="2409" w:type="dxa"/>
            <w:tcBorders>
              <w:right w:val="single" w:sz="6" w:space="0" w:color="000000"/>
            </w:tcBorders>
          </w:tcPr>
          <w:p w14:paraId="2B152F86" w14:textId="77777777" w:rsidR="0024780A" w:rsidRDefault="005063E3">
            <w:pPr>
              <w:pBdr>
                <w:top w:val="nil"/>
                <w:left w:val="nil"/>
                <w:bottom w:val="nil"/>
                <w:right w:val="nil"/>
                <w:between w:val="nil"/>
              </w:pBdr>
              <w:spacing w:before="41"/>
              <w:ind w:right="95"/>
              <w:jc w:val="right"/>
              <w:rPr>
                <w:b/>
                <w:bCs/>
                <w:color w:val="000000"/>
                <w:sz w:val="24"/>
                <w:szCs w:val="24"/>
                <w:highlight w:val="white"/>
              </w:rPr>
            </w:pPr>
            <w:r>
              <w:rPr>
                <w:b/>
                <w:bCs/>
                <w:color w:val="000000"/>
                <w:sz w:val="24"/>
                <w:szCs w:val="24"/>
                <w:highlight w:val="white"/>
              </w:rPr>
              <w:t>56 puntos</w:t>
            </w:r>
          </w:p>
        </w:tc>
      </w:tr>
    </w:tbl>
    <w:p w14:paraId="5D36D13C" w14:textId="77777777" w:rsidR="0024780A" w:rsidRDefault="0024780A">
      <w:pPr>
        <w:pBdr>
          <w:top w:val="nil"/>
          <w:left w:val="nil"/>
          <w:bottom w:val="nil"/>
          <w:right w:val="nil"/>
          <w:between w:val="nil"/>
        </w:pBdr>
        <w:spacing w:before="1"/>
        <w:rPr>
          <w:b/>
          <w:bCs/>
          <w:color w:val="000000"/>
          <w:sz w:val="24"/>
          <w:szCs w:val="24"/>
          <w:highlight w:val="white"/>
        </w:rPr>
      </w:pPr>
    </w:p>
    <w:p w14:paraId="1B05D379" w14:textId="77777777" w:rsidR="0024780A" w:rsidRDefault="005063E3">
      <w:pPr>
        <w:spacing w:before="1"/>
        <w:ind w:left="304" w:right="316"/>
        <w:jc w:val="center"/>
        <w:rPr>
          <w:b/>
          <w:bCs/>
          <w:sz w:val="24"/>
          <w:szCs w:val="24"/>
          <w:highlight w:val="white"/>
        </w:rPr>
      </w:pPr>
      <w:r>
        <w:rPr>
          <w:b/>
          <w:bCs/>
          <w:sz w:val="24"/>
          <w:szCs w:val="24"/>
          <w:highlight w:val="white"/>
        </w:rPr>
        <w:t>LINEA MUNICIPAL</w:t>
      </w:r>
    </w:p>
    <w:tbl>
      <w:tblPr>
        <w:tblStyle w:val="afffffffffffffffffffffffffffffffffff3"/>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506DFFFB" w14:textId="77777777">
        <w:trPr>
          <w:cantSplit/>
          <w:trHeight w:val="686"/>
          <w:tblHeader/>
        </w:trPr>
        <w:tc>
          <w:tcPr>
            <w:tcW w:w="1843" w:type="dxa"/>
            <w:tcBorders>
              <w:left w:val="single" w:sz="6" w:space="0" w:color="000000"/>
            </w:tcBorders>
          </w:tcPr>
          <w:p w14:paraId="498E9948" w14:textId="77777777" w:rsidR="0024780A" w:rsidRDefault="005063E3">
            <w:pPr>
              <w:pBdr>
                <w:top w:val="nil"/>
                <w:left w:val="nil"/>
                <w:bottom w:val="nil"/>
                <w:right w:val="nil"/>
                <w:between w:val="nil"/>
              </w:pBdr>
              <w:spacing w:before="199"/>
              <w:ind w:left="126"/>
              <w:rPr>
                <w:b/>
                <w:bCs/>
                <w:color w:val="000000"/>
                <w:sz w:val="24"/>
                <w:szCs w:val="24"/>
                <w:highlight w:val="white"/>
              </w:rPr>
            </w:pPr>
            <w:r>
              <w:rPr>
                <w:b/>
                <w:bCs/>
                <w:color w:val="000000"/>
                <w:sz w:val="24"/>
                <w:szCs w:val="24"/>
                <w:highlight w:val="white"/>
              </w:rPr>
              <w:t>1</w:t>
            </w:r>
            <w:r>
              <w:rPr>
                <w:b/>
                <w:bCs/>
                <w:sz w:val="24"/>
                <w:szCs w:val="24"/>
                <w:highlight w:val="white"/>
              </w:rPr>
              <w:t>6</w:t>
            </w:r>
          </w:p>
        </w:tc>
        <w:tc>
          <w:tcPr>
            <w:tcW w:w="5385" w:type="dxa"/>
          </w:tcPr>
          <w:p w14:paraId="7E9B2E34" w14:textId="77777777" w:rsidR="0024780A" w:rsidRDefault="005063E3">
            <w:pPr>
              <w:pBdr>
                <w:top w:val="nil"/>
                <w:left w:val="nil"/>
                <w:bottom w:val="nil"/>
                <w:right w:val="nil"/>
                <w:between w:val="nil"/>
              </w:pBdr>
              <w:tabs>
                <w:tab w:val="left" w:pos="703"/>
                <w:tab w:val="left" w:pos="1912"/>
                <w:tab w:val="left" w:pos="2378"/>
                <w:tab w:val="left" w:pos="2767"/>
                <w:tab w:val="left" w:pos="3492"/>
                <w:tab w:val="left" w:pos="4778"/>
              </w:tabs>
              <w:spacing w:before="64" w:line="242" w:lineRule="auto"/>
              <w:ind w:left="127" w:right="96"/>
              <w:rPr>
                <w:color w:val="000000"/>
                <w:sz w:val="24"/>
                <w:szCs w:val="24"/>
                <w:highlight w:val="white"/>
              </w:rPr>
            </w:pPr>
            <w:r>
              <w:rPr>
                <w:color w:val="000000"/>
                <w:sz w:val="24"/>
                <w:szCs w:val="24"/>
                <w:highlight w:val="white"/>
              </w:rPr>
              <w:t>Por</w:t>
            </w:r>
            <w:r>
              <w:rPr>
                <w:color w:val="000000"/>
                <w:sz w:val="24"/>
                <w:szCs w:val="24"/>
                <w:highlight w:val="white"/>
              </w:rPr>
              <w:tab/>
              <w:t>replanteo</w:t>
            </w:r>
            <w:r>
              <w:rPr>
                <w:color w:val="000000"/>
                <w:sz w:val="24"/>
                <w:szCs w:val="24"/>
                <w:highlight w:val="white"/>
              </w:rPr>
              <w:tab/>
              <w:t>de</w:t>
            </w:r>
            <w:r>
              <w:rPr>
                <w:color w:val="000000"/>
                <w:sz w:val="24"/>
                <w:szCs w:val="24"/>
                <w:highlight w:val="white"/>
              </w:rPr>
              <w:tab/>
              <w:t>la</w:t>
            </w:r>
            <w:r>
              <w:rPr>
                <w:color w:val="000000"/>
                <w:sz w:val="24"/>
                <w:szCs w:val="24"/>
                <w:highlight w:val="white"/>
              </w:rPr>
              <w:tab/>
              <w:t>línea</w:t>
            </w:r>
            <w:r>
              <w:rPr>
                <w:color w:val="000000"/>
                <w:sz w:val="24"/>
                <w:szCs w:val="24"/>
                <w:highlight w:val="white"/>
              </w:rPr>
              <w:tab/>
              <w:t>Municipal,</w:t>
            </w:r>
            <w:r>
              <w:rPr>
                <w:color w:val="000000"/>
                <w:sz w:val="24"/>
                <w:szCs w:val="24"/>
                <w:highlight w:val="white"/>
              </w:rPr>
              <w:tab/>
              <w:t>Área Central, Particularizada y Central.</w:t>
            </w:r>
          </w:p>
        </w:tc>
        <w:tc>
          <w:tcPr>
            <w:tcW w:w="2409" w:type="dxa"/>
            <w:tcBorders>
              <w:right w:val="single" w:sz="6" w:space="0" w:color="000000"/>
            </w:tcBorders>
          </w:tcPr>
          <w:p w14:paraId="224872EF" w14:textId="77777777" w:rsidR="0024780A" w:rsidRDefault="005063E3">
            <w:pPr>
              <w:pBdr>
                <w:top w:val="nil"/>
                <w:left w:val="nil"/>
                <w:bottom w:val="nil"/>
                <w:right w:val="nil"/>
                <w:between w:val="nil"/>
              </w:pBdr>
              <w:spacing w:before="199"/>
              <w:ind w:right="95"/>
              <w:jc w:val="right"/>
              <w:rPr>
                <w:b/>
                <w:bCs/>
                <w:color w:val="000000"/>
                <w:sz w:val="24"/>
                <w:szCs w:val="24"/>
                <w:highlight w:val="white"/>
              </w:rPr>
            </w:pPr>
            <w:r>
              <w:rPr>
                <w:b/>
                <w:bCs/>
                <w:color w:val="000000"/>
                <w:sz w:val="24"/>
                <w:szCs w:val="24"/>
                <w:highlight w:val="white"/>
              </w:rPr>
              <w:t>1.348 puntos</w:t>
            </w:r>
          </w:p>
        </w:tc>
      </w:tr>
      <w:tr w:rsidR="0024780A" w14:paraId="63F8E878" w14:textId="77777777">
        <w:trPr>
          <w:cantSplit/>
          <w:trHeight w:val="1502"/>
          <w:tblHeader/>
        </w:trPr>
        <w:tc>
          <w:tcPr>
            <w:tcW w:w="1843" w:type="dxa"/>
            <w:tcBorders>
              <w:left w:val="single" w:sz="6" w:space="0" w:color="000000"/>
            </w:tcBorders>
          </w:tcPr>
          <w:p w14:paraId="27023320" w14:textId="77777777" w:rsidR="0024780A" w:rsidRDefault="0024780A">
            <w:pPr>
              <w:pBdr>
                <w:top w:val="nil"/>
                <w:left w:val="nil"/>
                <w:bottom w:val="nil"/>
                <w:right w:val="nil"/>
                <w:between w:val="nil"/>
              </w:pBdr>
              <w:rPr>
                <w:b/>
                <w:bCs/>
                <w:color w:val="000000"/>
                <w:sz w:val="24"/>
                <w:szCs w:val="24"/>
                <w:highlight w:val="white"/>
              </w:rPr>
            </w:pPr>
          </w:p>
          <w:p w14:paraId="1A701E88" w14:textId="77777777" w:rsidR="0024780A" w:rsidRDefault="0024780A">
            <w:pPr>
              <w:pBdr>
                <w:top w:val="nil"/>
                <w:left w:val="nil"/>
                <w:bottom w:val="nil"/>
                <w:right w:val="nil"/>
                <w:between w:val="nil"/>
              </w:pBdr>
              <w:spacing w:before="55"/>
              <w:rPr>
                <w:b/>
                <w:bCs/>
                <w:color w:val="000000"/>
                <w:sz w:val="24"/>
                <w:szCs w:val="24"/>
                <w:highlight w:val="white"/>
              </w:rPr>
            </w:pPr>
          </w:p>
          <w:p w14:paraId="5A4FFAF5"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1</w:t>
            </w:r>
            <w:r>
              <w:rPr>
                <w:b/>
                <w:bCs/>
                <w:sz w:val="24"/>
                <w:szCs w:val="24"/>
                <w:highlight w:val="white"/>
              </w:rPr>
              <w:t>6</w:t>
            </w:r>
            <w:r>
              <w:rPr>
                <w:b/>
                <w:bCs/>
                <w:color w:val="000000"/>
                <w:sz w:val="24"/>
                <w:szCs w:val="24"/>
                <w:highlight w:val="white"/>
              </w:rPr>
              <w:t>-1</w:t>
            </w:r>
          </w:p>
        </w:tc>
        <w:tc>
          <w:tcPr>
            <w:tcW w:w="5385" w:type="dxa"/>
          </w:tcPr>
          <w:p w14:paraId="495B61A5" w14:textId="77777777" w:rsidR="0024780A" w:rsidRDefault="005063E3">
            <w:pPr>
              <w:pBdr>
                <w:top w:val="nil"/>
                <w:left w:val="nil"/>
                <w:bottom w:val="nil"/>
                <w:right w:val="nil"/>
                <w:between w:val="nil"/>
              </w:pBdr>
              <w:spacing w:before="55" w:line="242" w:lineRule="auto"/>
              <w:ind w:left="127" w:right="99"/>
              <w:jc w:val="both"/>
              <w:rPr>
                <w:color w:val="000000"/>
                <w:sz w:val="24"/>
                <w:szCs w:val="24"/>
                <w:highlight w:val="white"/>
              </w:rPr>
            </w:pPr>
            <w:r>
              <w:rPr>
                <w:color w:val="000000"/>
                <w:sz w:val="24"/>
                <w:szCs w:val="24"/>
                <w:highlight w:val="white"/>
              </w:rPr>
              <w:t>Área Residencial y Residencial Turística, y adicional por cada vértice que exceda de dos</w:t>
            </w:r>
          </w:p>
          <w:p w14:paraId="51BDCC36" w14:textId="77777777" w:rsidR="0024780A" w:rsidRDefault="005063E3">
            <w:pPr>
              <w:pBdr>
                <w:top w:val="nil"/>
                <w:left w:val="nil"/>
                <w:bottom w:val="nil"/>
                <w:right w:val="nil"/>
                <w:between w:val="nil"/>
              </w:pBdr>
              <w:ind w:left="127" w:right="96"/>
              <w:jc w:val="both"/>
              <w:rPr>
                <w:i/>
                <w:iCs/>
                <w:color w:val="000000"/>
                <w:sz w:val="24"/>
                <w:szCs w:val="24"/>
                <w:highlight w:val="white"/>
              </w:rPr>
            </w:pPr>
            <w:r>
              <w:rPr>
                <w:color w:val="000000"/>
                <w:sz w:val="24"/>
                <w:szCs w:val="24"/>
                <w:highlight w:val="white"/>
              </w:rPr>
              <w:t xml:space="preserve">(2). Los trabajos que requieran operaciones de </w:t>
            </w:r>
            <w:r>
              <w:rPr>
                <w:i/>
                <w:iCs/>
                <w:color w:val="000000"/>
                <w:sz w:val="24"/>
                <w:szCs w:val="24"/>
                <w:highlight w:val="white"/>
              </w:rPr>
              <w:t xml:space="preserve">limpieza y picadas quedarán a cargo </w:t>
            </w:r>
            <w:r>
              <w:rPr>
                <w:i/>
                <w:iCs/>
                <w:sz w:val="24"/>
                <w:szCs w:val="24"/>
                <w:highlight w:val="white"/>
              </w:rPr>
              <w:t>del contribuyente</w:t>
            </w:r>
            <w:r>
              <w:rPr>
                <w:i/>
                <w:iCs/>
                <w:color w:val="000000"/>
                <w:sz w:val="24"/>
                <w:szCs w:val="24"/>
                <w:highlight w:val="white"/>
              </w:rPr>
              <w:t>.</w:t>
            </w:r>
          </w:p>
        </w:tc>
        <w:tc>
          <w:tcPr>
            <w:tcW w:w="2409" w:type="dxa"/>
            <w:tcBorders>
              <w:right w:val="single" w:sz="6" w:space="0" w:color="000000"/>
            </w:tcBorders>
          </w:tcPr>
          <w:p w14:paraId="79500237" w14:textId="77777777" w:rsidR="0024780A" w:rsidRDefault="0024780A">
            <w:pPr>
              <w:pBdr>
                <w:top w:val="nil"/>
                <w:left w:val="nil"/>
                <w:bottom w:val="nil"/>
                <w:right w:val="nil"/>
                <w:between w:val="nil"/>
              </w:pBdr>
              <w:rPr>
                <w:b/>
                <w:bCs/>
                <w:color w:val="000000"/>
                <w:sz w:val="24"/>
                <w:szCs w:val="24"/>
                <w:highlight w:val="white"/>
              </w:rPr>
            </w:pPr>
          </w:p>
          <w:p w14:paraId="0D71E694" w14:textId="77777777" w:rsidR="0024780A" w:rsidRDefault="0024780A">
            <w:pPr>
              <w:pBdr>
                <w:top w:val="nil"/>
                <w:left w:val="nil"/>
                <w:bottom w:val="nil"/>
                <w:right w:val="nil"/>
                <w:between w:val="nil"/>
              </w:pBdr>
              <w:spacing w:before="55"/>
              <w:rPr>
                <w:b/>
                <w:bCs/>
                <w:color w:val="000000"/>
                <w:sz w:val="24"/>
                <w:szCs w:val="24"/>
                <w:highlight w:val="white"/>
              </w:rPr>
            </w:pPr>
          </w:p>
          <w:p w14:paraId="65A77323" w14:textId="77777777" w:rsidR="0024780A" w:rsidRDefault="005063E3">
            <w:pPr>
              <w:pBdr>
                <w:top w:val="nil"/>
                <w:left w:val="nil"/>
                <w:bottom w:val="nil"/>
                <w:right w:val="nil"/>
                <w:between w:val="nil"/>
              </w:pBdr>
              <w:ind w:right="95"/>
              <w:jc w:val="right"/>
              <w:rPr>
                <w:b/>
                <w:bCs/>
                <w:color w:val="000000"/>
                <w:sz w:val="24"/>
                <w:szCs w:val="24"/>
                <w:highlight w:val="white"/>
              </w:rPr>
            </w:pPr>
            <w:r>
              <w:rPr>
                <w:b/>
                <w:bCs/>
                <w:color w:val="000000"/>
                <w:sz w:val="24"/>
                <w:szCs w:val="24"/>
                <w:highlight w:val="white"/>
              </w:rPr>
              <w:t>1.348 puntos</w:t>
            </w:r>
          </w:p>
        </w:tc>
      </w:tr>
    </w:tbl>
    <w:p w14:paraId="5EFB2CDE" w14:textId="77777777" w:rsidR="0024780A" w:rsidRDefault="005063E3">
      <w:pPr>
        <w:spacing w:before="271" w:after="2"/>
        <w:ind w:left="308" w:right="316"/>
        <w:jc w:val="center"/>
        <w:rPr>
          <w:b/>
          <w:bCs/>
          <w:sz w:val="24"/>
          <w:szCs w:val="24"/>
          <w:highlight w:val="white"/>
        </w:rPr>
      </w:pPr>
      <w:r>
        <w:rPr>
          <w:b/>
          <w:bCs/>
          <w:sz w:val="24"/>
          <w:szCs w:val="24"/>
          <w:highlight w:val="white"/>
        </w:rPr>
        <w:t>CASTRACIÓN DE FELINOS Y CANINOS</w:t>
      </w:r>
    </w:p>
    <w:tbl>
      <w:tblPr>
        <w:tblStyle w:val="afffffffffffffffffffffffffffffffffff4"/>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43A397C6" w14:textId="77777777">
        <w:trPr>
          <w:cantSplit/>
          <w:trHeight w:val="940"/>
          <w:tblHeader/>
        </w:trPr>
        <w:tc>
          <w:tcPr>
            <w:tcW w:w="1843" w:type="dxa"/>
            <w:tcBorders>
              <w:left w:val="single" w:sz="6" w:space="0" w:color="000000"/>
            </w:tcBorders>
          </w:tcPr>
          <w:p w14:paraId="64F5225A" w14:textId="77777777" w:rsidR="0024780A" w:rsidRDefault="0024780A">
            <w:pPr>
              <w:pBdr>
                <w:top w:val="nil"/>
                <w:left w:val="nil"/>
                <w:bottom w:val="nil"/>
                <w:right w:val="nil"/>
                <w:between w:val="nil"/>
              </w:pBdr>
              <w:spacing w:before="55"/>
              <w:rPr>
                <w:b/>
                <w:bCs/>
                <w:color w:val="000000"/>
                <w:sz w:val="24"/>
                <w:szCs w:val="24"/>
                <w:highlight w:val="white"/>
              </w:rPr>
            </w:pPr>
          </w:p>
          <w:p w14:paraId="2B33D181"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17</w:t>
            </w:r>
          </w:p>
        </w:tc>
        <w:tc>
          <w:tcPr>
            <w:tcW w:w="5385" w:type="dxa"/>
          </w:tcPr>
          <w:p w14:paraId="7DF91089" w14:textId="77777777" w:rsidR="0024780A" w:rsidRDefault="005063E3">
            <w:pPr>
              <w:pBdr>
                <w:top w:val="nil"/>
                <w:left w:val="nil"/>
                <w:bottom w:val="nil"/>
                <w:right w:val="nil"/>
                <w:between w:val="nil"/>
              </w:pBdr>
              <w:spacing w:before="53" w:line="242" w:lineRule="auto"/>
              <w:ind w:left="127" w:right="97"/>
              <w:jc w:val="both"/>
              <w:rPr>
                <w:color w:val="000000"/>
                <w:sz w:val="24"/>
                <w:szCs w:val="24"/>
                <w:highlight w:val="white"/>
              </w:rPr>
            </w:pPr>
            <w:r>
              <w:rPr>
                <w:color w:val="000000"/>
                <w:sz w:val="24"/>
                <w:szCs w:val="24"/>
                <w:highlight w:val="white"/>
              </w:rPr>
              <w:t xml:space="preserve">(Ordenanza </w:t>
            </w:r>
            <w:proofErr w:type="spellStart"/>
            <w:r>
              <w:rPr>
                <w:color w:val="000000"/>
                <w:sz w:val="24"/>
                <w:szCs w:val="24"/>
                <w:highlight w:val="white"/>
              </w:rPr>
              <w:t>Nº</w:t>
            </w:r>
            <w:proofErr w:type="spellEnd"/>
            <w:r>
              <w:rPr>
                <w:color w:val="000000"/>
                <w:sz w:val="24"/>
                <w:szCs w:val="24"/>
                <w:highlight w:val="white"/>
              </w:rPr>
              <w:t xml:space="preserve"> 1808:19/07/2006) Por intervención quirúrgica para castración de felinos y caninos.</w:t>
            </w:r>
          </w:p>
        </w:tc>
        <w:tc>
          <w:tcPr>
            <w:tcW w:w="2409" w:type="dxa"/>
            <w:tcBorders>
              <w:right w:val="single" w:sz="6" w:space="0" w:color="000000"/>
            </w:tcBorders>
          </w:tcPr>
          <w:p w14:paraId="56FC4D55" w14:textId="77777777" w:rsidR="0024780A" w:rsidRDefault="0024780A">
            <w:pPr>
              <w:pBdr>
                <w:top w:val="nil"/>
                <w:left w:val="nil"/>
                <w:bottom w:val="nil"/>
                <w:right w:val="nil"/>
                <w:between w:val="nil"/>
              </w:pBdr>
              <w:spacing w:before="55"/>
              <w:rPr>
                <w:b/>
                <w:bCs/>
                <w:color w:val="000000"/>
                <w:sz w:val="24"/>
                <w:szCs w:val="24"/>
                <w:highlight w:val="white"/>
              </w:rPr>
            </w:pPr>
          </w:p>
          <w:p w14:paraId="282F8F92" w14:textId="77777777" w:rsidR="0024780A" w:rsidRDefault="005063E3">
            <w:pPr>
              <w:pBdr>
                <w:top w:val="nil"/>
                <w:left w:val="nil"/>
                <w:bottom w:val="nil"/>
                <w:right w:val="nil"/>
                <w:between w:val="nil"/>
              </w:pBdr>
              <w:ind w:left="852"/>
              <w:rPr>
                <w:b/>
                <w:bCs/>
                <w:color w:val="000000"/>
                <w:sz w:val="24"/>
                <w:szCs w:val="24"/>
                <w:highlight w:val="white"/>
              </w:rPr>
            </w:pPr>
            <w:r>
              <w:rPr>
                <w:b/>
                <w:bCs/>
                <w:color w:val="000000"/>
                <w:sz w:val="24"/>
                <w:szCs w:val="24"/>
                <w:highlight w:val="white"/>
              </w:rPr>
              <w:t>2.050 puntos</w:t>
            </w:r>
          </w:p>
        </w:tc>
      </w:tr>
    </w:tbl>
    <w:p w14:paraId="7602688F" w14:textId="77777777" w:rsidR="0024780A" w:rsidRDefault="0024780A">
      <w:pPr>
        <w:pBdr>
          <w:top w:val="nil"/>
          <w:left w:val="nil"/>
          <w:bottom w:val="nil"/>
          <w:right w:val="nil"/>
          <w:between w:val="nil"/>
        </w:pBdr>
        <w:spacing w:line="276" w:lineRule="auto"/>
        <w:rPr>
          <w:b/>
          <w:bCs/>
          <w:color w:val="000000"/>
          <w:sz w:val="24"/>
          <w:szCs w:val="24"/>
          <w:highlight w:val="white"/>
        </w:rPr>
      </w:pPr>
    </w:p>
    <w:tbl>
      <w:tblPr>
        <w:tblStyle w:val="afffffffffffffffffffffffffffffffffff5"/>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70B74A48" w14:textId="77777777">
        <w:trPr>
          <w:cantSplit/>
          <w:trHeight w:val="329"/>
          <w:tblHeader/>
        </w:trPr>
        <w:tc>
          <w:tcPr>
            <w:tcW w:w="1843" w:type="dxa"/>
            <w:tcBorders>
              <w:left w:val="single" w:sz="6" w:space="0" w:color="000000"/>
              <w:bottom w:val="nil"/>
            </w:tcBorders>
          </w:tcPr>
          <w:p w14:paraId="557229CA"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c>
          <w:tcPr>
            <w:tcW w:w="5385" w:type="dxa"/>
            <w:tcBorders>
              <w:bottom w:val="nil"/>
            </w:tcBorders>
          </w:tcPr>
          <w:p w14:paraId="17B9FD55" w14:textId="77777777" w:rsidR="0024780A" w:rsidRDefault="005063E3">
            <w:pPr>
              <w:pBdr>
                <w:top w:val="nil"/>
                <w:left w:val="nil"/>
                <w:bottom w:val="nil"/>
                <w:right w:val="nil"/>
                <w:between w:val="nil"/>
              </w:pBdr>
              <w:spacing w:before="49" w:line="261" w:lineRule="auto"/>
              <w:ind w:left="127"/>
              <w:rPr>
                <w:color w:val="000000"/>
                <w:sz w:val="24"/>
                <w:szCs w:val="24"/>
                <w:highlight w:val="white"/>
              </w:rPr>
            </w:pPr>
            <w:r>
              <w:rPr>
                <w:color w:val="000000"/>
                <w:sz w:val="24"/>
                <w:szCs w:val="24"/>
                <w:highlight w:val="white"/>
              </w:rPr>
              <w:t>Derechos de acceso individual al Bosque se</w:t>
            </w:r>
          </w:p>
        </w:tc>
        <w:tc>
          <w:tcPr>
            <w:tcW w:w="2409" w:type="dxa"/>
            <w:vMerge w:val="restart"/>
            <w:tcBorders>
              <w:right w:val="single" w:sz="6" w:space="0" w:color="000000"/>
            </w:tcBorders>
          </w:tcPr>
          <w:p w14:paraId="17AA0610" w14:textId="650FE815" w:rsidR="0024780A" w:rsidRDefault="005063E3" w:rsidP="00941CFE">
            <w:pPr>
              <w:pBdr>
                <w:top w:val="nil"/>
                <w:left w:val="nil"/>
                <w:bottom w:val="nil"/>
                <w:right w:val="nil"/>
                <w:between w:val="nil"/>
              </w:pBdr>
              <w:spacing w:before="183"/>
              <w:ind w:right="96"/>
              <w:jc w:val="center"/>
              <w:rPr>
                <w:b/>
                <w:bCs/>
                <w:color w:val="000000"/>
                <w:sz w:val="24"/>
                <w:szCs w:val="24"/>
                <w:highlight w:val="white"/>
              </w:rPr>
            </w:pPr>
            <w:r>
              <w:rPr>
                <w:b/>
                <w:bCs/>
                <w:color w:val="000000"/>
                <w:sz w:val="24"/>
                <w:szCs w:val="24"/>
                <w:highlight w:val="white"/>
              </w:rPr>
              <w:t>Según Convenio</w:t>
            </w:r>
            <w:r w:rsidR="00941CFE">
              <w:rPr>
                <w:b/>
                <w:bCs/>
                <w:color w:val="000000"/>
                <w:sz w:val="24"/>
                <w:szCs w:val="24"/>
                <w:highlight w:val="white"/>
              </w:rPr>
              <w:t xml:space="preserve"> </w:t>
            </w:r>
            <w:r>
              <w:rPr>
                <w:b/>
                <w:bCs/>
                <w:color w:val="000000"/>
                <w:sz w:val="24"/>
                <w:szCs w:val="24"/>
                <w:highlight w:val="white"/>
              </w:rPr>
              <w:t>con la</w:t>
            </w:r>
            <w:r w:rsidR="00941CFE">
              <w:rPr>
                <w:b/>
                <w:bCs/>
                <w:color w:val="000000"/>
                <w:sz w:val="24"/>
                <w:szCs w:val="24"/>
                <w:highlight w:val="white"/>
              </w:rPr>
              <w:t xml:space="preserve"> </w:t>
            </w:r>
            <w:r>
              <w:rPr>
                <w:b/>
                <w:bCs/>
                <w:color w:val="000000"/>
                <w:sz w:val="24"/>
                <w:szCs w:val="24"/>
                <w:highlight w:val="white"/>
              </w:rPr>
              <w:t>Administración</w:t>
            </w:r>
            <w:r w:rsidR="00941CFE">
              <w:rPr>
                <w:b/>
                <w:bCs/>
                <w:color w:val="000000"/>
                <w:sz w:val="24"/>
                <w:szCs w:val="24"/>
                <w:highlight w:val="white"/>
              </w:rPr>
              <w:t xml:space="preserve"> </w:t>
            </w:r>
            <w:r>
              <w:rPr>
                <w:b/>
                <w:bCs/>
                <w:color w:val="000000"/>
                <w:sz w:val="24"/>
                <w:szCs w:val="24"/>
                <w:highlight w:val="white"/>
              </w:rPr>
              <w:t>de</w:t>
            </w:r>
            <w:r w:rsidR="00941CFE">
              <w:rPr>
                <w:b/>
                <w:bCs/>
                <w:color w:val="000000"/>
                <w:sz w:val="24"/>
                <w:szCs w:val="24"/>
                <w:highlight w:val="white"/>
              </w:rPr>
              <w:t xml:space="preserve"> </w:t>
            </w:r>
            <w:r>
              <w:rPr>
                <w:b/>
                <w:bCs/>
                <w:color w:val="000000"/>
                <w:sz w:val="24"/>
                <w:szCs w:val="24"/>
                <w:highlight w:val="white"/>
              </w:rPr>
              <w:t>Parques</w:t>
            </w:r>
            <w:r w:rsidR="00941CFE">
              <w:rPr>
                <w:b/>
                <w:bCs/>
                <w:color w:val="000000"/>
                <w:sz w:val="24"/>
                <w:szCs w:val="24"/>
                <w:highlight w:val="white"/>
              </w:rPr>
              <w:t xml:space="preserve"> </w:t>
            </w:r>
            <w:r>
              <w:rPr>
                <w:b/>
                <w:bCs/>
                <w:color w:val="000000"/>
                <w:sz w:val="24"/>
                <w:szCs w:val="24"/>
                <w:highlight w:val="white"/>
              </w:rPr>
              <w:t>Nacionales.</w:t>
            </w:r>
          </w:p>
        </w:tc>
      </w:tr>
      <w:tr w:rsidR="0024780A" w14:paraId="4792C2A8" w14:textId="77777777">
        <w:trPr>
          <w:cantSplit/>
          <w:trHeight w:val="273"/>
          <w:tblHeader/>
        </w:trPr>
        <w:tc>
          <w:tcPr>
            <w:tcW w:w="1843" w:type="dxa"/>
            <w:tcBorders>
              <w:top w:val="nil"/>
              <w:left w:val="single" w:sz="6" w:space="0" w:color="000000"/>
              <w:bottom w:val="nil"/>
            </w:tcBorders>
          </w:tcPr>
          <w:p w14:paraId="42A9AE62"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c>
          <w:tcPr>
            <w:tcW w:w="5385" w:type="dxa"/>
            <w:tcBorders>
              <w:top w:val="nil"/>
              <w:bottom w:val="nil"/>
            </w:tcBorders>
          </w:tcPr>
          <w:p w14:paraId="0293B3C1" w14:textId="77777777" w:rsidR="0024780A" w:rsidRDefault="005063E3">
            <w:pPr>
              <w:pBdr>
                <w:top w:val="nil"/>
                <w:left w:val="nil"/>
                <w:bottom w:val="nil"/>
                <w:right w:val="nil"/>
                <w:between w:val="nil"/>
              </w:pBdr>
              <w:spacing w:line="253" w:lineRule="auto"/>
              <w:ind w:left="127"/>
              <w:rPr>
                <w:color w:val="000000"/>
                <w:sz w:val="24"/>
                <w:szCs w:val="24"/>
                <w:highlight w:val="white"/>
              </w:rPr>
            </w:pPr>
            <w:r>
              <w:rPr>
                <w:color w:val="000000"/>
                <w:sz w:val="24"/>
                <w:szCs w:val="24"/>
                <w:highlight w:val="white"/>
              </w:rPr>
              <w:t>Arrayanes, en los sectores de Zona Puerto</w:t>
            </w:r>
          </w:p>
        </w:tc>
        <w:tc>
          <w:tcPr>
            <w:tcW w:w="2409" w:type="dxa"/>
            <w:vMerge/>
            <w:tcBorders>
              <w:right w:val="single" w:sz="6" w:space="0" w:color="000000"/>
            </w:tcBorders>
          </w:tcPr>
          <w:p w14:paraId="7763B7E5" w14:textId="77777777" w:rsidR="0024780A" w:rsidRDefault="0024780A">
            <w:pPr>
              <w:pBdr>
                <w:top w:val="nil"/>
                <w:left w:val="nil"/>
                <w:bottom w:val="nil"/>
                <w:right w:val="nil"/>
                <w:between w:val="nil"/>
              </w:pBdr>
              <w:spacing w:line="276" w:lineRule="auto"/>
              <w:rPr>
                <w:color w:val="000000"/>
                <w:sz w:val="24"/>
                <w:szCs w:val="24"/>
                <w:highlight w:val="white"/>
              </w:rPr>
            </w:pPr>
          </w:p>
        </w:tc>
      </w:tr>
      <w:tr w:rsidR="0024780A" w14:paraId="2EF7A6F4" w14:textId="77777777">
        <w:trPr>
          <w:cantSplit/>
          <w:trHeight w:val="547"/>
          <w:tblHeader/>
        </w:trPr>
        <w:tc>
          <w:tcPr>
            <w:tcW w:w="1843" w:type="dxa"/>
            <w:tcBorders>
              <w:top w:val="nil"/>
              <w:left w:val="single" w:sz="6" w:space="0" w:color="000000"/>
              <w:bottom w:val="nil"/>
            </w:tcBorders>
          </w:tcPr>
          <w:p w14:paraId="6442782D" w14:textId="77777777" w:rsidR="0024780A" w:rsidRDefault="005063E3">
            <w:pPr>
              <w:pBdr>
                <w:top w:val="nil"/>
                <w:left w:val="nil"/>
                <w:bottom w:val="nil"/>
                <w:right w:val="nil"/>
                <w:between w:val="nil"/>
              </w:pBdr>
              <w:spacing w:before="122"/>
              <w:ind w:left="126"/>
              <w:rPr>
                <w:b/>
                <w:bCs/>
                <w:color w:val="000000"/>
                <w:sz w:val="24"/>
                <w:szCs w:val="24"/>
                <w:highlight w:val="white"/>
              </w:rPr>
            </w:pPr>
            <w:r>
              <w:rPr>
                <w:b/>
                <w:bCs/>
                <w:sz w:val="24"/>
                <w:szCs w:val="24"/>
                <w:highlight w:val="white"/>
              </w:rPr>
              <w:t>18</w:t>
            </w:r>
          </w:p>
        </w:tc>
        <w:tc>
          <w:tcPr>
            <w:tcW w:w="5385" w:type="dxa"/>
            <w:tcBorders>
              <w:top w:val="nil"/>
              <w:bottom w:val="nil"/>
            </w:tcBorders>
          </w:tcPr>
          <w:p w14:paraId="65094BAF" w14:textId="77777777" w:rsidR="0024780A" w:rsidRDefault="005063E3">
            <w:pPr>
              <w:pBdr>
                <w:top w:val="nil"/>
                <w:left w:val="nil"/>
                <w:bottom w:val="nil"/>
                <w:right w:val="nil"/>
                <w:between w:val="nil"/>
              </w:pBdr>
              <w:spacing w:line="267" w:lineRule="auto"/>
              <w:ind w:left="127"/>
              <w:rPr>
                <w:color w:val="000000"/>
                <w:sz w:val="24"/>
                <w:szCs w:val="24"/>
                <w:highlight w:val="white"/>
              </w:rPr>
            </w:pPr>
            <w:r>
              <w:rPr>
                <w:color w:val="000000"/>
                <w:sz w:val="24"/>
                <w:szCs w:val="24"/>
                <w:highlight w:val="white"/>
              </w:rPr>
              <w:t>Bahía Mansa; Zona Puerto Bahía Brava; Zona</w:t>
            </w:r>
          </w:p>
          <w:p w14:paraId="30A963A6" w14:textId="77777777" w:rsidR="0024780A" w:rsidRDefault="005063E3">
            <w:pPr>
              <w:pBdr>
                <w:top w:val="nil"/>
                <w:left w:val="nil"/>
                <w:bottom w:val="nil"/>
                <w:right w:val="nil"/>
                <w:between w:val="nil"/>
              </w:pBdr>
              <w:spacing w:line="260" w:lineRule="auto"/>
              <w:ind w:left="127"/>
              <w:rPr>
                <w:color w:val="000000"/>
                <w:sz w:val="24"/>
                <w:szCs w:val="24"/>
                <w:highlight w:val="white"/>
              </w:rPr>
            </w:pPr>
            <w:r>
              <w:rPr>
                <w:color w:val="000000"/>
                <w:sz w:val="24"/>
                <w:szCs w:val="24"/>
                <w:highlight w:val="white"/>
              </w:rPr>
              <w:t xml:space="preserve">Puerto </w:t>
            </w:r>
            <w:proofErr w:type="spellStart"/>
            <w:r>
              <w:rPr>
                <w:color w:val="000000"/>
                <w:sz w:val="24"/>
                <w:szCs w:val="24"/>
                <w:highlight w:val="white"/>
              </w:rPr>
              <w:t>Quetrihué</w:t>
            </w:r>
            <w:proofErr w:type="spellEnd"/>
            <w:r>
              <w:rPr>
                <w:color w:val="000000"/>
                <w:sz w:val="24"/>
                <w:szCs w:val="24"/>
                <w:highlight w:val="white"/>
              </w:rPr>
              <w:t xml:space="preserve"> y acceso Sendero terrestre</w:t>
            </w:r>
          </w:p>
        </w:tc>
        <w:tc>
          <w:tcPr>
            <w:tcW w:w="2409" w:type="dxa"/>
            <w:vMerge/>
            <w:tcBorders>
              <w:right w:val="single" w:sz="6" w:space="0" w:color="000000"/>
            </w:tcBorders>
          </w:tcPr>
          <w:p w14:paraId="6D60A06F" w14:textId="77777777" w:rsidR="0024780A" w:rsidRDefault="0024780A">
            <w:pPr>
              <w:pBdr>
                <w:top w:val="nil"/>
                <w:left w:val="nil"/>
                <w:bottom w:val="nil"/>
                <w:right w:val="nil"/>
                <w:between w:val="nil"/>
              </w:pBdr>
              <w:spacing w:line="276" w:lineRule="auto"/>
              <w:rPr>
                <w:color w:val="000000"/>
                <w:sz w:val="24"/>
                <w:szCs w:val="24"/>
                <w:highlight w:val="white"/>
              </w:rPr>
            </w:pPr>
          </w:p>
        </w:tc>
      </w:tr>
      <w:tr w:rsidR="0024780A" w14:paraId="605AE811" w14:textId="77777777">
        <w:trPr>
          <w:cantSplit/>
          <w:trHeight w:val="270"/>
          <w:tblHeader/>
        </w:trPr>
        <w:tc>
          <w:tcPr>
            <w:tcW w:w="1843" w:type="dxa"/>
            <w:tcBorders>
              <w:top w:val="nil"/>
              <w:left w:val="single" w:sz="6" w:space="0" w:color="000000"/>
              <w:bottom w:val="nil"/>
            </w:tcBorders>
          </w:tcPr>
          <w:p w14:paraId="6DCCB661" w14:textId="77777777" w:rsidR="0024780A" w:rsidRDefault="0024780A">
            <w:pPr>
              <w:pBdr>
                <w:top w:val="nil"/>
                <w:left w:val="nil"/>
                <w:bottom w:val="nil"/>
                <w:right w:val="nil"/>
                <w:between w:val="nil"/>
              </w:pBdr>
              <w:rPr>
                <w:rFonts w:ascii="Times New Roman" w:eastAsia="Times New Roman" w:hAnsi="Times New Roman" w:cs="Times New Roman"/>
                <w:color w:val="000000"/>
                <w:sz w:val="20"/>
                <w:szCs w:val="20"/>
                <w:highlight w:val="white"/>
              </w:rPr>
            </w:pPr>
          </w:p>
        </w:tc>
        <w:tc>
          <w:tcPr>
            <w:tcW w:w="5385" w:type="dxa"/>
            <w:tcBorders>
              <w:top w:val="nil"/>
              <w:bottom w:val="nil"/>
            </w:tcBorders>
          </w:tcPr>
          <w:p w14:paraId="617D9BFA" w14:textId="77777777" w:rsidR="0024780A" w:rsidRDefault="005063E3">
            <w:pPr>
              <w:pBdr>
                <w:top w:val="nil"/>
                <w:left w:val="nil"/>
                <w:bottom w:val="nil"/>
                <w:right w:val="nil"/>
                <w:between w:val="nil"/>
              </w:pBdr>
              <w:spacing w:line="251" w:lineRule="auto"/>
              <w:ind w:left="127"/>
              <w:rPr>
                <w:color w:val="000000"/>
                <w:sz w:val="24"/>
                <w:szCs w:val="24"/>
                <w:highlight w:val="white"/>
              </w:rPr>
            </w:pPr>
            <w:r>
              <w:rPr>
                <w:color w:val="000000"/>
                <w:sz w:val="24"/>
                <w:szCs w:val="24"/>
                <w:highlight w:val="white"/>
              </w:rPr>
              <w:t>Parque Nacional Los Arrayanes por el istmo de</w:t>
            </w:r>
          </w:p>
        </w:tc>
        <w:tc>
          <w:tcPr>
            <w:tcW w:w="2409" w:type="dxa"/>
            <w:vMerge/>
            <w:tcBorders>
              <w:right w:val="single" w:sz="6" w:space="0" w:color="000000"/>
            </w:tcBorders>
          </w:tcPr>
          <w:p w14:paraId="2AD59FA9" w14:textId="77777777" w:rsidR="0024780A" w:rsidRDefault="0024780A">
            <w:pPr>
              <w:pBdr>
                <w:top w:val="nil"/>
                <w:left w:val="nil"/>
                <w:bottom w:val="nil"/>
                <w:right w:val="nil"/>
                <w:between w:val="nil"/>
              </w:pBdr>
              <w:spacing w:line="276" w:lineRule="auto"/>
              <w:rPr>
                <w:color w:val="000000"/>
                <w:sz w:val="24"/>
                <w:szCs w:val="24"/>
                <w:highlight w:val="white"/>
              </w:rPr>
            </w:pPr>
          </w:p>
        </w:tc>
      </w:tr>
      <w:tr w:rsidR="0024780A" w14:paraId="543EE076" w14:textId="77777777">
        <w:trPr>
          <w:cantSplit/>
          <w:trHeight w:val="303"/>
          <w:tblHeader/>
        </w:trPr>
        <w:tc>
          <w:tcPr>
            <w:tcW w:w="1843" w:type="dxa"/>
            <w:tcBorders>
              <w:top w:val="nil"/>
              <w:left w:val="single" w:sz="6" w:space="0" w:color="000000"/>
            </w:tcBorders>
          </w:tcPr>
          <w:p w14:paraId="1A85AD91"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c>
          <w:tcPr>
            <w:tcW w:w="5385" w:type="dxa"/>
            <w:tcBorders>
              <w:top w:val="nil"/>
            </w:tcBorders>
          </w:tcPr>
          <w:p w14:paraId="156061E7" w14:textId="77777777" w:rsidR="0024780A" w:rsidRDefault="005063E3">
            <w:pPr>
              <w:pBdr>
                <w:top w:val="nil"/>
                <w:left w:val="nil"/>
                <w:bottom w:val="nil"/>
                <w:right w:val="nil"/>
                <w:between w:val="nil"/>
              </w:pBdr>
              <w:spacing w:line="266" w:lineRule="auto"/>
              <w:ind w:left="127"/>
              <w:rPr>
                <w:color w:val="000000"/>
                <w:sz w:val="24"/>
                <w:szCs w:val="24"/>
                <w:highlight w:val="white"/>
              </w:rPr>
            </w:pPr>
            <w:proofErr w:type="spellStart"/>
            <w:r>
              <w:rPr>
                <w:color w:val="000000"/>
                <w:sz w:val="24"/>
                <w:szCs w:val="24"/>
                <w:highlight w:val="white"/>
              </w:rPr>
              <w:t>Quetrihué</w:t>
            </w:r>
            <w:proofErr w:type="spellEnd"/>
          </w:p>
        </w:tc>
        <w:tc>
          <w:tcPr>
            <w:tcW w:w="2409" w:type="dxa"/>
            <w:vMerge/>
            <w:tcBorders>
              <w:right w:val="single" w:sz="6" w:space="0" w:color="000000"/>
            </w:tcBorders>
          </w:tcPr>
          <w:p w14:paraId="2D98A6AC" w14:textId="77777777" w:rsidR="0024780A" w:rsidRDefault="0024780A">
            <w:pPr>
              <w:pBdr>
                <w:top w:val="nil"/>
                <w:left w:val="nil"/>
                <w:bottom w:val="nil"/>
                <w:right w:val="nil"/>
                <w:between w:val="nil"/>
              </w:pBdr>
              <w:spacing w:line="276" w:lineRule="auto"/>
              <w:rPr>
                <w:color w:val="000000"/>
                <w:sz w:val="24"/>
                <w:szCs w:val="24"/>
                <w:highlight w:val="white"/>
              </w:rPr>
            </w:pPr>
          </w:p>
        </w:tc>
      </w:tr>
    </w:tbl>
    <w:p w14:paraId="0B35EFC1" w14:textId="77777777" w:rsidR="0024780A" w:rsidRDefault="005063E3">
      <w:pPr>
        <w:spacing w:before="274"/>
        <w:ind w:left="4256"/>
        <w:rPr>
          <w:b/>
          <w:bCs/>
          <w:sz w:val="24"/>
          <w:szCs w:val="24"/>
          <w:highlight w:val="white"/>
        </w:rPr>
      </w:pPr>
      <w:r>
        <w:rPr>
          <w:b/>
          <w:bCs/>
          <w:sz w:val="24"/>
          <w:szCs w:val="24"/>
          <w:highlight w:val="white"/>
        </w:rPr>
        <w:t>TURISMO ESTUDIANTIL</w:t>
      </w:r>
    </w:p>
    <w:tbl>
      <w:tblPr>
        <w:tblStyle w:val="afffffffffffffffffffffffffffffffffff6"/>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50273227" w14:textId="77777777">
        <w:trPr>
          <w:cantSplit/>
          <w:trHeight w:val="614"/>
          <w:tblHeader/>
        </w:trPr>
        <w:tc>
          <w:tcPr>
            <w:tcW w:w="1843" w:type="dxa"/>
            <w:tcBorders>
              <w:left w:val="single" w:sz="6" w:space="0" w:color="000000"/>
            </w:tcBorders>
          </w:tcPr>
          <w:p w14:paraId="2F3B6D45" w14:textId="77777777" w:rsidR="0024780A" w:rsidRDefault="005063E3">
            <w:pPr>
              <w:pBdr>
                <w:top w:val="nil"/>
                <w:left w:val="nil"/>
                <w:bottom w:val="nil"/>
                <w:right w:val="nil"/>
                <w:between w:val="nil"/>
              </w:pBdr>
              <w:spacing w:before="166"/>
              <w:ind w:left="126"/>
              <w:rPr>
                <w:b/>
                <w:bCs/>
                <w:color w:val="000000"/>
                <w:sz w:val="24"/>
                <w:szCs w:val="24"/>
                <w:highlight w:val="white"/>
              </w:rPr>
            </w:pPr>
            <w:r>
              <w:rPr>
                <w:b/>
                <w:bCs/>
                <w:sz w:val="24"/>
                <w:szCs w:val="24"/>
                <w:highlight w:val="white"/>
              </w:rPr>
              <w:lastRenderedPageBreak/>
              <w:t>19</w:t>
            </w:r>
          </w:p>
        </w:tc>
        <w:tc>
          <w:tcPr>
            <w:tcW w:w="5385" w:type="dxa"/>
          </w:tcPr>
          <w:p w14:paraId="15DBC5B6" w14:textId="77777777" w:rsidR="0024780A" w:rsidRDefault="005063E3">
            <w:pPr>
              <w:pBdr>
                <w:top w:val="nil"/>
                <w:left w:val="nil"/>
                <w:bottom w:val="nil"/>
                <w:right w:val="nil"/>
                <w:between w:val="nil"/>
              </w:pBdr>
              <w:spacing w:before="36" w:line="242" w:lineRule="auto"/>
              <w:ind w:left="127"/>
              <w:rPr>
                <w:color w:val="000000"/>
                <w:sz w:val="24"/>
                <w:szCs w:val="24"/>
                <w:highlight w:val="white"/>
              </w:rPr>
            </w:pPr>
            <w:r>
              <w:rPr>
                <w:color w:val="000000"/>
                <w:sz w:val="24"/>
                <w:szCs w:val="24"/>
                <w:highlight w:val="white"/>
              </w:rPr>
              <w:t xml:space="preserve">(Ordenanza </w:t>
            </w:r>
            <w:proofErr w:type="spellStart"/>
            <w:r>
              <w:rPr>
                <w:color w:val="000000"/>
                <w:sz w:val="24"/>
                <w:szCs w:val="24"/>
                <w:highlight w:val="white"/>
              </w:rPr>
              <w:t>Nº</w:t>
            </w:r>
            <w:proofErr w:type="spellEnd"/>
            <w:r>
              <w:rPr>
                <w:color w:val="000000"/>
                <w:sz w:val="24"/>
                <w:szCs w:val="24"/>
                <w:highlight w:val="white"/>
              </w:rPr>
              <w:t xml:space="preserve"> 1880: 06/12/2006) Registro de Prestadores de Turismo Estudiantil (R.P.T.E.)</w:t>
            </w:r>
          </w:p>
        </w:tc>
        <w:tc>
          <w:tcPr>
            <w:tcW w:w="2409" w:type="dxa"/>
            <w:tcBorders>
              <w:right w:val="single" w:sz="6" w:space="0" w:color="000000"/>
            </w:tcBorders>
          </w:tcPr>
          <w:p w14:paraId="2B3CA232" w14:textId="77777777" w:rsidR="0024780A" w:rsidRDefault="005063E3">
            <w:pPr>
              <w:pBdr>
                <w:top w:val="nil"/>
                <w:left w:val="nil"/>
                <w:bottom w:val="nil"/>
                <w:right w:val="nil"/>
                <w:between w:val="nil"/>
              </w:pBdr>
              <w:spacing w:before="166"/>
              <w:ind w:right="95"/>
              <w:jc w:val="right"/>
              <w:rPr>
                <w:b/>
                <w:bCs/>
                <w:color w:val="000000"/>
                <w:sz w:val="24"/>
                <w:szCs w:val="24"/>
                <w:highlight w:val="white"/>
              </w:rPr>
            </w:pPr>
            <w:r>
              <w:rPr>
                <w:b/>
                <w:bCs/>
                <w:color w:val="000000"/>
                <w:sz w:val="24"/>
                <w:szCs w:val="24"/>
                <w:highlight w:val="white"/>
              </w:rPr>
              <w:t>22.600 puntos</w:t>
            </w:r>
          </w:p>
        </w:tc>
      </w:tr>
      <w:tr w:rsidR="0024780A" w14:paraId="3B543741" w14:textId="77777777">
        <w:trPr>
          <w:cantSplit/>
          <w:trHeight w:val="614"/>
          <w:tblHeader/>
        </w:trPr>
        <w:tc>
          <w:tcPr>
            <w:tcW w:w="1843" w:type="dxa"/>
            <w:tcBorders>
              <w:left w:val="single" w:sz="6" w:space="0" w:color="000000"/>
            </w:tcBorders>
          </w:tcPr>
          <w:p w14:paraId="0ABBE1C8" w14:textId="77777777" w:rsidR="0024780A" w:rsidRDefault="005063E3">
            <w:pPr>
              <w:pBdr>
                <w:top w:val="nil"/>
                <w:left w:val="nil"/>
                <w:bottom w:val="nil"/>
                <w:right w:val="nil"/>
                <w:between w:val="nil"/>
              </w:pBdr>
              <w:spacing w:before="166"/>
              <w:ind w:left="126"/>
              <w:rPr>
                <w:b/>
                <w:bCs/>
                <w:color w:val="000000"/>
                <w:sz w:val="24"/>
                <w:szCs w:val="24"/>
                <w:highlight w:val="white"/>
              </w:rPr>
            </w:pPr>
            <w:r>
              <w:rPr>
                <w:b/>
                <w:bCs/>
                <w:sz w:val="24"/>
                <w:szCs w:val="24"/>
                <w:highlight w:val="white"/>
              </w:rPr>
              <w:t>20</w:t>
            </w:r>
          </w:p>
        </w:tc>
        <w:tc>
          <w:tcPr>
            <w:tcW w:w="5385" w:type="dxa"/>
          </w:tcPr>
          <w:p w14:paraId="64D16070" w14:textId="77777777" w:rsidR="0024780A" w:rsidRDefault="005063E3">
            <w:pPr>
              <w:pBdr>
                <w:top w:val="nil"/>
                <w:left w:val="nil"/>
                <w:bottom w:val="nil"/>
                <w:right w:val="nil"/>
                <w:between w:val="nil"/>
              </w:pBdr>
              <w:spacing w:before="36" w:line="242" w:lineRule="auto"/>
              <w:ind w:left="127"/>
              <w:rPr>
                <w:color w:val="000000"/>
                <w:sz w:val="24"/>
                <w:szCs w:val="24"/>
                <w:highlight w:val="white"/>
              </w:rPr>
            </w:pPr>
            <w:r>
              <w:rPr>
                <w:color w:val="000000"/>
                <w:sz w:val="24"/>
                <w:szCs w:val="24"/>
                <w:highlight w:val="white"/>
              </w:rPr>
              <w:t>Tasa de supervisión de servicios turísticos por cada miembro del grupo y pernocte.</w:t>
            </w:r>
          </w:p>
        </w:tc>
        <w:tc>
          <w:tcPr>
            <w:tcW w:w="2409" w:type="dxa"/>
            <w:tcBorders>
              <w:right w:val="single" w:sz="6" w:space="0" w:color="000000"/>
            </w:tcBorders>
          </w:tcPr>
          <w:p w14:paraId="4F6D9E06" w14:textId="77777777" w:rsidR="0024780A" w:rsidRDefault="005063E3">
            <w:pPr>
              <w:pBdr>
                <w:top w:val="nil"/>
                <w:left w:val="nil"/>
                <w:bottom w:val="nil"/>
                <w:right w:val="nil"/>
                <w:between w:val="nil"/>
              </w:pBdr>
              <w:spacing w:before="166"/>
              <w:ind w:right="95"/>
              <w:jc w:val="right"/>
              <w:rPr>
                <w:b/>
                <w:bCs/>
                <w:color w:val="000000"/>
                <w:sz w:val="24"/>
                <w:szCs w:val="24"/>
                <w:highlight w:val="white"/>
              </w:rPr>
            </w:pPr>
            <w:r>
              <w:rPr>
                <w:b/>
                <w:bCs/>
                <w:color w:val="000000"/>
                <w:sz w:val="24"/>
                <w:szCs w:val="24"/>
                <w:highlight w:val="white"/>
              </w:rPr>
              <w:t>395 puntos</w:t>
            </w:r>
          </w:p>
        </w:tc>
      </w:tr>
      <w:tr w:rsidR="0024780A" w14:paraId="1AF4DAA7" w14:textId="77777777">
        <w:trPr>
          <w:cantSplit/>
          <w:trHeight w:val="619"/>
          <w:tblHeader/>
        </w:trPr>
        <w:tc>
          <w:tcPr>
            <w:tcW w:w="1843" w:type="dxa"/>
            <w:tcBorders>
              <w:left w:val="single" w:sz="6" w:space="0" w:color="000000"/>
            </w:tcBorders>
          </w:tcPr>
          <w:p w14:paraId="28D881BF" w14:textId="77777777" w:rsidR="0024780A" w:rsidRDefault="005063E3">
            <w:pPr>
              <w:pBdr>
                <w:top w:val="nil"/>
                <w:left w:val="nil"/>
                <w:bottom w:val="nil"/>
                <w:right w:val="nil"/>
                <w:between w:val="nil"/>
              </w:pBdr>
              <w:spacing w:before="171"/>
              <w:ind w:left="126"/>
              <w:rPr>
                <w:b/>
                <w:bCs/>
                <w:color w:val="000000"/>
                <w:sz w:val="24"/>
                <w:szCs w:val="24"/>
                <w:highlight w:val="white"/>
              </w:rPr>
            </w:pPr>
            <w:r>
              <w:rPr>
                <w:b/>
                <w:bCs/>
                <w:color w:val="000000"/>
                <w:sz w:val="24"/>
                <w:szCs w:val="24"/>
                <w:highlight w:val="white"/>
              </w:rPr>
              <w:t>2</w:t>
            </w:r>
            <w:r>
              <w:rPr>
                <w:b/>
                <w:bCs/>
                <w:sz w:val="24"/>
                <w:szCs w:val="24"/>
                <w:highlight w:val="white"/>
              </w:rPr>
              <w:t>1</w:t>
            </w:r>
          </w:p>
        </w:tc>
        <w:tc>
          <w:tcPr>
            <w:tcW w:w="5385" w:type="dxa"/>
          </w:tcPr>
          <w:p w14:paraId="14F63AA8" w14:textId="77777777" w:rsidR="0024780A" w:rsidRDefault="005063E3">
            <w:pPr>
              <w:pBdr>
                <w:top w:val="nil"/>
                <w:left w:val="nil"/>
                <w:bottom w:val="nil"/>
                <w:right w:val="nil"/>
                <w:between w:val="nil"/>
              </w:pBdr>
              <w:spacing w:before="41" w:line="242" w:lineRule="auto"/>
              <w:ind w:left="127"/>
              <w:rPr>
                <w:color w:val="000000"/>
                <w:sz w:val="24"/>
                <w:szCs w:val="24"/>
                <w:highlight w:val="white"/>
              </w:rPr>
            </w:pPr>
            <w:r>
              <w:rPr>
                <w:color w:val="000000"/>
                <w:sz w:val="24"/>
                <w:szCs w:val="24"/>
                <w:highlight w:val="white"/>
              </w:rPr>
              <w:t>Tasa de Supervisión de Servicios Turísticos por grupo.</w:t>
            </w:r>
          </w:p>
        </w:tc>
        <w:tc>
          <w:tcPr>
            <w:tcW w:w="2409" w:type="dxa"/>
            <w:tcBorders>
              <w:right w:val="single" w:sz="6" w:space="0" w:color="000000"/>
            </w:tcBorders>
          </w:tcPr>
          <w:p w14:paraId="4534F056" w14:textId="77777777" w:rsidR="0024780A" w:rsidRDefault="005063E3">
            <w:pPr>
              <w:pBdr>
                <w:top w:val="nil"/>
                <w:left w:val="nil"/>
                <w:bottom w:val="nil"/>
                <w:right w:val="nil"/>
                <w:between w:val="nil"/>
              </w:pBdr>
              <w:spacing w:before="171"/>
              <w:ind w:right="95"/>
              <w:jc w:val="right"/>
              <w:rPr>
                <w:b/>
                <w:bCs/>
                <w:color w:val="000000"/>
                <w:sz w:val="24"/>
                <w:szCs w:val="24"/>
                <w:highlight w:val="white"/>
              </w:rPr>
            </w:pPr>
            <w:r>
              <w:rPr>
                <w:b/>
                <w:bCs/>
                <w:color w:val="000000"/>
                <w:sz w:val="24"/>
                <w:szCs w:val="24"/>
                <w:highlight w:val="white"/>
              </w:rPr>
              <w:t>395 puntos</w:t>
            </w:r>
          </w:p>
        </w:tc>
      </w:tr>
    </w:tbl>
    <w:p w14:paraId="3E74F01E" w14:textId="77777777" w:rsidR="0024780A" w:rsidRDefault="0024780A">
      <w:pPr>
        <w:pBdr>
          <w:top w:val="nil"/>
          <w:left w:val="nil"/>
          <w:bottom w:val="nil"/>
          <w:right w:val="nil"/>
          <w:between w:val="nil"/>
        </w:pBdr>
        <w:rPr>
          <w:b/>
          <w:bCs/>
          <w:color w:val="000000"/>
          <w:sz w:val="24"/>
          <w:szCs w:val="24"/>
          <w:highlight w:val="white"/>
        </w:rPr>
      </w:pPr>
    </w:p>
    <w:p w14:paraId="272C7243" w14:textId="77777777" w:rsidR="0024780A" w:rsidRDefault="0024780A">
      <w:pPr>
        <w:pBdr>
          <w:top w:val="nil"/>
          <w:left w:val="nil"/>
          <w:bottom w:val="nil"/>
          <w:right w:val="nil"/>
          <w:between w:val="nil"/>
        </w:pBdr>
        <w:spacing w:before="3"/>
        <w:rPr>
          <w:b/>
          <w:bCs/>
          <w:color w:val="000000"/>
          <w:sz w:val="24"/>
          <w:szCs w:val="24"/>
          <w:highlight w:val="white"/>
        </w:rPr>
      </w:pPr>
    </w:p>
    <w:p w14:paraId="6F283321" w14:textId="77777777" w:rsidR="0024780A" w:rsidRDefault="005063E3">
      <w:pPr>
        <w:spacing w:line="242" w:lineRule="auto"/>
        <w:ind w:left="461" w:right="316"/>
        <w:jc w:val="center"/>
        <w:rPr>
          <w:b/>
          <w:bCs/>
          <w:sz w:val="24"/>
          <w:szCs w:val="24"/>
          <w:highlight w:val="white"/>
        </w:rPr>
      </w:pPr>
      <w:r>
        <w:rPr>
          <w:b/>
          <w:bCs/>
          <w:sz w:val="24"/>
          <w:szCs w:val="24"/>
          <w:highlight w:val="white"/>
        </w:rPr>
        <w:t>APORTE A LAS BIBLIOTECAS POPULARES Y GRUPO DE BÚSQUEDA Y RESCATE EN ZONAS AGRESTES (B.R.Z.A)</w:t>
      </w:r>
    </w:p>
    <w:tbl>
      <w:tblPr>
        <w:tblStyle w:val="afffffffffffffffffffffffffffffffffff7"/>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59EA39CE" w14:textId="77777777">
        <w:trPr>
          <w:cantSplit/>
          <w:trHeight w:val="340"/>
          <w:tblHeader/>
        </w:trPr>
        <w:tc>
          <w:tcPr>
            <w:tcW w:w="1843" w:type="dxa"/>
            <w:tcBorders>
              <w:left w:val="single" w:sz="6" w:space="0" w:color="000000"/>
            </w:tcBorders>
          </w:tcPr>
          <w:p w14:paraId="743E5B11" w14:textId="77777777" w:rsidR="0024780A" w:rsidRDefault="005063E3">
            <w:pPr>
              <w:pBdr>
                <w:top w:val="nil"/>
                <w:left w:val="nil"/>
                <w:bottom w:val="nil"/>
                <w:right w:val="nil"/>
                <w:between w:val="nil"/>
              </w:pBdr>
              <w:spacing w:before="38"/>
              <w:ind w:left="126"/>
              <w:rPr>
                <w:b/>
                <w:bCs/>
                <w:color w:val="000000"/>
                <w:sz w:val="24"/>
                <w:szCs w:val="24"/>
                <w:highlight w:val="white"/>
              </w:rPr>
            </w:pPr>
            <w:r>
              <w:rPr>
                <w:b/>
                <w:bCs/>
                <w:color w:val="000000"/>
                <w:sz w:val="24"/>
                <w:szCs w:val="24"/>
                <w:highlight w:val="white"/>
              </w:rPr>
              <w:t>2</w:t>
            </w:r>
            <w:r>
              <w:rPr>
                <w:b/>
                <w:bCs/>
                <w:sz w:val="24"/>
                <w:szCs w:val="24"/>
                <w:highlight w:val="white"/>
              </w:rPr>
              <w:t>2</w:t>
            </w:r>
          </w:p>
        </w:tc>
        <w:tc>
          <w:tcPr>
            <w:tcW w:w="5385" w:type="dxa"/>
          </w:tcPr>
          <w:p w14:paraId="1738928A" w14:textId="77777777" w:rsidR="0024780A" w:rsidRDefault="005063E3">
            <w:pPr>
              <w:pBdr>
                <w:top w:val="nil"/>
                <w:left w:val="nil"/>
                <w:bottom w:val="nil"/>
                <w:right w:val="nil"/>
                <w:between w:val="nil"/>
              </w:pBdr>
              <w:spacing w:before="38"/>
              <w:ind w:left="127"/>
              <w:rPr>
                <w:color w:val="000000"/>
                <w:sz w:val="24"/>
                <w:szCs w:val="24"/>
                <w:highlight w:val="white"/>
              </w:rPr>
            </w:pPr>
            <w:r>
              <w:rPr>
                <w:color w:val="000000"/>
                <w:sz w:val="24"/>
                <w:szCs w:val="24"/>
                <w:highlight w:val="white"/>
              </w:rPr>
              <w:t>Por mes</w:t>
            </w:r>
          </w:p>
        </w:tc>
        <w:tc>
          <w:tcPr>
            <w:tcW w:w="2409" w:type="dxa"/>
            <w:tcBorders>
              <w:right w:val="single" w:sz="6" w:space="0" w:color="000000"/>
            </w:tcBorders>
          </w:tcPr>
          <w:p w14:paraId="705A793E" w14:textId="77777777" w:rsidR="0024780A" w:rsidRDefault="005063E3">
            <w:pPr>
              <w:pBdr>
                <w:top w:val="nil"/>
                <w:left w:val="nil"/>
                <w:bottom w:val="nil"/>
                <w:right w:val="nil"/>
                <w:between w:val="nil"/>
              </w:pBdr>
              <w:spacing w:before="38"/>
              <w:ind w:left="1183"/>
              <w:rPr>
                <w:b/>
                <w:bCs/>
                <w:color w:val="000000"/>
                <w:sz w:val="24"/>
                <w:szCs w:val="24"/>
                <w:highlight w:val="white"/>
              </w:rPr>
            </w:pPr>
            <w:r>
              <w:rPr>
                <w:b/>
                <w:bCs/>
                <w:color w:val="000000"/>
                <w:sz w:val="24"/>
                <w:szCs w:val="24"/>
                <w:highlight w:val="white"/>
              </w:rPr>
              <w:t>35 puntos</w:t>
            </w:r>
          </w:p>
        </w:tc>
      </w:tr>
    </w:tbl>
    <w:p w14:paraId="09B87E76" w14:textId="77777777" w:rsidR="0024780A" w:rsidRDefault="0024780A">
      <w:pPr>
        <w:pBdr>
          <w:top w:val="nil"/>
          <w:left w:val="nil"/>
          <w:bottom w:val="nil"/>
          <w:right w:val="nil"/>
          <w:between w:val="nil"/>
        </w:pBdr>
        <w:spacing w:before="2"/>
        <w:rPr>
          <w:b/>
          <w:bCs/>
          <w:color w:val="000000"/>
          <w:sz w:val="24"/>
          <w:szCs w:val="24"/>
          <w:highlight w:val="white"/>
        </w:rPr>
      </w:pPr>
    </w:p>
    <w:p w14:paraId="05D83A8E" w14:textId="77777777" w:rsidR="0024780A" w:rsidRDefault="0024780A">
      <w:pPr>
        <w:pBdr>
          <w:top w:val="nil"/>
          <w:left w:val="nil"/>
          <w:bottom w:val="nil"/>
          <w:right w:val="nil"/>
          <w:between w:val="nil"/>
        </w:pBdr>
        <w:spacing w:before="3"/>
        <w:rPr>
          <w:b/>
          <w:bCs/>
          <w:color w:val="000000"/>
          <w:sz w:val="24"/>
          <w:szCs w:val="24"/>
          <w:highlight w:val="white"/>
        </w:rPr>
      </w:pPr>
    </w:p>
    <w:p w14:paraId="534B0A37" w14:textId="77777777" w:rsidR="0024780A" w:rsidRDefault="005063E3">
      <w:pPr>
        <w:ind w:left="200"/>
        <w:jc w:val="center"/>
        <w:rPr>
          <w:b/>
          <w:bCs/>
          <w:sz w:val="24"/>
          <w:szCs w:val="24"/>
          <w:highlight w:val="white"/>
        </w:rPr>
      </w:pPr>
      <w:r>
        <w:rPr>
          <w:b/>
          <w:bCs/>
          <w:sz w:val="24"/>
          <w:szCs w:val="24"/>
          <w:highlight w:val="white"/>
        </w:rPr>
        <w:t>MATERIAL RECICLADO RESIDUOS SÓLIDOS URBANOS</w:t>
      </w:r>
    </w:p>
    <w:p w14:paraId="00D3B567" w14:textId="77777777" w:rsidR="0024780A" w:rsidRDefault="0024780A">
      <w:pPr>
        <w:pBdr>
          <w:top w:val="nil"/>
          <w:left w:val="nil"/>
          <w:bottom w:val="nil"/>
          <w:right w:val="nil"/>
          <w:between w:val="nil"/>
        </w:pBdr>
        <w:spacing w:before="45" w:after="1"/>
        <w:rPr>
          <w:b/>
          <w:bCs/>
          <w:color w:val="000000"/>
          <w:sz w:val="20"/>
          <w:szCs w:val="20"/>
          <w:highlight w:val="white"/>
        </w:rPr>
      </w:pPr>
    </w:p>
    <w:tbl>
      <w:tblPr>
        <w:tblStyle w:val="afffffffffffffffffffffffffffffffffff8"/>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4AD8AA96" w14:textId="77777777">
        <w:trPr>
          <w:cantSplit/>
          <w:trHeight w:val="340"/>
          <w:tblHeader/>
        </w:trPr>
        <w:tc>
          <w:tcPr>
            <w:tcW w:w="1843" w:type="dxa"/>
            <w:tcBorders>
              <w:left w:val="single" w:sz="6" w:space="0" w:color="000000"/>
            </w:tcBorders>
          </w:tcPr>
          <w:p w14:paraId="54E2E697" w14:textId="77777777" w:rsidR="0024780A" w:rsidRDefault="005063E3">
            <w:pPr>
              <w:pBdr>
                <w:top w:val="nil"/>
                <w:left w:val="nil"/>
                <w:bottom w:val="nil"/>
                <w:right w:val="nil"/>
                <w:between w:val="nil"/>
              </w:pBdr>
              <w:spacing w:before="38"/>
              <w:ind w:left="126"/>
              <w:rPr>
                <w:b/>
                <w:bCs/>
                <w:color w:val="000000"/>
                <w:sz w:val="24"/>
                <w:szCs w:val="24"/>
                <w:highlight w:val="white"/>
              </w:rPr>
            </w:pPr>
            <w:r>
              <w:rPr>
                <w:b/>
                <w:bCs/>
                <w:color w:val="000000"/>
                <w:sz w:val="24"/>
                <w:szCs w:val="24"/>
                <w:highlight w:val="white"/>
              </w:rPr>
              <w:t>2</w:t>
            </w:r>
            <w:r>
              <w:rPr>
                <w:b/>
                <w:bCs/>
                <w:sz w:val="24"/>
                <w:szCs w:val="24"/>
                <w:highlight w:val="white"/>
              </w:rPr>
              <w:t>3</w:t>
            </w:r>
          </w:p>
        </w:tc>
        <w:tc>
          <w:tcPr>
            <w:tcW w:w="5385" w:type="dxa"/>
          </w:tcPr>
          <w:p w14:paraId="1FB51536" w14:textId="77777777" w:rsidR="0024780A" w:rsidRDefault="005063E3">
            <w:pPr>
              <w:pBdr>
                <w:top w:val="nil"/>
                <w:left w:val="nil"/>
                <w:bottom w:val="nil"/>
                <w:right w:val="nil"/>
                <w:between w:val="nil"/>
              </w:pBdr>
              <w:spacing w:before="38"/>
              <w:ind w:left="127"/>
              <w:rPr>
                <w:color w:val="000000"/>
                <w:sz w:val="24"/>
                <w:szCs w:val="24"/>
                <w:highlight w:val="white"/>
              </w:rPr>
            </w:pPr>
            <w:r>
              <w:rPr>
                <w:color w:val="000000"/>
                <w:sz w:val="24"/>
                <w:szCs w:val="24"/>
                <w:highlight w:val="white"/>
              </w:rPr>
              <w:t>Compost (por metro cúbico).</w:t>
            </w:r>
          </w:p>
        </w:tc>
        <w:tc>
          <w:tcPr>
            <w:tcW w:w="2409" w:type="dxa"/>
            <w:tcBorders>
              <w:right w:val="single" w:sz="6" w:space="0" w:color="000000"/>
            </w:tcBorders>
          </w:tcPr>
          <w:p w14:paraId="00FB7C35" w14:textId="77777777" w:rsidR="0024780A" w:rsidRDefault="005063E3">
            <w:pPr>
              <w:pBdr>
                <w:top w:val="nil"/>
                <w:left w:val="nil"/>
                <w:bottom w:val="nil"/>
                <w:right w:val="nil"/>
                <w:between w:val="nil"/>
              </w:pBdr>
              <w:spacing w:before="38"/>
              <w:ind w:right="95"/>
              <w:jc w:val="right"/>
              <w:rPr>
                <w:b/>
                <w:bCs/>
                <w:color w:val="000000"/>
                <w:sz w:val="24"/>
                <w:szCs w:val="24"/>
                <w:highlight w:val="white"/>
              </w:rPr>
            </w:pPr>
            <w:r>
              <w:rPr>
                <w:b/>
                <w:bCs/>
                <w:color w:val="000000"/>
                <w:sz w:val="24"/>
                <w:szCs w:val="24"/>
                <w:highlight w:val="white"/>
              </w:rPr>
              <w:t>1.027 puntos</w:t>
            </w:r>
          </w:p>
        </w:tc>
      </w:tr>
      <w:tr w:rsidR="0024780A" w14:paraId="693C250A" w14:textId="77777777">
        <w:trPr>
          <w:cantSplit/>
          <w:trHeight w:val="959"/>
          <w:tblHeader/>
        </w:trPr>
        <w:tc>
          <w:tcPr>
            <w:tcW w:w="1843" w:type="dxa"/>
            <w:tcBorders>
              <w:left w:val="single" w:sz="6" w:space="0" w:color="000000"/>
            </w:tcBorders>
          </w:tcPr>
          <w:p w14:paraId="75151235" w14:textId="77777777" w:rsidR="0024780A" w:rsidRDefault="0024780A">
            <w:pPr>
              <w:pBdr>
                <w:top w:val="nil"/>
                <w:left w:val="nil"/>
                <w:bottom w:val="nil"/>
                <w:right w:val="nil"/>
                <w:between w:val="nil"/>
              </w:pBdr>
              <w:spacing w:before="65"/>
              <w:rPr>
                <w:b/>
                <w:bCs/>
                <w:color w:val="000000"/>
                <w:sz w:val="24"/>
                <w:szCs w:val="24"/>
                <w:highlight w:val="white"/>
              </w:rPr>
            </w:pPr>
          </w:p>
          <w:p w14:paraId="44687F21"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2</w:t>
            </w:r>
            <w:r>
              <w:rPr>
                <w:b/>
                <w:bCs/>
                <w:sz w:val="24"/>
                <w:szCs w:val="24"/>
                <w:highlight w:val="white"/>
              </w:rPr>
              <w:t>4</w:t>
            </w:r>
          </w:p>
        </w:tc>
        <w:tc>
          <w:tcPr>
            <w:tcW w:w="5385" w:type="dxa"/>
          </w:tcPr>
          <w:p w14:paraId="77E1E2D6" w14:textId="77777777" w:rsidR="0024780A" w:rsidRDefault="005063E3">
            <w:pPr>
              <w:pBdr>
                <w:top w:val="nil"/>
                <w:left w:val="nil"/>
                <w:bottom w:val="nil"/>
                <w:right w:val="nil"/>
                <w:between w:val="nil"/>
              </w:pBdr>
              <w:spacing w:before="62" w:line="242" w:lineRule="auto"/>
              <w:ind w:left="127" w:right="96"/>
              <w:jc w:val="both"/>
              <w:rPr>
                <w:color w:val="000000"/>
                <w:sz w:val="24"/>
                <w:szCs w:val="24"/>
                <w:highlight w:val="white"/>
              </w:rPr>
            </w:pPr>
            <w:r>
              <w:rPr>
                <w:color w:val="000000"/>
                <w:sz w:val="24"/>
                <w:szCs w:val="24"/>
                <w:highlight w:val="white"/>
              </w:rPr>
              <w:t>Otros materiales provenientes del reciclado de los residuos sólidos urbanos (Artículo 196° del Código Fiscal).</w:t>
            </w:r>
          </w:p>
        </w:tc>
        <w:tc>
          <w:tcPr>
            <w:tcW w:w="2409" w:type="dxa"/>
            <w:tcBorders>
              <w:right w:val="single" w:sz="6" w:space="0" w:color="000000"/>
            </w:tcBorders>
          </w:tcPr>
          <w:p w14:paraId="2FC82162" w14:textId="77777777" w:rsidR="0024780A" w:rsidRDefault="0024780A">
            <w:pPr>
              <w:pBdr>
                <w:top w:val="nil"/>
                <w:left w:val="nil"/>
                <w:bottom w:val="nil"/>
                <w:right w:val="nil"/>
                <w:between w:val="nil"/>
              </w:pBdr>
              <w:spacing w:before="65"/>
              <w:rPr>
                <w:b/>
                <w:bCs/>
                <w:color w:val="000000"/>
                <w:sz w:val="24"/>
                <w:szCs w:val="24"/>
                <w:highlight w:val="white"/>
              </w:rPr>
            </w:pPr>
          </w:p>
          <w:p w14:paraId="2BB566F9" w14:textId="77777777" w:rsidR="0024780A" w:rsidRDefault="005063E3">
            <w:pPr>
              <w:pBdr>
                <w:top w:val="nil"/>
                <w:left w:val="nil"/>
                <w:bottom w:val="nil"/>
                <w:right w:val="nil"/>
                <w:between w:val="nil"/>
              </w:pBdr>
              <w:ind w:right="95"/>
              <w:jc w:val="right"/>
              <w:rPr>
                <w:b/>
                <w:bCs/>
                <w:color w:val="000000"/>
                <w:sz w:val="24"/>
                <w:szCs w:val="24"/>
                <w:highlight w:val="white"/>
              </w:rPr>
            </w:pPr>
            <w:r>
              <w:rPr>
                <w:b/>
                <w:bCs/>
                <w:color w:val="000000"/>
                <w:sz w:val="24"/>
                <w:szCs w:val="24"/>
                <w:highlight w:val="white"/>
              </w:rPr>
              <w:t>1.027 puntos</w:t>
            </w:r>
          </w:p>
        </w:tc>
      </w:tr>
    </w:tbl>
    <w:p w14:paraId="4365CE85" w14:textId="77777777" w:rsidR="0024780A" w:rsidRDefault="0024780A">
      <w:pPr>
        <w:pBdr>
          <w:top w:val="nil"/>
          <w:left w:val="nil"/>
          <w:bottom w:val="nil"/>
          <w:right w:val="nil"/>
          <w:between w:val="nil"/>
        </w:pBdr>
        <w:spacing w:before="4"/>
        <w:rPr>
          <w:b/>
          <w:bCs/>
          <w:color w:val="000000"/>
          <w:sz w:val="24"/>
          <w:szCs w:val="24"/>
          <w:highlight w:val="white"/>
        </w:rPr>
      </w:pPr>
    </w:p>
    <w:p w14:paraId="33B08EA5" w14:textId="77777777" w:rsidR="0024780A" w:rsidRDefault="005063E3">
      <w:pPr>
        <w:ind w:left="308" w:right="316"/>
        <w:jc w:val="center"/>
        <w:rPr>
          <w:b/>
          <w:bCs/>
          <w:sz w:val="24"/>
          <w:szCs w:val="24"/>
          <w:highlight w:val="white"/>
        </w:rPr>
      </w:pPr>
      <w:r>
        <w:rPr>
          <w:b/>
          <w:bCs/>
          <w:sz w:val="24"/>
          <w:szCs w:val="24"/>
          <w:highlight w:val="white"/>
        </w:rPr>
        <w:t>OBRAS PARTICULARES</w:t>
      </w:r>
    </w:p>
    <w:p w14:paraId="175D30FA" w14:textId="77777777" w:rsidR="0024780A" w:rsidRDefault="0024780A">
      <w:pPr>
        <w:pBdr>
          <w:top w:val="nil"/>
          <w:left w:val="nil"/>
          <w:bottom w:val="nil"/>
          <w:right w:val="nil"/>
          <w:between w:val="nil"/>
        </w:pBdr>
        <w:spacing w:before="45"/>
        <w:rPr>
          <w:b/>
          <w:bCs/>
          <w:color w:val="000000"/>
          <w:sz w:val="20"/>
          <w:szCs w:val="20"/>
          <w:highlight w:val="white"/>
        </w:rPr>
      </w:pPr>
    </w:p>
    <w:tbl>
      <w:tblPr>
        <w:tblStyle w:val="afffffffffffffffffffffffffffffffffff9"/>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08868647" w14:textId="77777777">
        <w:trPr>
          <w:cantSplit/>
          <w:trHeight w:val="604"/>
          <w:tblHeader/>
        </w:trPr>
        <w:tc>
          <w:tcPr>
            <w:tcW w:w="1843" w:type="dxa"/>
            <w:tcBorders>
              <w:left w:val="single" w:sz="6" w:space="0" w:color="000000"/>
            </w:tcBorders>
          </w:tcPr>
          <w:p w14:paraId="6D2CA2E9" w14:textId="77777777" w:rsidR="0024780A" w:rsidRDefault="005063E3">
            <w:pPr>
              <w:pBdr>
                <w:top w:val="nil"/>
                <w:left w:val="nil"/>
                <w:bottom w:val="nil"/>
                <w:right w:val="nil"/>
                <w:between w:val="nil"/>
              </w:pBdr>
              <w:spacing w:before="163"/>
              <w:ind w:left="126"/>
              <w:rPr>
                <w:b/>
                <w:bCs/>
                <w:color w:val="000000"/>
                <w:sz w:val="24"/>
                <w:szCs w:val="24"/>
                <w:highlight w:val="white"/>
              </w:rPr>
            </w:pPr>
            <w:r>
              <w:rPr>
                <w:b/>
                <w:bCs/>
                <w:color w:val="000000"/>
                <w:sz w:val="24"/>
                <w:szCs w:val="24"/>
                <w:highlight w:val="white"/>
              </w:rPr>
              <w:t>2</w:t>
            </w:r>
            <w:r>
              <w:rPr>
                <w:b/>
                <w:bCs/>
                <w:sz w:val="24"/>
                <w:szCs w:val="24"/>
                <w:highlight w:val="white"/>
              </w:rPr>
              <w:t>5</w:t>
            </w:r>
          </w:p>
        </w:tc>
        <w:tc>
          <w:tcPr>
            <w:tcW w:w="5385" w:type="dxa"/>
          </w:tcPr>
          <w:p w14:paraId="6472B868" w14:textId="77777777" w:rsidR="0024780A" w:rsidRDefault="005063E3">
            <w:pPr>
              <w:pBdr>
                <w:top w:val="nil"/>
                <w:left w:val="nil"/>
                <w:bottom w:val="nil"/>
                <w:right w:val="nil"/>
                <w:between w:val="nil"/>
              </w:pBdr>
              <w:spacing w:before="24"/>
              <w:ind w:left="127"/>
              <w:rPr>
                <w:color w:val="000000"/>
                <w:sz w:val="24"/>
                <w:szCs w:val="24"/>
                <w:highlight w:val="white"/>
              </w:rPr>
            </w:pPr>
            <w:r>
              <w:rPr>
                <w:color w:val="000000"/>
                <w:sz w:val="24"/>
                <w:szCs w:val="24"/>
                <w:highlight w:val="white"/>
              </w:rPr>
              <w:t xml:space="preserve">Por cada inspección de obra con </w:t>
            </w:r>
            <w:proofErr w:type="spellStart"/>
            <w:r>
              <w:rPr>
                <w:color w:val="000000"/>
                <w:sz w:val="24"/>
                <w:szCs w:val="24"/>
                <w:highlight w:val="white"/>
              </w:rPr>
              <w:t>visación</w:t>
            </w:r>
            <w:proofErr w:type="spellEnd"/>
            <w:r>
              <w:rPr>
                <w:color w:val="000000"/>
                <w:sz w:val="24"/>
                <w:szCs w:val="24"/>
                <w:highlight w:val="white"/>
              </w:rPr>
              <w:t xml:space="preserve"> previa, por m² de obra a inspeccionar.</w:t>
            </w:r>
          </w:p>
        </w:tc>
        <w:tc>
          <w:tcPr>
            <w:tcW w:w="2409" w:type="dxa"/>
            <w:tcBorders>
              <w:right w:val="single" w:sz="6" w:space="0" w:color="000000"/>
            </w:tcBorders>
          </w:tcPr>
          <w:p w14:paraId="2019600D" w14:textId="77777777" w:rsidR="0024780A" w:rsidRDefault="005063E3">
            <w:pPr>
              <w:pBdr>
                <w:top w:val="nil"/>
                <w:left w:val="nil"/>
                <w:bottom w:val="nil"/>
                <w:right w:val="nil"/>
                <w:between w:val="nil"/>
              </w:pBdr>
              <w:spacing w:before="163"/>
              <w:ind w:left="1183"/>
              <w:rPr>
                <w:b/>
                <w:bCs/>
                <w:color w:val="000000"/>
                <w:sz w:val="24"/>
                <w:szCs w:val="24"/>
                <w:highlight w:val="white"/>
              </w:rPr>
            </w:pPr>
            <w:r>
              <w:rPr>
                <w:b/>
                <w:bCs/>
                <w:sz w:val="24"/>
                <w:szCs w:val="24"/>
                <w:highlight w:val="white"/>
              </w:rPr>
              <w:t>30</w:t>
            </w:r>
            <w:r>
              <w:rPr>
                <w:b/>
                <w:bCs/>
                <w:color w:val="000000"/>
                <w:sz w:val="24"/>
                <w:szCs w:val="24"/>
                <w:highlight w:val="white"/>
              </w:rPr>
              <w:t xml:space="preserve"> puntos</w:t>
            </w:r>
          </w:p>
        </w:tc>
      </w:tr>
    </w:tbl>
    <w:p w14:paraId="2BDA0412" w14:textId="77777777" w:rsidR="0024780A" w:rsidRDefault="0024780A">
      <w:pPr>
        <w:pBdr>
          <w:top w:val="nil"/>
          <w:left w:val="nil"/>
          <w:bottom w:val="nil"/>
          <w:right w:val="nil"/>
          <w:between w:val="nil"/>
        </w:pBdr>
        <w:spacing w:before="3"/>
        <w:rPr>
          <w:b/>
          <w:bCs/>
          <w:color w:val="000000"/>
          <w:sz w:val="24"/>
          <w:szCs w:val="24"/>
          <w:highlight w:val="white"/>
        </w:rPr>
      </w:pPr>
    </w:p>
    <w:p w14:paraId="65DAFBCE" w14:textId="77777777" w:rsidR="0024780A" w:rsidRDefault="005063E3">
      <w:pPr>
        <w:ind w:left="302" w:right="316"/>
        <w:jc w:val="center"/>
        <w:rPr>
          <w:b/>
          <w:bCs/>
          <w:sz w:val="24"/>
          <w:szCs w:val="24"/>
          <w:highlight w:val="white"/>
        </w:rPr>
      </w:pPr>
      <w:r>
        <w:rPr>
          <w:b/>
          <w:bCs/>
          <w:sz w:val="24"/>
          <w:szCs w:val="24"/>
          <w:highlight w:val="white"/>
        </w:rPr>
        <w:t>TASA DE SEGURIDAD</w:t>
      </w:r>
    </w:p>
    <w:p w14:paraId="1CFB02CD" w14:textId="77777777" w:rsidR="0024780A" w:rsidRDefault="0024780A">
      <w:pPr>
        <w:pBdr>
          <w:top w:val="nil"/>
          <w:left w:val="nil"/>
          <w:bottom w:val="nil"/>
          <w:right w:val="nil"/>
          <w:between w:val="nil"/>
        </w:pBdr>
        <w:spacing w:before="45" w:after="1"/>
        <w:rPr>
          <w:b/>
          <w:bCs/>
          <w:color w:val="000000"/>
          <w:sz w:val="20"/>
          <w:szCs w:val="20"/>
          <w:highlight w:val="white"/>
        </w:rPr>
      </w:pPr>
    </w:p>
    <w:tbl>
      <w:tblPr>
        <w:tblStyle w:val="afffffffffffffffffffffffffffffffffffa"/>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5E46B82A" w14:textId="77777777">
        <w:trPr>
          <w:cantSplit/>
          <w:trHeight w:val="1127"/>
          <w:tblHeader/>
        </w:trPr>
        <w:tc>
          <w:tcPr>
            <w:tcW w:w="1843" w:type="dxa"/>
            <w:tcBorders>
              <w:left w:val="single" w:sz="6" w:space="0" w:color="000000"/>
            </w:tcBorders>
          </w:tcPr>
          <w:p w14:paraId="64A73AB4" w14:textId="77777777" w:rsidR="0024780A" w:rsidRDefault="0024780A">
            <w:pPr>
              <w:pBdr>
                <w:top w:val="nil"/>
                <w:left w:val="nil"/>
                <w:bottom w:val="nil"/>
                <w:right w:val="nil"/>
                <w:between w:val="nil"/>
              </w:pBdr>
              <w:spacing w:before="151"/>
              <w:rPr>
                <w:b/>
                <w:bCs/>
                <w:color w:val="000000"/>
                <w:sz w:val="24"/>
                <w:szCs w:val="24"/>
                <w:highlight w:val="white"/>
              </w:rPr>
            </w:pPr>
          </w:p>
          <w:p w14:paraId="7E83E91F" w14:textId="77777777" w:rsidR="0024780A" w:rsidRDefault="005063E3">
            <w:pPr>
              <w:pBdr>
                <w:top w:val="nil"/>
                <w:left w:val="nil"/>
                <w:bottom w:val="nil"/>
                <w:right w:val="nil"/>
                <w:between w:val="nil"/>
              </w:pBdr>
              <w:ind w:left="126"/>
              <w:rPr>
                <w:b/>
                <w:bCs/>
                <w:color w:val="000000"/>
                <w:sz w:val="24"/>
                <w:szCs w:val="24"/>
                <w:highlight w:val="white"/>
              </w:rPr>
            </w:pPr>
            <w:r>
              <w:rPr>
                <w:b/>
                <w:bCs/>
                <w:sz w:val="24"/>
                <w:szCs w:val="24"/>
                <w:highlight w:val="white"/>
              </w:rPr>
              <w:t>26</w:t>
            </w:r>
          </w:p>
        </w:tc>
        <w:tc>
          <w:tcPr>
            <w:tcW w:w="5385" w:type="dxa"/>
          </w:tcPr>
          <w:p w14:paraId="25935362" w14:textId="77777777" w:rsidR="0024780A" w:rsidRDefault="005063E3">
            <w:pPr>
              <w:pBdr>
                <w:top w:val="nil"/>
                <w:left w:val="nil"/>
                <w:bottom w:val="nil"/>
                <w:right w:val="nil"/>
                <w:between w:val="nil"/>
              </w:pBdr>
              <w:spacing w:before="38" w:line="242" w:lineRule="auto"/>
              <w:ind w:left="127"/>
              <w:rPr>
                <w:color w:val="000000"/>
                <w:sz w:val="24"/>
                <w:szCs w:val="24"/>
                <w:highlight w:val="white"/>
              </w:rPr>
            </w:pPr>
            <w:r>
              <w:rPr>
                <w:b/>
                <w:bCs/>
                <w:color w:val="000000"/>
                <w:sz w:val="24"/>
                <w:szCs w:val="24"/>
                <w:highlight w:val="white"/>
              </w:rPr>
              <w:t xml:space="preserve">(Ordenanza </w:t>
            </w:r>
            <w:proofErr w:type="spellStart"/>
            <w:r>
              <w:rPr>
                <w:b/>
                <w:bCs/>
                <w:color w:val="000000"/>
                <w:sz w:val="24"/>
                <w:szCs w:val="24"/>
                <w:highlight w:val="white"/>
              </w:rPr>
              <w:t>Nº</w:t>
            </w:r>
            <w:proofErr w:type="spellEnd"/>
            <w:r>
              <w:rPr>
                <w:b/>
                <w:bCs/>
                <w:color w:val="000000"/>
                <w:sz w:val="24"/>
                <w:szCs w:val="24"/>
                <w:highlight w:val="white"/>
              </w:rPr>
              <w:t xml:space="preserve"> 2260: 01/10/</w:t>
            </w:r>
            <w:proofErr w:type="gramStart"/>
            <w:r>
              <w:rPr>
                <w:b/>
                <w:bCs/>
                <w:color w:val="000000"/>
                <w:sz w:val="24"/>
                <w:szCs w:val="24"/>
                <w:highlight w:val="white"/>
              </w:rPr>
              <w:t>2009 )</w:t>
            </w:r>
            <w:r>
              <w:rPr>
                <w:color w:val="000000"/>
                <w:sz w:val="24"/>
                <w:szCs w:val="24"/>
                <w:highlight w:val="white"/>
              </w:rPr>
              <w:t>Control</w:t>
            </w:r>
            <w:proofErr w:type="gramEnd"/>
            <w:r>
              <w:rPr>
                <w:color w:val="000000"/>
                <w:sz w:val="24"/>
                <w:szCs w:val="24"/>
                <w:highlight w:val="white"/>
              </w:rPr>
              <w:t xml:space="preserve"> de pesaje: por cada eje del vehículo controlado: (*)</w:t>
            </w:r>
          </w:p>
          <w:p w14:paraId="1FF299AA" w14:textId="77777777" w:rsidR="0024780A" w:rsidRDefault="005063E3">
            <w:pPr>
              <w:pBdr>
                <w:top w:val="nil"/>
                <w:left w:val="nil"/>
                <w:bottom w:val="nil"/>
                <w:right w:val="nil"/>
                <w:between w:val="nil"/>
              </w:pBdr>
              <w:spacing w:line="274" w:lineRule="auto"/>
              <w:ind w:left="127"/>
              <w:rPr>
                <w:b/>
                <w:bCs/>
                <w:color w:val="000000"/>
                <w:sz w:val="24"/>
                <w:szCs w:val="24"/>
                <w:highlight w:val="white"/>
              </w:rPr>
            </w:pPr>
            <w:r>
              <w:rPr>
                <w:color w:val="000000"/>
                <w:sz w:val="24"/>
                <w:szCs w:val="24"/>
                <w:highlight w:val="white"/>
              </w:rPr>
              <w:t xml:space="preserve">Observar en todos los casos la </w:t>
            </w:r>
            <w:r>
              <w:rPr>
                <w:b/>
                <w:bCs/>
                <w:color w:val="000000"/>
                <w:sz w:val="24"/>
                <w:szCs w:val="24"/>
                <w:highlight w:val="white"/>
              </w:rPr>
              <w:t xml:space="preserve">Ordenanza </w:t>
            </w:r>
            <w:proofErr w:type="spellStart"/>
            <w:r>
              <w:rPr>
                <w:b/>
                <w:bCs/>
                <w:color w:val="000000"/>
                <w:sz w:val="24"/>
                <w:szCs w:val="24"/>
                <w:highlight w:val="white"/>
              </w:rPr>
              <w:t>Nº</w:t>
            </w:r>
            <w:proofErr w:type="spellEnd"/>
            <w:r>
              <w:rPr>
                <w:b/>
                <w:bCs/>
                <w:color w:val="000000"/>
                <w:sz w:val="24"/>
                <w:szCs w:val="24"/>
                <w:highlight w:val="white"/>
              </w:rPr>
              <w:t xml:space="preserve"> 2260/09.</w:t>
            </w:r>
          </w:p>
        </w:tc>
        <w:tc>
          <w:tcPr>
            <w:tcW w:w="2409" w:type="dxa"/>
            <w:tcBorders>
              <w:right w:val="single" w:sz="6" w:space="0" w:color="000000"/>
            </w:tcBorders>
          </w:tcPr>
          <w:p w14:paraId="38FDD80A" w14:textId="77777777" w:rsidR="0024780A" w:rsidRDefault="0024780A">
            <w:pPr>
              <w:pBdr>
                <w:top w:val="nil"/>
                <w:left w:val="nil"/>
                <w:bottom w:val="nil"/>
                <w:right w:val="nil"/>
                <w:between w:val="nil"/>
              </w:pBdr>
              <w:spacing w:before="151"/>
              <w:rPr>
                <w:b/>
                <w:bCs/>
                <w:color w:val="000000"/>
                <w:sz w:val="24"/>
                <w:szCs w:val="24"/>
                <w:highlight w:val="white"/>
              </w:rPr>
            </w:pPr>
          </w:p>
          <w:p w14:paraId="7D55C3D5" w14:textId="77777777" w:rsidR="0024780A" w:rsidRDefault="005063E3">
            <w:pPr>
              <w:pBdr>
                <w:top w:val="nil"/>
                <w:left w:val="nil"/>
                <w:bottom w:val="nil"/>
                <w:right w:val="nil"/>
                <w:between w:val="nil"/>
              </w:pBdr>
              <w:ind w:right="95"/>
              <w:jc w:val="right"/>
              <w:rPr>
                <w:b/>
                <w:bCs/>
                <w:color w:val="000000"/>
                <w:sz w:val="24"/>
                <w:szCs w:val="24"/>
                <w:highlight w:val="white"/>
              </w:rPr>
            </w:pPr>
            <w:r>
              <w:rPr>
                <w:b/>
                <w:bCs/>
                <w:color w:val="000000"/>
                <w:sz w:val="24"/>
                <w:szCs w:val="24"/>
                <w:highlight w:val="white"/>
              </w:rPr>
              <w:t>179 puntos</w:t>
            </w:r>
          </w:p>
        </w:tc>
      </w:tr>
      <w:tr w:rsidR="0024780A" w14:paraId="0C2E2D0E" w14:textId="77777777">
        <w:trPr>
          <w:cantSplit/>
          <w:trHeight w:val="833"/>
          <w:tblHeader/>
        </w:trPr>
        <w:tc>
          <w:tcPr>
            <w:tcW w:w="1843" w:type="dxa"/>
            <w:tcBorders>
              <w:left w:val="single" w:sz="6" w:space="0" w:color="000000"/>
            </w:tcBorders>
          </w:tcPr>
          <w:p w14:paraId="5A1411C7" w14:textId="77777777" w:rsidR="0024780A" w:rsidRDefault="005063E3">
            <w:pPr>
              <w:pBdr>
                <w:top w:val="nil"/>
                <w:left w:val="nil"/>
                <w:bottom w:val="nil"/>
                <w:right w:val="nil"/>
                <w:between w:val="nil"/>
              </w:pBdr>
              <w:spacing w:before="268"/>
              <w:ind w:left="126"/>
              <w:rPr>
                <w:b/>
                <w:bCs/>
                <w:color w:val="000000"/>
                <w:sz w:val="24"/>
                <w:szCs w:val="24"/>
                <w:highlight w:val="white"/>
              </w:rPr>
            </w:pPr>
            <w:r>
              <w:rPr>
                <w:b/>
                <w:bCs/>
                <w:sz w:val="24"/>
                <w:szCs w:val="24"/>
                <w:highlight w:val="white"/>
              </w:rPr>
              <w:t>27</w:t>
            </w:r>
          </w:p>
        </w:tc>
        <w:tc>
          <w:tcPr>
            <w:tcW w:w="5385" w:type="dxa"/>
          </w:tcPr>
          <w:p w14:paraId="4EFAD60F" w14:textId="77777777" w:rsidR="0024780A" w:rsidRDefault="005063E3">
            <w:pPr>
              <w:pBdr>
                <w:top w:val="nil"/>
                <w:left w:val="nil"/>
                <w:bottom w:val="nil"/>
                <w:right w:val="nil"/>
                <w:between w:val="nil"/>
              </w:pBdr>
              <w:ind w:left="127" w:right="98"/>
              <w:jc w:val="both"/>
              <w:rPr>
                <w:color w:val="000000"/>
                <w:sz w:val="24"/>
                <w:szCs w:val="24"/>
                <w:highlight w:val="white"/>
              </w:rPr>
            </w:pPr>
            <w:r>
              <w:rPr>
                <w:color w:val="000000"/>
                <w:sz w:val="24"/>
                <w:szCs w:val="24"/>
                <w:highlight w:val="white"/>
              </w:rPr>
              <w:t xml:space="preserve">Control de carga: por vehículo controlado:(*) Observar en todos los casos la Ordenanza </w:t>
            </w:r>
            <w:proofErr w:type="spellStart"/>
            <w:r>
              <w:rPr>
                <w:color w:val="000000"/>
                <w:sz w:val="24"/>
                <w:szCs w:val="24"/>
                <w:highlight w:val="white"/>
              </w:rPr>
              <w:t>Nº</w:t>
            </w:r>
            <w:proofErr w:type="spellEnd"/>
            <w:r>
              <w:rPr>
                <w:color w:val="000000"/>
                <w:sz w:val="24"/>
                <w:szCs w:val="24"/>
                <w:highlight w:val="white"/>
              </w:rPr>
              <w:t xml:space="preserve"> 2260/09.</w:t>
            </w:r>
          </w:p>
        </w:tc>
        <w:tc>
          <w:tcPr>
            <w:tcW w:w="2409" w:type="dxa"/>
            <w:tcBorders>
              <w:right w:val="single" w:sz="6" w:space="0" w:color="000000"/>
            </w:tcBorders>
          </w:tcPr>
          <w:p w14:paraId="07F2E454" w14:textId="77777777" w:rsidR="0024780A" w:rsidRDefault="005063E3">
            <w:pPr>
              <w:pBdr>
                <w:top w:val="nil"/>
                <w:left w:val="nil"/>
                <w:bottom w:val="nil"/>
                <w:right w:val="nil"/>
                <w:between w:val="nil"/>
              </w:pBdr>
              <w:spacing w:before="268"/>
              <w:ind w:right="95"/>
              <w:jc w:val="right"/>
              <w:rPr>
                <w:b/>
                <w:bCs/>
                <w:color w:val="000000"/>
                <w:sz w:val="24"/>
                <w:szCs w:val="24"/>
                <w:highlight w:val="white"/>
              </w:rPr>
            </w:pPr>
            <w:r>
              <w:rPr>
                <w:b/>
                <w:bCs/>
                <w:color w:val="000000"/>
                <w:sz w:val="24"/>
                <w:szCs w:val="24"/>
                <w:highlight w:val="white"/>
              </w:rPr>
              <w:t>1.258 puntos</w:t>
            </w:r>
          </w:p>
        </w:tc>
      </w:tr>
    </w:tbl>
    <w:p w14:paraId="628330F3" w14:textId="77777777" w:rsidR="0024780A" w:rsidRDefault="005063E3">
      <w:pPr>
        <w:spacing w:before="275" w:line="259" w:lineRule="auto"/>
        <w:ind w:left="4016" w:right="4021" w:firstLine="470"/>
        <w:rPr>
          <w:b/>
          <w:bCs/>
          <w:sz w:val="24"/>
          <w:szCs w:val="24"/>
          <w:highlight w:val="white"/>
        </w:rPr>
      </w:pPr>
      <w:r>
        <w:rPr>
          <w:b/>
          <w:bCs/>
          <w:sz w:val="24"/>
          <w:szCs w:val="24"/>
          <w:highlight w:val="white"/>
        </w:rPr>
        <w:t>CAPITULO V VENTA AMBULANTE</w:t>
      </w:r>
    </w:p>
    <w:p w14:paraId="5DF9C353" w14:textId="77777777" w:rsidR="0024780A" w:rsidRDefault="005063E3">
      <w:pPr>
        <w:pBdr>
          <w:top w:val="nil"/>
          <w:left w:val="nil"/>
          <w:bottom w:val="nil"/>
          <w:right w:val="nil"/>
          <w:between w:val="nil"/>
        </w:pBdr>
        <w:spacing w:before="258" w:line="242" w:lineRule="auto"/>
        <w:ind w:left="252" w:right="208"/>
        <w:rPr>
          <w:color w:val="000000"/>
          <w:sz w:val="24"/>
          <w:szCs w:val="24"/>
          <w:highlight w:val="white"/>
        </w:rPr>
      </w:pPr>
      <w:r>
        <w:rPr>
          <w:b/>
          <w:bCs/>
          <w:color w:val="000000"/>
          <w:sz w:val="24"/>
          <w:szCs w:val="24"/>
          <w:highlight w:val="white"/>
        </w:rPr>
        <w:t>ARTÍCULO 6</w:t>
      </w:r>
      <w:r>
        <w:rPr>
          <w:b/>
          <w:bCs/>
          <w:sz w:val="24"/>
          <w:szCs w:val="24"/>
          <w:highlight w:val="white"/>
        </w:rPr>
        <w:t>4</w:t>
      </w:r>
      <w:r>
        <w:rPr>
          <w:b/>
          <w:bCs/>
          <w:color w:val="000000"/>
          <w:sz w:val="24"/>
          <w:szCs w:val="24"/>
          <w:highlight w:val="white"/>
        </w:rPr>
        <w:t xml:space="preserve">º: </w:t>
      </w:r>
      <w:r>
        <w:rPr>
          <w:color w:val="000000"/>
          <w:sz w:val="24"/>
          <w:szCs w:val="24"/>
          <w:highlight w:val="white"/>
        </w:rPr>
        <w:t xml:space="preserve">Los vendedores ambulantes, conforme al Artículo 201º del Código Fiscal, y a las disposiciones de la Ordenanza </w:t>
      </w:r>
      <w:proofErr w:type="spellStart"/>
      <w:r>
        <w:rPr>
          <w:color w:val="000000"/>
          <w:sz w:val="24"/>
          <w:szCs w:val="24"/>
          <w:highlight w:val="white"/>
        </w:rPr>
        <w:t>Nº</w:t>
      </w:r>
      <w:proofErr w:type="spellEnd"/>
      <w:r>
        <w:rPr>
          <w:color w:val="000000"/>
          <w:sz w:val="24"/>
          <w:szCs w:val="24"/>
          <w:highlight w:val="white"/>
        </w:rPr>
        <w:t xml:space="preserve"> 969, pagarán:</w:t>
      </w:r>
    </w:p>
    <w:p w14:paraId="51C73A51" w14:textId="77777777" w:rsidR="0024780A" w:rsidRDefault="0024780A">
      <w:pPr>
        <w:pBdr>
          <w:top w:val="nil"/>
          <w:left w:val="nil"/>
          <w:bottom w:val="nil"/>
          <w:right w:val="nil"/>
          <w:between w:val="nil"/>
        </w:pBdr>
        <w:spacing w:before="4"/>
        <w:rPr>
          <w:color w:val="000000"/>
          <w:sz w:val="20"/>
          <w:szCs w:val="20"/>
          <w:highlight w:val="white"/>
        </w:rPr>
      </w:pPr>
    </w:p>
    <w:tbl>
      <w:tblPr>
        <w:tblStyle w:val="afffffffffffffffffffffffffffffffffffb"/>
        <w:tblW w:w="9636" w:type="dxa"/>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70"/>
        <w:gridCol w:w="5668"/>
        <w:gridCol w:w="1698"/>
      </w:tblGrid>
      <w:tr w:rsidR="0024780A" w14:paraId="50985E9B" w14:textId="77777777">
        <w:trPr>
          <w:cantSplit/>
          <w:trHeight w:val="556"/>
          <w:tblHeader/>
        </w:trPr>
        <w:tc>
          <w:tcPr>
            <w:tcW w:w="2270" w:type="dxa"/>
            <w:vMerge w:val="restart"/>
            <w:tcBorders>
              <w:right w:val="single" w:sz="4" w:space="0" w:color="000000"/>
            </w:tcBorders>
          </w:tcPr>
          <w:p w14:paraId="6315163B" w14:textId="77777777" w:rsidR="0024780A" w:rsidRDefault="0024780A">
            <w:pPr>
              <w:pBdr>
                <w:top w:val="nil"/>
                <w:left w:val="nil"/>
                <w:bottom w:val="nil"/>
                <w:right w:val="nil"/>
                <w:between w:val="nil"/>
              </w:pBdr>
              <w:spacing w:before="36"/>
              <w:rPr>
                <w:color w:val="000000"/>
                <w:sz w:val="24"/>
                <w:szCs w:val="24"/>
                <w:highlight w:val="white"/>
              </w:rPr>
            </w:pPr>
          </w:p>
          <w:p w14:paraId="3B02C959" w14:textId="77777777" w:rsidR="0024780A" w:rsidRDefault="005063E3">
            <w:pPr>
              <w:pBdr>
                <w:top w:val="nil"/>
                <w:left w:val="nil"/>
                <w:bottom w:val="nil"/>
                <w:right w:val="nil"/>
                <w:between w:val="nil"/>
              </w:pBdr>
              <w:ind w:left="146"/>
              <w:rPr>
                <w:color w:val="000000"/>
                <w:sz w:val="24"/>
                <w:szCs w:val="24"/>
                <w:highlight w:val="white"/>
              </w:rPr>
            </w:pPr>
            <w:r>
              <w:rPr>
                <w:color w:val="000000"/>
                <w:sz w:val="24"/>
                <w:szCs w:val="24"/>
                <w:highlight w:val="white"/>
              </w:rPr>
              <w:t>a) Por día</w:t>
            </w:r>
          </w:p>
        </w:tc>
        <w:tc>
          <w:tcPr>
            <w:tcW w:w="5668" w:type="dxa"/>
            <w:tcBorders>
              <w:left w:val="single" w:sz="4" w:space="0" w:color="000000"/>
              <w:bottom w:val="single" w:sz="4" w:space="0" w:color="000000"/>
              <w:right w:val="single" w:sz="4" w:space="0" w:color="000000"/>
            </w:tcBorders>
          </w:tcPr>
          <w:p w14:paraId="74F33518" w14:textId="77777777" w:rsidR="0024780A" w:rsidRDefault="005063E3">
            <w:pPr>
              <w:pBdr>
                <w:top w:val="nil"/>
                <w:left w:val="nil"/>
                <w:bottom w:val="nil"/>
                <w:right w:val="nil"/>
                <w:between w:val="nil"/>
              </w:pBdr>
              <w:ind w:left="65" w:right="21"/>
              <w:rPr>
                <w:i/>
                <w:iCs/>
                <w:color w:val="000000"/>
                <w:sz w:val="24"/>
                <w:szCs w:val="24"/>
                <w:highlight w:val="white"/>
              </w:rPr>
            </w:pPr>
            <w:r>
              <w:rPr>
                <w:b/>
                <w:bCs/>
                <w:color w:val="000000"/>
                <w:sz w:val="24"/>
                <w:szCs w:val="24"/>
                <w:highlight w:val="white"/>
              </w:rPr>
              <w:t xml:space="preserve">1. Alimentos: (Ordenanza </w:t>
            </w:r>
            <w:proofErr w:type="spellStart"/>
            <w:r>
              <w:rPr>
                <w:b/>
                <w:bCs/>
                <w:color w:val="000000"/>
                <w:sz w:val="24"/>
                <w:szCs w:val="24"/>
                <w:highlight w:val="white"/>
              </w:rPr>
              <w:t>Nº</w:t>
            </w:r>
            <w:proofErr w:type="spellEnd"/>
            <w:r>
              <w:rPr>
                <w:b/>
                <w:bCs/>
                <w:color w:val="000000"/>
                <w:sz w:val="24"/>
                <w:szCs w:val="24"/>
                <w:highlight w:val="white"/>
              </w:rPr>
              <w:t xml:space="preserve"> 969) </w:t>
            </w:r>
            <w:r>
              <w:rPr>
                <w:i/>
                <w:iCs/>
                <w:color w:val="000000"/>
                <w:sz w:val="24"/>
                <w:szCs w:val="24"/>
                <w:highlight w:val="white"/>
              </w:rPr>
              <w:t>(Prohíbe la venta de alimentos perecederos, animales en pie)</w:t>
            </w:r>
          </w:p>
        </w:tc>
        <w:tc>
          <w:tcPr>
            <w:tcW w:w="1698" w:type="dxa"/>
            <w:tcBorders>
              <w:left w:val="single" w:sz="4" w:space="0" w:color="000000"/>
              <w:bottom w:val="single" w:sz="4" w:space="0" w:color="000000"/>
            </w:tcBorders>
          </w:tcPr>
          <w:p w14:paraId="3148CAC9" w14:textId="77777777" w:rsidR="0024780A" w:rsidRDefault="005063E3" w:rsidP="00941CFE">
            <w:pPr>
              <w:pBdr>
                <w:top w:val="nil"/>
                <w:left w:val="nil"/>
                <w:bottom w:val="nil"/>
                <w:right w:val="nil"/>
                <w:between w:val="nil"/>
              </w:pBdr>
              <w:spacing w:before="144"/>
              <w:ind w:right="-29"/>
              <w:jc w:val="center"/>
              <w:rPr>
                <w:b/>
                <w:bCs/>
                <w:color w:val="000000"/>
                <w:sz w:val="24"/>
                <w:szCs w:val="24"/>
                <w:highlight w:val="white"/>
              </w:rPr>
            </w:pPr>
            <w:r>
              <w:rPr>
                <w:b/>
                <w:bCs/>
                <w:color w:val="000000"/>
                <w:sz w:val="24"/>
                <w:szCs w:val="24"/>
                <w:highlight w:val="white"/>
              </w:rPr>
              <w:t>1.258 puntos</w:t>
            </w:r>
          </w:p>
        </w:tc>
      </w:tr>
      <w:tr w:rsidR="0024780A" w14:paraId="6E2F1C38" w14:textId="77777777">
        <w:trPr>
          <w:cantSplit/>
          <w:trHeight w:val="321"/>
          <w:tblHeader/>
        </w:trPr>
        <w:tc>
          <w:tcPr>
            <w:tcW w:w="2270" w:type="dxa"/>
            <w:vMerge/>
            <w:tcBorders>
              <w:right w:val="single" w:sz="4" w:space="0" w:color="000000"/>
            </w:tcBorders>
          </w:tcPr>
          <w:p w14:paraId="00723522" w14:textId="77777777" w:rsidR="0024780A" w:rsidRDefault="0024780A">
            <w:pPr>
              <w:pBdr>
                <w:top w:val="nil"/>
                <w:left w:val="nil"/>
                <w:bottom w:val="nil"/>
                <w:right w:val="nil"/>
                <w:between w:val="nil"/>
              </w:pBdr>
              <w:spacing w:line="276" w:lineRule="auto"/>
              <w:rPr>
                <w:b/>
                <w:bCs/>
                <w:color w:val="000000"/>
                <w:sz w:val="24"/>
                <w:szCs w:val="24"/>
                <w:highlight w:val="white"/>
              </w:rPr>
            </w:pPr>
          </w:p>
        </w:tc>
        <w:tc>
          <w:tcPr>
            <w:tcW w:w="5668" w:type="dxa"/>
            <w:tcBorders>
              <w:top w:val="single" w:sz="4" w:space="0" w:color="000000"/>
              <w:left w:val="single" w:sz="4" w:space="0" w:color="000000"/>
              <w:bottom w:val="single" w:sz="4" w:space="0" w:color="000000"/>
              <w:right w:val="single" w:sz="4" w:space="0" w:color="000000"/>
            </w:tcBorders>
          </w:tcPr>
          <w:p w14:paraId="386CFE24" w14:textId="77777777" w:rsidR="0024780A" w:rsidRDefault="005063E3">
            <w:pPr>
              <w:pBdr>
                <w:top w:val="nil"/>
                <w:left w:val="nil"/>
                <w:bottom w:val="nil"/>
                <w:right w:val="nil"/>
                <w:between w:val="nil"/>
              </w:pBdr>
              <w:spacing w:before="30" w:line="272" w:lineRule="auto"/>
              <w:ind w:left="65"/>
              <w:rPr>
                <w:b/>
                <w:bCs/>
                <w:color w:val="000000"/>
                <w:sz w:val="24"/>
                <w:szCs w:val="24"/>
                <w:highlight w:val="white"/>
              </w:rPr>
            </w:pPr>
            <w:r>
              <w:rPr>
                <w:b/>
                <w:bCs/>
                <w:color w:val="000000"/>
                <w:sz w:val="24"/>
                <w:szCs w:val="24"/>
                <w:highlight w:val="white"/>
              </w:rPr>
              <w:t xml:space="preserve">2. Indumentaria: (Ordenanza </w:t>
            </w:r>
            <w:proofErr w:type="spellStart"/>
            <w:r>
              <w:rPr>
                <w:b/>
                <w:bCs/>
                <w:color w:val="000000"/>
                <w:sz w:val="24"/>
                <w:szCs w:val="24"/>
                <w:highlight w:val="white"/>
              </w:rPr>
              <w:t>Nº</w:t>
            </w:r>
            <w:proofErr w:type="spellEnd"/>
            <w:r>
              <w:rPr>
                <w:b/>
                <w:bCs/>
                <w:color w:val="000000"/>
                <w:sz w:val="24"/>
                <w:szCs w:val="24"/>
                <w:highlight w:val="white"/>
              </w:rPr>
              <w:t xml:space="preserve"> 754)</w:t>
            </w:r>
          </w:p>
        </w:tc>
        <w:tc>
          <w:tcPr>
            <w:tcW w:w="1698" w:type="dxa"/>
            <w:tcBorders>
              <w:top w:val="single" w:sz="4" w:space="0" w:color="000000"/>
              <w:left w:val="single" w:sz="4" w:space="0" w:color="000000"/>
              <w:bottom w:val="single" w:sz="4" w:space="0" w:color="000000"/>
            </w:tcBorders>
          </w:tcPr>
          <w:p w14:paraId="485E8C09" w14:textId="77777777" w:rsidR="0024780A" w:rsidRDefault="005063E3" w:rsidP="00941CFE">
            <w:pPr>
              <w:pBdr>
                <w:top w:val="nil"/>
                <w:left w:val="nil"/>
                <w:bottom w:val="nil"/>
                <w:right w:val="nil"/>
                <w:between w:val="nil"/>
              </w:pBdr>
              <w:spacing w:before="30" w:line="272" w:lineRule="auto"/>
              <w:ind w:right="-29"/>
              <w:jc w:val="center"/>
              <w:rPr>
                <w:b/>
                <w:bCs/>
                <w:color w:val="000000"/>
                <w:sz w:val="24"/>
                <w:szCs w:val="24"/>
                <w:highlight w:val="white"/>
              </w:rPr>
            </w:pPr>
            <w:r>
              <w:rPr>
                <w:b/>
                <w:bCs/>
                <w:color w:val="000000"/>
                <w:sz w:val="24"/>
                <w:szCs w:val="24"/>
                <w:highlight w:val="white"/>
              </w:rPr>
              <w:t>1.348 puntos</w:t>
            </w:r>
          </w:p>
        </w:tc>
      </w:tr>
    </w:tbl>
    <w:p w14:paraId="205A8037" w14:textId="77777777" w:rsidR="0024780A" w:rsidRDefault="0024780A">
      <w:pPr>
        <w:pBdr>
          <w:top w:val="nil"/>
          <w:left w:val="nil"/>
          <w:bottom w:val="nil"/>
          <w:right w:val="nil"/>
          <w:between w:val="nil"/>
        </w:pBdr>
        <w:spacing w:line="276" w:lineRule="auto"/>
        <w:rPr>
          <w:b/>
          <w:bCs/>
          <w:color w:val="000000"/>
          <w:sz w:val="24"/>
          <w:szCs w:val="24"/>
          <w:highlight w:val="white"/>
        </w:rPr>
      </w:pPr>
    </w:p>
    <w:tbl>
      <w:tblPr>
        <w:tblStyle w:val="afffffffffffffffffffffffffffffffffffc"/>
        <w:tblW w:w="9863" w:type="dxa"/>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70"/>
        <w:gridCol w:w="5667"/>
        <w:gridCol w:w="1698"/>
        <w:gridCol w:w="228"/>
      </w:tblGrid>
      <w:tr w:rsidR="0024780A" w14:paraId="7E0E7460" w14:textId="77777777">
        <w:trPr>
          <w:cantSplit/>
          <w:trHeight w:val="553"/>
          <w:tblHeader/>
        </w:trPr>
        <w:tc>
          <w:tcPr>
            <w:tcW w:w="2270" w:type="dxa"/>
            <w:vMerge w:val="restart"/>
            <w:tcBorders>
              <w:left w:val="single" w:sz="6" w:space="0" w:color="000000"/>
              <w:bottom w:val="single" w:sz="6" w:space="0" w:color="000000"/>
              <w:right w:val="single" w:sz="4" w:space="0" w:color="000000"/>
            </w:tcBorders>
          </w:tcPr>
          <w:p w14:paraId="4AF578CD"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c>
          <w:tcPr>
            <w:tcW w:w="5667" w:type="dxa"/>
            <w:tcBorders>
              <w:top w:val="single" w:sz="4" w:space="0" w:color="000000"/>
              <w:left w:val="single" w:sz="4" w:space="0" w:color="000000"/>
              <w:bottom w:val="single" w:sz="4" w:space="0" w:color="000000"/>
              <w:right w:val="single" w:sz="4" w:space="0" w:color="000000"/>
            </w:tcBorders>
          </w:tcPr>
          <w:p w14:paraId="46281A80" w14:textId="77777777" w:rsidR="0024780A" w:rsidRDefault="005063E3">
            <w:pPr>
              <w:pBdr>
                <w:top w:val="nil"/>
                <w:left w:val="nil"/>
                <w:bottom w:val="nil"/>
                <w:right w:val="nil"/>
                <w:between w:val="nil"/>
              </w:pBdr>
              <w:spacing w:line="284" w:lineRule="auto"/>
              <w:ind w:left="65" w:right="21"/>
              <w:rPr>
                <w:b/>
                <w:bCs/>
                <w:color w:val="000000"/>
                <w:sz w:val="24"/>
                <w:szCs w:val="24"/>
                <w:highlight w:val="white"/>
              </w:rPr>
            </w:pPr>
            <w:r>
              <w:rPr>
                <w:b/>
                <w:bCs/>
                <w:color w:val="000000"/>
                <w:sz w:val="24"/>
                <w:szCs w:val="24"/>
                <w:highlight w:val="white"/>
              </w:rPr>
              <w:t xml:space="preserve">3. Muebles y artículos para el hogar (Ordenanza </w:t>
            </w:r>
            <w:proofErr w:type="spellStart"/>
            <w:r>
              <w:rPr>
                <w:b/>
                <w:bCs/>
                <w:color w:val="000000"/>
                <w:sz w:val="24"/>
                <w:szCs w:val="24"/>
                <w:highlight w:val="white"/>
              </w:rPr>
              <w:t>Nº</w:t>
            </w:r>
            <w:proofErr w:type="spellEnd"/>
            <w:r>
              <w:rPr>
                <w:b/>
                <w:bCs/>
                <w:color w:val="000000"/>
                <w:sz w:val="24"/>
                <w:szCs w:val="24"/>
                <w:highlight w:val="white"/>
              </w:rPr>
              <w:t xml:space="preserve"> 754)</w:t>
            </w:r>
          </w:p>
        </w:tc>
        <w:tc>
          <w:tcPr>
            <w:tcW w:w="1698" w:type="dxa"/>
            <w:tcBorders>
              <w:top w:val="single" w:sz="4" w:space="0" w:color="000000"/>
              <w:left w:val="single" w:sz="4" w:space="0" w:color="000000"/>
              <w:bottom w:val="single" w:sz="4" w:space="0" w:color="000000"/>
              <w:right w:val="single" w:sz="6" w:space="0" w:color="000000"/>
            </w:tcBorders>
          </w:tcPr>
          <w:p w14:paraId="0B8D8C07" w14:textId="77777777" w:rsidR="0024780A" w:rsidRDefault="005063E3" w:rsidP="00941CFE">
            <w:pPr>
              <w:pBdr>
                <w:top w:val="nil"/>
                <w:left w:val="nil"/>
                <w:bottom w:val="nil"/>
                <w:right w:val="nil"/>
                <w:between w:val="nil"/>
              </w:pBdr>
              <w:spacing w:before="141"/>
              <w:ind w:right="-29"/>
              <w:jc w:val="center"/>
              <w:rPr>
                <w:b/>
                <w:bCs/>
                <w:color w:val="000000"/>
                <w:sz w:val="24"/>
                <w:szCs w:val="24"/>
                <w:highlight w:val="white"/>
              </w:rPr>
            </w:pPr>
            <w:r>
              <w:rPr>
                <w:b/>
                <w:bCs/>
                <w:color w:val="000000"/>
                <w:sz w:val="24"/>
                <w:szCs w:val="24"/>
                <w:highlight w:val="white"/>
              </w:rPr>
              <w:t>1.797 puntos</w:t>
            </w:r>
          </w:p>
        </w:tc>
        <w:tc>
          <w:tcPr>
            <w:tcW w:w="228" w:type="dxa"/>
            <w:vMerge w:val="restart"/>
            <w:tcBorders>
              <w:top w:val="single" w:sz="6" w:space="0" w:color="000000"/>
              <w:left w:val="single" w:sz="6" w:space="0" w:color="000000"/>
              <w:bottom w:val="nil"/>
              <w:right w:val="nil"/>
            </w:tcBorders>
          </w:tcPr>
          <w:p w14:paraId="50418EC1" w14:textId="77777777" w:rsidR="0024780A" w:rsidRDefault="0024780A">
            <w:pPr>
              <w:pBdr>
                <w:top w:val="nil"/>
                <w:left w:val="nil"/>
                <w:bottom w:val="nil"/>
                <w:right w:val="nil"/>
                <w:between w:val="nil"/>
              </w:pBdr>
              <w:rPr>
                <w:rFonts w:ascii="Times New Roman" w:eastAsia="Times New Roman" w:hAnsi="Times New Roman" w:cs="Times New Roman"/>
                <w:color w:val="000000"/>
                <w:highlight w:val="white"/>
              </w:rPr>
            </w:pPr>
          </w:p>
        </w:tc>
      </w:tr>
      <w:tr w:rsidR="0024780A" w14:paraId="423F7978" w14:textId="77777777">
        <w:trPr>
          <w:cantSplit/>
          <w:trHeight w:val="307"/>
          <w:tblHeader/>
        </w:trPr>
        <w:tc>
          <w:tcPr>
            <w:tcW w:w="2270" w:type="dxa"/>
            <w:vMerge/>
            <w:tcBorders>
              <w:left w:val="single" w:sz="6" w:space="0" w:color="000000"/>
              <w:bottom w:val="single" w:sz="6" w:space="0" w:color="000000"/>
              <w:right w:val="single" w:sz="4" w:space="0" w:color="000000"/>
            </w:tcBorders>
          </w:tcPr>
          <w:p w14:paraId="0B938728" w14:textId="77777777" w:rsidR="0024780A" w:rsidRDefault="0024780A">
            <w:pPr>
              <w:pBdr>
                <w:top w:val="nil"/>
                <w:left w:val="nil"/>
                <w:bottom w:val="nil"/>
                <w:right w:val="nil"/>
                <w:between w:val="nil"/>
              </w:pBdr>
              <w:spacing w:line="276" w:lineRule="auto"/>
              <w:rPr>
                <w:rFonts w:ascii="Times New Roman" w:eastAsia="Times New Roman" w:hAnsi="Times New Roman" w:cs="Times New Roman"/>
                <w:color w:val="000000"/>
                <w:highlight w:val="white"/>
              </w:rPr>
            </w:pPr>
          </w:p>
        </w:tc>
        <w:tc>
          <w:tcPr>
            <w:tcW w:w="5667" w:type="dxa"/>
            <w:tcBorders>
              <w:top w:val="single" w:sz="4" w:space="0" w:color="000000"/>
              <w:left w:val="single" w:sz="4" w:space="0" w:color="000000"/>
              <w:bottom w:val="single" w:sz="4" w:space="0" w:color="000000"/>
              <w:right w:val="single" w:sz="4" w:space="0" w:color="000000"/>
            </w:tcBorders>
          </w:tcPr>
          <w:p w14:paraId="35B4BBCF" w14:textId="77777777" w:rsidR="0024780A" w:rsidRDefault="005063E3">
            <w:pPr>
              <w:pBdr>
                <w:top w:val="nil"/>
                <w:left w:val="nil"/>
                <w:bottom w:val="nil"/>
                <w:right w:val="nil"/>
                <w:between w:val="nil"/>
              </w:pBdr>
              <w:spacing w:before="19" w:line="267" w:lineRule="auto"/>
              <w:ind w:left="65"/>
              <w:rPr>
                <w:b/>
                <w:bCs/>
                <w:color w:val="000000"/>
                <w:sz w:val="24"/>
                <w:szCs w:val="24"/>
                <w:highlight w:val="white"/>
              </w:rPr>
            </w:pPr>
            <w:r>
              <w:rPr>
                <w:b/>
                <w:bCs/>
                <w:color w:val="000000"/>
                <w:sz w:val="24"/>
                <w:szCs w:val="24"/>
                <w:highlight w:val="white"/>
              </w:rPr>
              <w:t xml:space="preserve">4. Adornos </w:t>
            </w:r>
            <w:proofErr w:type="spellStart"/>
            <w:r>
              <w:rPr>
                <w:b/>
                <w:bCs/>
                <w:color w:val="000000"/>
                <w:sz w:val="24"/>
                <w:szCs w:val="24"/>
                <w:highlight w:val="white"/>
              </w:rPr>
              <w:t>Bijouterie</w:t>
            </w:r>
            <w:proofErr w:type="spellEnd"/>
            <w:r>
              <w:rPr>
                <w:b/>
                <w:bCs/>
                <w:color w:val="000000"/>
                <w:sz w:val="24"/>
                <w:szCs w:val="24"/>
                <w:highlight w:val="white"/>
              </w:rPr>
              <w:t xml:space="preserve">:(Ordenanza </w:t>
            </w:r>
            <w:proofErr w:type="spellStart"/>
            <w:r>
              <w:rPr>
                <w:b/>
                <w:bCs/>
                <w:color w:val="000000"/>
                <w:sz w:val="24"/>
                <w:szCs w:val="24"/>
                <w:highlight w:val="white"/>
              </w:rPr>
              <w:t>Nº</w:t>
            </w:r>
            <w:proofErr w:type="spellEnd"/>
            <w:r>
              <w:rPr>
                <w:b/>
                <w:bCs/>
                <w:color w:val="000000"/>
                <w:sz w:val="24"/>
                <w:szCs w:val="24"/>
                <w:highlight w:val="white"/>
              </w:rPr>
              <w:t xml:space="preserve"> 754)</w:t>
            </w:r>
          </w:p>
        </w:tc>
        <w:tc>
          <w:tcPr>
            <w:tcW w:w="1698" w:type="dxa"/>
            <w:tcBorders>
              <w:top w:val="single" w:sz="4" w:space="0" w:color="000000"/>
              <w:left w:val="single" w:sz="4" w:space="0" w:color="000000"/>
              <w:bottom w:val="single" w:sz="4" w:space="0" w:color="000000"/>
              <w:right w:val="single" w:sz="6" w:space="0" w:color="000000"/>
            </w:tcBorders>
          </w:tcPr>
          <w:p w14:paraId="7195C977" w14:textId="77777777" w:rsidR="0024780A" w:rsidRDefault="005063E3" w:rsidP="00941CFE">
            <w:pPr>
              <w:pBdr>
                <w:top w:val="nil"/>
                <w:left w:val="nil"/>
                <w:bottom w:val="nil"/>
                <w:right w:val="nil"/>
                <w:between w:val="nil"/>
              </w:pBdr>
              <w:spacing w:before="19" w:line="267" w:lineRule="auto"/>
              <w:ind w:right="-29"/>
              <w:jc w:val="center"/>
              <w:rPr>
                <w:b/>
                <w:bCs/>
                <w:color w:val="000000"/>
                <w:sz w:val="24"/>
                <w:szCs w:val="24"/>
                <w:highlight w:val="white"/>
              </w:rPr>
            </w:pPr>
            <w:r>
              <w:rPr>
                <w:b/>
                <w:bCs/>
                <w:color w:val="000000"/>
                <w:sz w:val="24"/>
                <w:szCs w:val="24"/>
                <w:highlight w:val="white"/>
              </w:rPr>
              <w:t>629 puntos</w:t>
            </w:r>
          </w:p>
        </w:tc>
        <w:tc>
          <w:tcPr>
            <w:tcW w:w="228" w:type="dxa"/>
            <w:vMerge/>
            <w:tcBorders>
              <w:top w:val="single" w:sz="6" w:space="0" w:color="000000"/>
              <w:left w:val="single" w:sz="6" w:space="0" w:color="000000"/>
              <w:bottom w:val="nil"/>
              <w:right w:val="nil"/>
            </w:tcBorders>
          </w:tcPr>
          <w:p w14:paraId="1A5ECF32" w14:textId="77777777" w:rsidR="0024780A" w:rsidRDefault="0024780A">
            <w:pPr>
              <w:pBdr>
                <w:top w:val="nil"/>
                <w:left w:val="nil"/>
                <w:bottom w:val="nil"/>
                <w:right w:val="nil"/>
                <w:between w:val="nil"/>
              </w:pBdr>
              <w:spacing w:line="276" w:lineRule="auto"/>
              <w:rPr>
                <w:b/>
                <w:bCs/>
                <w:color w:val="000000"/>
                <w:sz w:val="24"/>
                <w:szCs w:val="24"/>
                <w:highlight w:val="white"/>
              </w:rPr>
            </w:pPr>
          </w:p>
        </w:tc>
      </w:tr>
      <w:tr w:rsidR="0024780A" w14:paraId="6A7938D2" w14:textId="77777777">
        <w:trPr>
          <w:cantSplit/>
          <w:trHeight w:val="345"/>
          <w:tblHeader/>
        </w:trPr>
        <w:tc>
          <w:tcPr>
            <w:tcW w:w="2270" w:type="dxa"/>
            <w:vMerge/>
            <w:tcBorders>
              <w:left w:val="single" w:sz="6" w:space="0" w:color="000000"/>
              <w:bottom w:val="single" w:sz="6" w:space="0" w:color="000000"/>
              <w:right w:val="single" w:sz="4" w:space="0" w:color="000000"/>
            </w:tcBorders>
          </w:tcPr>
          <w:p w14:paraId="1823D54D" w14:textId="77777777" w:rsidR="0024780A" w:rsidRDefault="0024780A">
            <w:pPr>
              <w:pBdr>
                <w:top w:val="nil"/>
                <w:left w:val="nil"/>
                <w:bottom w:val="nil"/>
                <w:right w:val="nil"/>
                <w:between w:val="nil"/>
              </w:pBdr>
              <w:spacing w:line="276" w:lineRule="auto"/>
              <w:rPr>
                <w:b/>
                <w:bCs/>
                <w:color w:val="000000"/>
                <w:sz w:val="24"/>
                <w:szCs w:val="24"/>
                <w:highlight w:val="white"/>
              </w:rPr>
            </w:pPr>
          </w:p>
        </w:tc>
        <w:tc>
          <w:tcPr>
            <w:tcW w:w="5667" w:type="dxa"/>
            <w:tcBorders>
              <w:top w:val="single" w:sz="4" w:space="0" w:color="000000"/>
              <w:left w:val="single" w:sz="4" w:space="0" w:color="000000"/>
              <w:bottom w:val="single" w:sz="6" w:space="0" w:color="000000"/>
              <w:right w:val="single" w:sz="4" w:space="0" w:color="000000"/>
            </w:tcBorders>
          </w:tcPr>
          <w:p w14:paraId="31BAA33F" w14:textId="77777777" w:rsidR="0024780A" w:rsidRDefault="005063E3">
            <w:pPr>
              <w:pBdr>
                <w:top w:val="nil"/>
                <w:left w:val="nil"/>
                <w:bottom w:val="nil"/>
                <w:right w:val="nil"/>
                <w:between w:val="nil"/>
              </w:pBdr>
              <w:spacing w:before="48"/>
              <w:ind w:left="65"/>
              <w:rPr>
                <w:b/>
                <w:bCs/>
                <w:color w:val="000000"/>
                <w:sz w:val="24"/>
                <w:szCs w:val="24"/>
                <w:highlight w:val="white"/>
              </w:rPr>
            </w:pPr>
            <w:r>
              <w:rPr>
                <w:b/>
                <w:bCs/>
                <w:color w:val="000000"/>
                <w:sz w:val="24"/>
                <w:szCs w:val="24"/>
                <w:highlight w:val="white"/>
              </w:rPr>
              <w:t>5. Otros no clasificados:</w:t>
            </w:r>
          </w:p>
        </w:tc>
        <w:tc>
          <w:tcPr>
            <w:tcW w:w="1698" w:type="dxa"/>
            <w:tcBorders>
              <w:top w:val="single" w:sz="4" w:space="0" w:color="000000"/>
              <w:left w:val="single" w:sz="4" w:space="0" w:color="000000"/>
              <w:bottom w:val="single" w:sz="6" w:space="0" w:color="000000"/>
              <w:right w:val="single" w:sz="6" w:space="0" w:color="000000"/>
            </w:tcBorders>
          </w:tcPr>
          <w:p w14:paraId="60156B2C" w14:textId="77777777" w:rsidR="0024780A" w:rsidRDefault="005063E3" w:rsidP="00941CFE">
            <w:pPr>
              <w:pBdr>
                <w:top w:val="nil"/>
                <w:left w:val="nil"/>
                <w:bottom w:val="nil"/>
                <w:right w:val="nil"/>
                <w:between w:val="nil"/>
              </w:pBdr>
              <w:spacing w:before="48"/>
              <w:ind w:right="-29"/>
              <w:jc w:val="center"/>
              <w:rPr>
                <w:b/>
                <w:bCs/>
                <w:color w:val="000000"/>
                <w:sz w:val="24"/>
                <w:szCs w:val="24"/>
                <w:highlight w:val="white"/>
              </w:rPr>
            </w:pPr>
            <w:r>
              <w:rPr>
                <w:b/>
                <w:bCs/>
                <w:color w:val="000000"/>
                <w:sz w:val="24"/>
                <w:szCs w:val="24"/>
                <w:highlight w:val="white"/>
              </w:rPr>
              <w:t>1.348 puntos</w:t>
            </w:r>
          </w:p>
        </w:tc>
        <w:tc>
          <w:tcPr>
            <w:tcW w:w="228" w:type="dxa"/>
            <w:vMerge/>
            <w:tcBorders>
              <w:top w:val="single" w:sz="6" w:space="0" w:color="000000"/>
              <w:left w:val="single" w:sz="6" w:space="0" w:color="000000"/>
              <w:bottom w:val="nil"/>
              <w:right w:val="nil"/>
            </w:tcBorders>
          </w:tcPr>
          <w:p w14:paraId="30BD552C" w14:textId="77777777" w:rsidR="0024780A" w:rsidRDefault="0024780A">
            <w:pPr>
              <w:pBdr>
                <w:top w:val="nil"/>
                <w:left w:val="nil"/>
                <w:bottom w:val="nil"/>
                <w:right w:val="nil"/>
                <w:between w:val="nil"/>
              </w:pBdr>
              <w:spacing w:line="276" w:lineRule="auto"/>
              <w:rPr>
                <w:b/>
                <w:bCs/>
                <w:color w:val="000000"/>
                <w:sz w:val="24"/>
                <w:szCs w:val="24"/>
                <w:highlight w:val="white"/>
              </w:rPr>
            </w:pPr>
          </w:p>
        </w:tc>
      </w:tr>
      <w:tr w:rsidR="0024780A" w14:paraId="4450C5AE" w14:textId="77777777">
        <w:trPr>
          <w:cantSplit/>
          <w:trHeight w:val="311"/>
          <w:tblHeader/>
        </w:trPr>
        <w:tc>
          <w:tcPr>
            <w:tcW w:w="2270" w:type="dxa"/>
            <w:vMerge w:val="restart"/>
            <w:tcBorders>
              <w:top w:val="single" w:sz="6" w:space="0" w:color="000000"/>
              <w:left w:val="single" w:sz="6" w:space="0" w:color="000000"/>
              <w:bottom w:val="single" w:sz="6" w:space="0" w:color="000000"/>
              <w:right w:val="single" w:sz="4" w:space="0" w:color="000000"/>
            </w:tcBorders>
          </w:tcPr>
          <w:p w14:paraId="4785C733" w14:textId="77777777" w:rsidR="0024780A" w:rsidRDefault="005063E3">
            <w:pPr>
              <w:pBdr>
                <w:top w:val="nil"/>
                <w:left w:val="nil"/>
                <w:bottom w:val="nil"/>
                <w:right w:val="nil"/>
                <w:between w:val="nil"/>
              </w:pBdr>
              <w:spacing w:before="201"/>
              <w:ind w:left="146"/>
              <w:rPr>
                <w:color w:val="000000"/>
                <w:sz w:val="24"/>
                <w:szCs w:val="24"/>
                <w:highlight w:val="white"/>
              </w:rPr>
            </w:pPr>
            <w:r>
              <w:rPr>
                <w:color w:val="000000"/>
                <w:sz w:val="24"/>
                <w:szCs w:val="24"/>
                <w:highlight w:val="white"/>
              </w:rPr>
              <w:t>b) Por mes</w:t>
            </w:r>
          </w:p>
        </w:tc>
        <w:tc>
          <w:tcPr>
            <w:tcW w:w="5667" w:type="dxa"/>
            <w:tcBorders>
              <w:top w:val="single" w:sz="6" w:space="0" w:color="000000"/>
              <w:left w:val="single" w:sz="4" w:space="0" w:color="000000"/>
              <w:bottom w:val="single" w:sz="4" w:space="0" w:color="000000"/>
              <w:right w:val="single" w:sz="4" w:space="0" w:color="000000"/>
            </w:tcBorders>
          </w:tcPr>
          <w:p w14:paraId="7237D37B" w14:textId="77777777" w:rsidR="0024780A" w:rsidRDefault="005063E3">
            <w:pPr>
              <w:pBdr>
                <w:top w:val="nil"/>
                <w:left w:val="nil"/>
                <w:bottom w:val="nil"/>
                <w:right w:val="nil"/>
                <w:between w:val="nil"/>
              </w:pBdr>
              <w:spacing w:before="19" w:line="272" w:lineRule="auto"/>
              <w:ind w:left="65"/>
              <w:rPr>
                <w:b/>
                <w:bCs/>
                <w:color w:val="000000"/>
                <w:sz w:val="24"/>
                <w:szCs w:val="24"/>
                <w:highlight w:val="white"/>
              </w:rPr>
            </w:pPr>
            <w:r>
              <w:rPr>
                <w:b/>
                <w:bCs/>
                <w:color w:val="000000"/>
                <w:sz w:val="24"/>
                <w:szCs w:val="24"/>
                <w:highlight w:val="white"/>
              </w:rPr>
              <w:t xml:space="preserve">1. Adornos y </w:t>
            </w:r>
            <w:proofErr w:type="spellStart"/>
            <w:r>
              <w:rPr>
                <w:b/>
                <w:bCs/>
                <w:color w:val="000000"/>
                <w:sz w:val="24"/>
                <w:szCs w:val="24"/>
                <w:highlight w:val="white"/>
              </w:rPr>
              <w:t>Bijouterie</w:t>
            </w:r>
            <w:proofErr w:type="spellEnd"/>
            <w:r>
              <w:rPr>
                <w:b/>
                <w:bCs/>
                <w:color w:val="000000"/>
                <w:sz w:val="24"/>
                <w:szCs w:val="24"/>
                <w:highlight w:val="white"/>
              </w:rPr>
              <w:t>:</w:t>
            </w:r>
          </w:p>
        </w:tc>
        <w:tc>
          <w:tcPr>
            <w:tcW w:w="1698" w:type="dxa"/>
            <w:tcBorders>
              <w:top w:val="single" w:sz="6" w:space="0" w:color="000000"/>
              <w:left w:val="single" w:sz="4" w:space="0" w:color="000000"/>
              <w:bottom w:val="single" w:sz="4" w:space="0" w:color="000000"/>
              <w:right w:val="single" w:sz="6" w:space="0" w:color="000000"/>
            </w:tcBorders>
          </w:tcPr>
          <w:p w14:paraId="62B8FB5C" w14:textId="77777777" w:rsidR="0024780A" w:rsidRDefault="005063E3" w:rsidP="00941CFE">
            <w:pPr>
              <w:pBdr>
                <w:top w:val="nil"/>
                <w:left w:val="nil"/>
                <w:bottom w:val="nil"/>
                <w:right w:val="nil"/>
                <w:between w:val="nil"/>
              </w:pBdr>
              <w:spacing w:before="19" w:line="272" w:lineRule="auto"/>
              <w:ind w:right="-29"/>
              <w:jc w:val="center"/>
              <w:rPr>
                <w:b/>
                <w:bCs/>
                <w:color w:val="000000"/>
                <w:sz w:val="24"/>
                <w:szCs w:val="24"/>
                <w:highlight w:val="white"/>
              </w:rPr>
            </w:pPr>
            <w:r>
              <w:rPr>
                <w:b/>
                <w:bCs/>
                <w:color w:val="000000"/>
                <w:sz w:val="24"/>
                <w:szCs w:val="24"/>
                <w:highlight w:val="white"/>
              </w:rPr>
              <w:t>3.146 puntos</w:t>
            </w:r>
          </w:p>
        </w:tc>
        <w:tc>
          <w:tcPr>
            <w:tcW w:w="228" w:type="dxa"/>
            <w:vMerge/>
            <w:tcBorders>
              <w:top w:val="single" w:sz="6" w:space="0" w:color="000000"/>
              <w:left w:val="single" w:sz="6" w:space="0" w:color="000000"/>
              <w:bottom w:val="nil"/>
              <w:right w:val="nil"/>
            </w:tcBorders>
          </w:tcPr>
          <w:p w14:paraId="6D8FE4FE" w14:textId="77777777" w:rsidR="0024780A" w:rsidRDefault="0024780A">
            <w:pPr>
              <w:pBdr>
                <w:top w:val="nil"/>
                <w:left w:val="nil"/>
                <w:bottom w:val="nil"/>
                <w:right w:val="nil"/>
                <w:between w:val="nil"/>
              </w:pBdr>
              <w:spacing w:line="276" w:lineRule="auto"/>
              <w:rPr>
                <w:b/>
                <w:bCs/>
                <w:color w:val="000000"/>
                <w:sz w:val="24"/>
                <w:szCs w:val="24"/>
                <w:highlight w:val="white"/>
              </w:rPr>
            </w:pPr>
          </w:p>
        </w:tc>
      </w:tr>
      <w:tr w:rsidR="0024780A" w14:paraId="0CC7B531" w14:textId="77777777">
        <w:trPr>
          <w:cantSplit/>
          <w:trHeight w:val="354"/>
          <w:tblHeader/>
        </w:trPr>
        <w:tc>
          <w:tcPr>
            <w:tcW w:w="2270" w:type="dxa"/>
            <w:vMerge/>
            <w:tcBorders>
              <w:top w:val="single" w:sz="6" w:space="0" w:color="000000"/>
              <w:left w:val="single" w:sz="6" w:space="0" w:color="000000"/>
              <w:bottom w:val="single" w:sz="6" w:space="0" w:color="000000"/>
              <w:right w:val="single" w:sz="4" w:space="0" w:color="000000"/>
            </w:tcBorders>
          </w:tcPr>
          <w:p w14:paraId="69BC8325" w14:textId="77777777" w:rsidR="0024780A" w:rsidRDefault="0024780A">
            <w:pPr>
              <w:pBdr>
                <w:top w:val="nil"/>
                <w:left w:val="nil"/>
                <w:bottom w:val="nil"/>
                <w:right w:val="nil"/>
                <w:between w:val="nil"/>
              </w:pBdr>
              <w:spacing w:line="276" w:lineRule="auto"/>
              <w:rPr>
                <w:b/>
                <w:bCs/>
                <w:color w:val="000000"/>
                <w:sz w:val="24"/>
                <w:szCs w:val="24"/>
                <w:highlight w:val="white"/>
              </w:rPr>
            </w:pPr>
          </w:p>
        </w:tc>
        <w:tc>
          <w:tcPr>
            <w:tcW w:w="5667" w:type="dxa"/>
            <w:tcBorders>
              <w:top w:val="single" w:sz="4" w:space="0" w:color="000000"/>
              <w:left w:val="single" w:sz="4" w:space="0" w:color="000000"/>
              <w:bottom w:val="single" w:sz="6" w:space="0" w:color="000000"/>
              <w:right w:val="single" w:sz="4" w:space="0" w:color="000000"/>
            </w:tcBorders>
          </w:tcPr>
          <w:p w14:paraId="0000019B" w14:textId="77777777" w:rsidR="0024780A" w:rsidRDefault="005063E3">
            <w:pPr>
              <w:pBdr>
                <w:top w:val="nil"/>
                <w:left w:val="nil"/>
                <w:bottom w:val="nil"/>
                <w:right w:val="nil"/>
                <w:between w:val="nil"/>
              </w:pBdr>
              <w:spacing w:before="48"/>
              <w:ind w:left="65"/>
              <w:rPr>
                <w:b/>
                <w:bCs/>
                <w:i/>
                <w:iCs/>
                <w:color w:val="000000"/>
                <w:sz w:val="24"/>
                <w:szCs w:val="24"/>
                <w:highlight w:val="white"/>
              </w:rPr>
            </w:pPr>
            <w:r>
              <w:rPr>
                <w:b/>
                <w:bCs/>
                <w:i/>
                <w:iCs/>
                <w:color w:val="000000"/>
                <w:sz w:val="24"/>
                <w:szCs w:val="24"/>
                <w:highlight w:val="white"/>
              </w:rPr>
              <w:t>2. Otros no clasificados:</w:t>
            </w:r>
          </w:p>
        </w:tc>
        <w:tc>
          <w:tcPr>
            <w:tcW w:w="1698" w:type="dxa"/>
            <w:tcBorders>
              <w:top w:val="single" w:sz="4" w:space="0" w:color="000000"/>
              <w:left w:val="single" w:sz="4" w:space="0" w:color="000000"/>
              <w:bottom w:val="single" w:sz="6" w:space="0" w:color="000000"/>
              <w:right w:val="single" w:sz="6" w:space="0" w:color="000000"/>
            </w:tcBorders>
          </w:tcPr>
          <w:p w14:paraId="1B4A3EA6" w14:textId="77777777" w:rsidR="0024780A" w:rsidRDefault="005063E3" w:rsidP="00941CFE">
            <w:pPr>
              <w:pBdr>
                <w:top w:val="nil"/>
                <w:left w:val="nil"/>
                <w:bottom w:val="nil"/>
                <w:right w:val="nil"/>
                <w:between w:val="nil"/>
              </w:pBdr>
              <w:spacing w:before="48"/>
              <w:ind w:right="-29"/>
              <w:jc w:val="center"/>
              <w:rPr>
                <w:b/>
                <w:bCs/>
                <w:color w:val="000000"/>
                <w:sz w:val="24"/>
                <w:szCs w:val="24"/>
                <w:highlight w:val="white"/>
              </w:rPr>
            </w:pPr>
            <w:r>
              <w:rPr>
                <w:b/>
                <w:bCs/>
                <w:color w:val="000000"/>
                <w:sz w:val="24"/>
                <w:szCs w:val="24"/>
                <w:highlight w:val="white"/>
              </w:rPr>
              <w:t>6.741 puntos</w:t>
            </w:r>
          </w:p>
        </w:tc>
        <w:tc>
          <w:tcPr>
            <w:tcW w:w="228" w:type="dxa"/>
            <w:vMerge/>
            <w:tcBorders>
              <w:top w:val="single" w:sz="6" w:space="0" w:color="000000"/>
              <w:left w:val="single" w:sz="6" w:space="0" w:color="000000"/>
              <w:bottom w:val="nil"/>
              <w:right w:val="nil"/>
            </w:tcBorders>
          </w:tcPr>
          <w:p w14:paraId="0A5227A6" w14:textId="77777777" w:rsidR="0024780A" w:rsidRDefault="0024780A">
            <w:pPr>
              <w:pBdr>
                <w:top w:val="nil"/>
                <w:left w:val="nil"/>
                <w:bottom w:val="nil"/>
                <w:right w:val="nil"/>
                <w:between w:val="nil"/>
              </w:pBdr>
              <w:spacing w:line="276" w:lineRule="auto"/>
              <w:rPr>
                <w:b/>
                <w:bCs/>
                <w:color w:val="000000"/>
                <w:sz w:val="24"/>
                <w:szCs w:val="24"/>
                <w:highlight w:val="white"/>
              </w:rPr>
            </w:pPr>
          </w:p>
        </w:tc>
      </w:tr>
    </w:tbl>
    <w:p w14:paraId="647EE0E1" w14:textId="77777777" w:rsidR="0024780A" w:rsidRDefault="0024780A">
      <w:pPr>
        <w:pBdr>
          <w:top w:val="nil"/>
          <w:left w:val="nil"/>
          <w:bottom w:val="nil"/>
          <w:right w:val="nil"/>
          <w:between w:val="nil"/>
        </w:pBdr>
        <w:spacing w:before="14"/>
        <w:rPr>
          <w:i/>
          <w:iCs/>
          <w:color w:val="000000"/>
          <w:highlight w:val="white"/>
        </w:rPr>
      </w:pPr>
    </w:p>
    <w:p w14:paraId="72860DE6" w14:textId="77777777" w:rsidR="0024780A" w:rsidRDefault="005063E3">
      <w:pPr>
        <w:pBdr>
          <w:top w:val="nil"/>
          <w:left w:val="nil"/>
          <w:bottom w:val="nil"/>
          <w:right w:val="nil"/>
          <w:between w:val="nil"/>
        </w:pBdr>
        <w:spacing w:line="237" w:lineRule="auto"/>
        <w:ind w:left="252" w:right="278"/>
        <w:jc w:val="both"/>
        <w:rPr>
          <w:color w:val="000000"/>
          <w:sz w:val="24"/>
          <w:szCs w:val="24"/>
          <w:highlight w:val="white"/>
        </w:rPr>
      </w:pPr>
      <w:r>
        <w:rPr>
          <w:color w:val="000000"/>
          <w:sz w:val="24"/>
          <w:szCs w:val="24"/>
          <w:highlight w:val="white"/>
        </w:rPr>
        <w:t>Si la Actividad se realiza durante los días sábado, domingo y feriados, la tasa se incrementará en un 100 % (ciento por ciento</w:t>
      </w:r>
      <w:proofErr w:type="gramStart"/>
      <w:r>
        <w:rPr>
          <w:color w:val="000000"/>
          <w:sz w:val="24"/>
          <w:szCs w:val="24"/>
          <w:highlight w:val="white"/>
        </w:rPr>
        <w:t>).-</w:t>
      </w:r>
      <w:proofErr w:type="gramEnd"/>
    </w:p>
    <w:p w14:paraId="1BD01B8E" w14:textId="77777777" w:rsidR="0024780A" w:rsidRDefault="0024780A">
      <w:pPr>
        <w:pBdr>
          <w:top w:val="nil"/>
          <w:left w:val="nil"/>
          <w:bottom w:val="nil"/>
          <w:right w:val="nil"/>
          <w:between w:val="nil"/>
        </w:pBdr>
        <w:rPr>
          <w:color w:val="000000"/>
          <w:sz w:val="24"/>
          <w:szCs w:val="24"/>
          <w:highlight w:val="white"/>
        </w:rPr>
      </w:pPr>
    </w:p>
    <w:p w14:paraId="19BDD8C0" w14:textId="77777777" w:rsidR="0024780A" w:rsidRDefault="0024780A">
      <w:pPr>
        <w:pBdr>
          <w:top w:val="nil"/>
          <w:left w:val="nil"/>
          <w:bottom w:val="nil"/>
          <w:right w:val="nil"/>
          <w:between w:val="nil"/>
        </w:pBdr>
        <w:spacing w:before="13"/>
        <w:rPr>
          <w:color w:val="000000"/>
          <w:sz w:val="24"/>
          <w:szCs w:val="24"/>
          <w:highlight w:val="white"/>
        </w:rPr>
      </w:pPr>
    </w:p>
    <w:p w14:paraId="23310023" w14:textId="77777777" w:rsidR="0024780A" w:rsidRDefault="005063E3">
      <w:pPr>
        <w:ind w:left="305" w:right="316"/>
        <w:jc w:val="center"/>
        <w:rPr>
          <w:b/>
          <w:bCs/>
          <w:sz w:val="24"/>
          <w:szCs w:val="24"/>
          <w:highlight w:val="white"/>
        </w:rPr>
      </w:pPr>
      <w:r>
        <w:rPr>
          <w:b/>
          <w:bCs/>
          <w:sz w:val="24"/>
          <w:szCs w:val="24"/>
          <w:highlight w:val="white"/>
        </w:rPr>
        <w:t>CAPITULO VI</w:t>
      </w:r>
    </w:p>
    <w:p w14:paraId="29DF1602" w14:textId="77777777" w:rsidR="0024780A" w:rsidRDefault="0024780A">
      <w:pPr>
        <w:pBdr>
          <w:top w:val="nil"/>
          <w:left w:val="nil"/>
          <w:bottom w:val="nil"/>
          <w:right w:val="nil"/>
          <w:between w:val="nil"/>
        </w:pBdr>
        <w:spacing w:before="10"/>
        <w:rPr>
          <w:b/>
          <w:bCs/>
          <w:color w:val="000000"/>
          <w:sz w:val="24"/>
          <w:szCs w:val="24"/>
          <w:highlight w:val="white"/>
        </w:rPr>
      </w:pPr>
    </w:p>
    <w:p w14:paraId="6E5C15A7" w14:textId="77777777" w:rsidR="0024780A" w:rsidRDefault="005063E3">
      <w:pPr>
        <w:ind w:left="252"/>
        <w:jc w:val="both"/>
        <w:rPr>
          <w:b/>
          <w:bCs/>
          <w:sz w:val="24"/>
          <w:szCs w:val="24"/>
          <w:highlight w:val="white"/>
        </w:rPr>
      </w:pPr>
      <w:r>
        <w:rPr>
          <w:b/>
          <w:bCs/>
          <w:sz w:val="24"/>
          <w:szCs w:val="24"/>
          <w:highlight w:val="white"/>
        </w:rPr>
        <w:t>RIFAS Y BONOS</w:t>
      </w:r>
    </w:p>
    <w:p w14:paraId="5DB79A15" w14:textId="77777777" w:rsidR="0024780A" w:rsidRDefault="0024780A">
      <w:pPr>
        <w:pBdr>
          <w:top w:val="nil"/>
          <w:left w:val="nil"/>
          <w:bottom w:val="nil"/>
          <w:right w:val="nil"/>
          <w:between w:val="nil"/>
        </w:pBdr>
        <w:spacing w:before="2"/>
        <w:rPr>
          <w:b/>
          <w:bCs/>
          <w:color w:val="000000"/>
          <w:sz w:val="24"/>
          <w:szCs w:val="24"/>
          <w:highlight w:val="white"/>
        </w:rPr>
      </w:pPr>
    </w:p>
    <w:p w14:paraId="679EFF8D" w14:textId="77777777" w:rsidR="0024780A" w:rsidRDefault="005063E3">
      <w:pPr>
        <w:pBdr>
          <w:top w:val="nil"/>
          <w:left w:val="nil"/>
          <w:bottom w:val="nil"/>
          <w:right w:val="nil"/>
          <w:between w:val="nil"/>
        </w:pBdr>
        <w:spacing w:line="237" w:lineRule="auto"/>
        <w:ind w:left="252" w:right="264"/>
        <w:jc w:val="both"/>
        <w:rPr>
          <w:color w:val="000000"/>
          <w:sz w:val="24"/>
          <w:szCs w:val="24"/>
          <w:highlight w:val="white"/>
        </w:rPr>
      </w:pPr>
      <w:r>
        <w:rPr>
          <w:b/>
          <w:bCs/>
          <w:color w:val="000000"/>
          <w:sz w:val="24"/>
          <w:szCs w:val="24"/>
          <w:highlight w:val="white"/>
        </w:rPr>
        <w:t>ARTÍCULO 6</w:t>
      </w:r>
      <w:r>
        <w:rPr>
          <w:b/>
          <w:bCs/>
          <w:sz w:val="24"/>
          <w:szCs w:val="24"/>
          <w:highlight w:val="white"/>
        </w:rPr>
        <w:t>5</w:t>
      </w:r>
      <w:r>
        <w:rPr>
          <w:b/>
          <w:bCs/>
          <w:color w:val="000000"/>
          <w:sz w:val="24"/>
          <w:szCs w:val="24"/>
          <w:highlight w:val="white"/>
        </w:rPr>
        <w:t xml:space="preserve">º: </w:t>
      </w:r>
      <w:r>
        <w:rPr>
          <w:color w:val="000000"/>
          <w:sz w:val="24"/>
          <w:szCs w:val="24"/>
          <w:highlight w:val="white"/>
        </w:rPr>
        <w:t>Las rifas y bonos pagarán de acuerdo al Artículo 203º del Código Fiscal, las siguientes tasas:</w:t>
      </w:r>
    </w:p>
    <w:p w14:paraId="59BEC1F3" w14:textId="77777777" w:rsidR="0024780A" w:rsidRDefault="0024780A">
      <w:pPr>
        <w:pBdr>
          <w:top w:val="nil"/>
          <w:left w:val="nil"/>
          <w:bottom w:val="nil"/>
          <w:right w:val="nil"/>
          <w:between w:val="nil"/>
        </w:pBdr>
        <w:spacing w:before="46" w:after="1"/>
        <w:rPr>
          <w:color w:val="000000"/>
          <w:sz w:val="20"/>
          <w:szCs w:val="20"/>
          <w:highlight w:val="white"/>
        </w:rPr>
      </w:pPr>
    </w:p>
    <w:tbl>
      <w:tblPr>
        <w:tblStyle w:val="afffffffffffffffffffffffffffffffffffd"/>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477EC382" w14:textId="77777777">
        <w:trPr>
          <w:cantSplit/>
          <w:trHeight w:val="618"/>
          <w:tblHeader/>
        </w:trPr>
        <w:tc>
          <w:tcPr>
            <w:tcW w:w="1843" w:type="dxa"/>
            <w:tcBorders>
              <w:left w:val="single" w:sz="6" w:space="0" w:color="000000"/>
            </w:tcBorders>
          </w:tcPr>
          <w:p w14:paraId="06237F8B" w14:textId="77777777" w:rsidR="0024780A" w:rsidRDefault="005063E3">
            <w:pPr>
              <w:pBdr>
                <w:top w:val="nil"/>
                <w:left w:val="nil"/>
                <w:bottom w:val="nil"/>
                <w:right w:val="nil"/>
                <w:between w:val="nil"/>
              </w:pBdr>
              <w:spacing w:before="173"/>
              <w:ind w:left="126"/>
              <w:rPr>
                <w:b/>
                <w:bCs/>
                <w:color w:val="000000"/>
                <w:sz w:val="24"/>
                <w:szCs w:val="24"/>
                <w:highlight w:val="white"/>
              </w:rPr>
            </w:pPr>
            <w:r>
              <w:rPr>
                <w:b/>
                <w:bCs/>
                <w:color w:val="000000"/>
                <w:sz w:val="24"/>
                <w:szCs w:val="24"/>
                <w:highlight w:val="white"/>
              </w:rPr>
              <w:t>a)</w:t>
            </w:r>
          </w:p>
        </w:tc>
        <w:tc>
          <w:tcPr>
            <w:tcW w:w="5385" w:type="dxa"/>
          </w:tcPr>
          <w:p w14:paraId="1AE09911" w14:textId="77777777" w:rsidR="0024780A" w:rsidRDefault="005063E3">
            <w:pPr>
              <w:pBdr>
                <w:top w:val="nil"/>
                <w:left w:val="nil"/>
                <w:bottom w:val="nil"/>
                <w:right w:val="nil"/>
                <w:between w:val="nil"/>
              </w:pBdr>
              <w:tabs>
                <w:tab w:val="left" w:pos="1279"/>
                <w:tab w:val="left" w:pos="1768"/>
                <w:tab w:val="left" w:pos="3151"/>
                <w:tab w:val="left" w:pos="4682"/>
              </w:tabs>
              <w:spacing w:before="39"/>
              <w:ind w:left="127" w:right="96"/>
              <w:rPr>
                <w:color w:val="000000"/>
                <w:sz w:val="24"/>
                <w:szCs w:val="24"/>
                <w:highlight w:val="white"/>
              </w:rPr>
            </w:pPr>
            <w:r>
              <w:rPr>
                <w:color w:val="000000"/>
                <w:sz w:val="24"/>
                <w:szCs w:val="24"/>
                <w:highlight w:val="white"/>
              </w:rPr>
              <w:t>Cuando</w:t>
            </w:r>
            <w:r>
              <w:rPr>
                <w:color w:val="000000"/>
                <w:sz w:val="24"/>
                <w:szCs w:val="24"/>
                <w:highlight w:val="white"/>
              </w:rPr>
              <w:tab/>
              <w:t>la</w:t>
            </w:r>
            <w:r>
              <w:rPr>
                <w:color w:val="000000"/>
                <w:sz w:val="24"/>
                <w:szCs w:val="24"/>
                <w:highlight w:val="white"/>
              </w:rPr>
              <w:tab/>
              <w:t>Institución</w:t>
            </w:r>
            <w:r>
              <w:rPr>
                <w:color w:val="000000"/>
                <w:sz w:val="24"/>
                <w:szCs w:val="24"/>
                <w:highlight w:val="white"/>
              </w:rPr>
              <w:tab/>
              <w:t>beneficiaria</w:t>
            </w:r>
            <w:r>
              <w:rPr>
                <w:color w:val="000000"/>
                <w:sz w:val="24"/>
                <w:szCs w:val="24"/>
                <w:highlight w:val="white"/>
              </w:rPr>
              <w:tab/>
              <w:t>tenga domicilio en la Localidad: (por cada tirada)</w:t>
            </w:r>
          </w:p>
        </w:tc>
        <w:tc>
          <w:tcPr>
            <w:tcW w:w="2409" w:type="dxa"/>
            <w:tcBorders>
              <w:right w:val="single" w:sz="6" w:space="0" w:color="000000"/>
            </w:tcBorders>
          </w:tcPr>
          <w:p w14:paraId="355CE30A" w14:textId="77777777" w:rsidR="0024780A" w:rsidRDefault="005063E3">
            <w:pPr>
              <w:pBdr>
                <w:top w:val="nil"/>
                <w:left w:val="nil"/>
                <w:bottom w:val="nil"/>
                <w:right w:val="nil"/>
                <w:between w:val="nil"/>
              </w:pBdr>
              <w:spacing w:before="173"/>
              <w:ind w:right="95"/>
              <w:jc w:val="right"/>
              <w:rPr>
                <w:b/>
                <w:bCs/>
                <w:color w:val="000000"/>
                <w:sz w:val="24"/>
                <w:szCs w:val="24"/>
                <w:highlight w:val="white"/>
              </w:rPr>
            </w:pPr>
            <w:r>
              <w:rPr>
                <w:b/>
                <w:bCs/>
                <w:color w:val="000000"/>
                <w:sz w:val="24"/>
                <w:szCs w:val="24"/>
                <w:highlight w:val="white"/>
              </w:rPr>
              <w:t>224 puntos</w:t>
            </w:r>
          </w:p>
        </w:tc>
      </w:tr>
      <w:tr w:rsidR="0024780A" w14:paraId="2DABA5B9" w14:textId="77777777">
        <w:trPr>
          <w:cantSplit/>
          <w:trHeight w:val="614"/>
          <w:tblHeader/>
        </w:trPr>
        <w:tc>
          <w:tcPr>
            <w:tcW w:w="1843" w:type="dxa"/>
            <w:tcBorders>
              <w:left w:val="single" w:sz="6" w:space="0" w:color="000000"/>
            </w:tcBorders>
          </w:tcPr>
          <w:p w14:paraId="651F3A00" w14:textId="77777777" w:rsidR="0024780A" w:rsidRDefault="005063E3">
            <w:pPr>
              <w:pBdr>
                <w:top w:val="nil"/>
                <w:left w:val="nil"/>
                <w:bottom w:val="nil"/>
                <w:right w:val="nil"/>
                <w:between w:val="nil"/>
              </w:pBdr>
              <w:spacing w:before="168"/>
              <w:ind w:left="126"/>
              <w:rPr>
                <w:b/>
                <w:bCs/>
                <w:color w:val="000000"/>
                <w:sz w:val="24"/>
                <w:szCs w:val="24"/>
                <w:highlight w:val="white"/>
              </w:rPr>
            </w:pPr>
            <w:r>
              <w:rPr>
                <w:b/>
                <w:bCs/>
                <w:color w:val="000000"/>
                <w:sz w:val="24"/>
                <w:szCs w:val="24"/>
                <w:highlight w:val="white"/>
              </w:rPr>
              <w:t>b)</w:t>
            </w:r>
          </w:p>
        </w:tc>
        <w:tc>
          <w:tcPr>
            <w:tcW w:w="5385" w:type="dxa"/>
          </w:tcPr>
          <w:p w14:paraId="7A0101CA" w14:textId="77777777" w:rsidR="0024780A" w:rsidRDefault="005063E3">
            <w:pPr>
              <w:pBdr>
                <w:top w:val="nil"/>
                <w:left w:val="nil"/>
                <w:bottom w:val="nil"/>
                <w:right w:val="nil"/>
                <w:between w:val="nil"/>
              </w:pBdr>
              <w:tabs>
                <w:tab w:val="left" w:pos="1173"/>
                <w:tab w:val="left" w:pos="2824"/>
              </w:tabs>
              <w:spacing w:before="34"/>
              <w:ind w:left="127" w:right="98"/>
              <w:rPr>
                <w:color w:val="000000"/>
                <w:sz w:val="24"/>
                <w:szCs w:val="24"/>
                <w:highlight w:val="white"/>
              </w:rPr>
            </w:pPr>
            <w:r>
              <w:rPr>
                <w:color w:val="000000"/>
                <w:sz w:val="24"/>
                <w:szCs w:val="24"/>
                <w:highlight w:val="white"/>
              </w:rPr>
              <w:t>Cuando</w:t>
            </w:r>
            <w:r>
              <w:rPr>
                <w:color w:val="000000"/>
                <w:sz w:val="24"/>
                <w:szCs w:val="24"/>
                <w:highlight w:val="white"/>
              </w:rPr>
              <w:tab/>
              <w:t>la institución</w:t>
            </w:r>
            <w:r>
              <w:rPr>
                <w:color w:val="000000"/>
                <w:sz w:val="24"/>
                <w:szCs w:val="24"/>
                <w:highlight w:val="white"/>
              </w:rPr>
              <w:tab/>
              <w:t>beneficiaria tenga su domicilio fuera de la localidad (por cada tirada)</w:t>
            </w:r>
          </w:p>
        </w:tc>
        <w:tc>
          <w:tcPr>
            <w:tcW w:w="2409" w:type="dxa"/>
            <w:tcBorders>
              <w:right w:val="single" w:sz="6" w:space="0" w:color="000000"/>
            </w:tcBorders>
          </w:tcPr>
          <w:p w14:paraId="13AEA2E3" w14:textId="77777777" w:rsidR="0024780A" w:rsidRDefault="005063E3">
            <w:pPr>
              <w:pBdr>
                <w:top w:val="nil"/>
                <w:left w:val="nil"/>
                <w:bottom w:val="nil"/>
                <w:right w:val="nil"/>
                <w:between w:val="nil"/>
              </w:pBdr>
              <w:spacing w:before="168"/>
              <w:ind w:right="95"/>
              <w:jc w:val="right"/>
              <w:rPr>
                <w:b/>
                <w:bCs/>
                <w:color w:val="000000"/>
                <w:sz w:val="24"/>
                <w:szCs w:val="24"/>
                <w:highlight w:val="white"/>
              </w:rPr>
            </w:pPr>
            <w:r>
              <w:rPr>
                <w:b/>
                <w:bCs/>
                <w:color w:val="000000"/>
                <w:sz w:val="24"/>
                <w:szCs w:val="24"/>
                <w:highlight w:val="white"/>
              </w:rPr>
              <w:t>808 puntos</w:t>
            </w:r>
          </w:p>
        </w:tc>
      </w:tr>
    </w:tbl>
    <w:p w14:paraId="2D017A15" w14:textId="77777777" w:rsidR="0024780A" w:rsidRDefault="0024780A">
      <w:pPr>
        <w:pBdr>
          <w:top w:val="nil"/>
          <w:left w:val="nil"/>
          <w:bottom w:val="nil"/>
          <w:right w:val="nil"/>
          <w:between w:val="nil"/>
        </w:pBdr>
        <w:spacing w:before="6"/>
        <w:rPr>
          <w:color w:val="000000"/>
          <w:sz w:val="24"/>
          <w:szCs w:val="24"/>
          <w:highlight w:val="white"/>
        </w:rPr>
      </w:pPr>
    </w:p>
    <w:p w14:paraId="2CB5433C" w14:textId="77777777" w:rsidR="0024780A" w:rsidRDefault="005063E3">
      <w:pPr>
        <w:pBdr>
          <w:top w:val="nil"/>
          <w:left w:val="nil"/>
          <w:bottom w:val="nil"/>
          <w:right w:val="nil"/>
          <w:between w:val="nil"/>
        </w:pBdr>
        <w:spacing w:line="237" w:lineRule="auto"/>
        <w:ind w:left="252" w:right="263"/>
        <w:jc w:val="both"/>
        <w:rPr>
          <w:color w:val="000000"/>
          <w:sz w:val="24"/>
          <w:szCs w:val="24"/>
          <w:highlight w:val="white"/>
        </w:rPr>
      </w:pPr>
      <w:r>
        <w:rPr>
          <w:b/>
          <w:bCs/>
          <w:color w:val="000000"/>
          <w:sz w:val="24"/>
          <w:szCs w:val="24"/>
          <w:highlight w:val="white"/>
        </w:rPr>
        <w:t>ARTÍCULO 6</w:t>
      </w:r>
      <w:r>
        <w:rPr>
          <w:b/>
          <w:bCs/>
          <w:sz w:val="24"/>
          <w:szCs w:val="24"/>
          <w:highlight w:val="white"/>
        </w:rPr>
        <w:t>6</w:t>
      </w:r>
      <w:r>
        <w:rPr>
          <w:b/>
          <w:bCs/>
          <w:color w:val="000000"/>
          <w:sz w:val="24"/>
          <w:szCs w:val="24"/>
          <w:highlight w:val="white"/>
        </w:rPr>
        <w:t xml:space="preserve">º: </w:t>
      </w:r>
      <w:r>
        <w:rPr>
          <w:color w:val="000000"/>
          <w:sz w:val="24"/>
          <w:szCs w:val="24"/>
          <w:highlight w:val="white"/>
        </w:rPr>
        <w:t xml:space="preserve">Fíjese en $ 12.000 el importe al que hace referencia el Artículo 205º del Código </w:t>
      </w:r>
      <w:proofErr w:type="gramStart"/>
      <w:r>
        <w:rPr>
          <w:color w:val="000000"/>
          <w:sz w:val="24"/>
          <w:szCs w:val="24"/>
          <w:highlight w:val="white"/>
        </w:rPr>
        <w:t>Fiscal.-</w:t>
      </w:r>
      <w:proofErr w:type="gramEnd"/>
    </w:p>
    <w:p w14:paraId="40E112D6" w14:textId="77777777" w:rsidR="0024780A" w:rsidRDefault="0024780A">
      <w:pPr>
        <w:pBdr>
          <w:top w:val="nil"/>
          <w:left w:val="nil"/>
          <w:bottom w:val="nil"/>
          <w:right w:val="nil"/>
          <w:between w:val="nil"/>
        </w:pBdr>
        <w:spacing w:before="1"/>
        <w:rPr>
          <w:color w:val="000000"/>
          <w:sz w:val="24"/>
          <w:szCs w:val="24"/>
          <w:highlight w:val="white"/>
        </w:rPr>
      </w:pPr>
    </w:p>
    <w:p w14:paraId="159C84DF" w14:textId="77777777" w:rsidR="0024780A" w:rsidRDefault="005063E3">
      <w:pPr>
        <w:ind w:left="305" w:right="316"/>
        <w:jc w:val="center"/>
        <w:rPr>
          <w:b/>
          <w:bCs/>
          <w:sz w:val="24"/>
          <w:szCs w:val="24"/>
          <w:highlight w:val="white"/>
        </w:rPr>
      </w:pPr>
      <w:r>
        <w:rPr>
          <w:b/>
          <w:bCs/>
          <w:sz w:val="24"/>
          <w:szCs w:val="24"/>
          <w:highlight w:val="white"/>
        </w:rPr>
        <w:t>CAPITULO VII</w:t>
      </w:r>
    </w:p>
    <w:p w14:paraId="30A20C6B" w14:textId="77777777" w:rsidR="0024780A" w:rsidRDefault="0024780A">
      <w:pPr>
        <w:pBdr>
          <w:top w:val="nil"/>
          <w:left w:val="nil"/>
          <w:bottom w:val="nil"/>
          <w:right w:val="nil"/>
          <w:between w:val="nil"/>
        </w:pBdr>
        <w:spacing w:before="72"/>
        <w:rPr>
          <w:b/>
          <w:bCs/>
          <w:color w:val="000000"/>
          <w:sz w:val="24"/>
          <w:szCs w:val="24"/>
          <w:highlight w:val="white"/>
        </w:rPr>
      </w:pPr>
    </w:p>
    <w:p w14:paraId="53C3418E" w14:textId="77777777" w:rsidR="0024780A" w:rsidRDefault="005063E3">
      <w:pPr>
        <w:spacing w:line="246" w:lineRule="auto"/>
        <w:ind w:left="298" w:right="317"/>
        <w:jc w:val="center"/>
        <w:rPr>
          <w:b/>
          <w:bCs/>
          <w:sz w:val="24"/>
          <w:szCs w:val="24"/>
          <w:highlight w:val="white"/>
        </w:rPr>
      </w:pPr>
      <w:r>
        <w:rPr>
          <w:b/>
          <w:bCs/>
          <w:sz w:val="24"/>
          <w:szCs w:val="24"/>
          <w:highlight w:val="white"/>
        </w:rPr>
        <w:t>CONTRIBUCIÓN ESPECIAL POR LA PROMOCION DE LOS SERVICIOS TURÍSTICOS (FONDO MUNICIPAL DE TURISMO)</w:t>
      </w:r>
    </w:p>
    <w:p w14:paraId="04B6D8E1" w14:textId="77777777" w:rsidR="0024780A" w:rsidRDefault="0024780A">
      <w:pPr>
        <w:pBdr>
          <w:top w:val="nil"/>
          <w:left w:val="nil"/>
          <w:bottom w:val="nil"/>
          <w:right w:val="nil"/>
          <w:between w:val="nil"/>
        </w:pBdr>
        <w:spacing w:before="2"/>
        <w:rPr>
          <w:b/>
          <w:bCs/>
          <w:color w:val="000000"/>
          <w:sz w:val="24"/>
          <w:szCs w:val="24"/>
          <w:highlight w:val="white"/>
        </w:rPr>
      </w:pPr>
    </w:p>
    <w:p w14:paraId="75AADF9D" w14:textId="77777777" w:rsidR="0024780A" w:rsidRDefault="005063E3">
      <w:pPr>
        <w:pBdr>
          <w:top w:val="nil"/>
          <w:left w:val="nil"/>
          <w:bottom w:val="nil"/>
          <w:right w:val="nil"/>
          <w:between w:val="nil"/>
        </w:pBdr>
        <w:spacing w:line="237" w:lineRule="auto"/>
        <w:ind w:left="252" w:right="264"/>
        <w:jc w:val="both"/>
        <w:rPr>
          <w:color w:val="000000"/>
          <w:sz w:val="24"/>
          <w:szCs w:val="24"/>
          <w:highlight w:val="white"/>
        </w:rPr>
      </w:pPr>
      <w:r>
        <w:rPr>
          <w:b/>
          <w:bCs/>
          <w:color w:val="000000"/>
          <w:sz w:val="24"/>
          <w:szCs w:val="24"/>
          <w:highlight w:val="white"/>
        </w:rPr>
        <w:t>ARTÍCULO 6</w:t>
      </w:r>
      <w:r>
        <w:rPr>
          <w:b/>
          <w:bCs/>
          <w:sz w:val="24"/>
          <w:szCs w:val="24"/>
          <w:highlight w:val="white"/>
        </w:rPr>
        <w:t>7</w:t>
      </w:r>
      <w:r>
        <w:rPr>
          <w:b/>
          <w:bCs/>
          <w:color w:val="000000"/>
          <w:sz w:val="24"/>
          <w:szCs w:val="24"/>
          <w:highlight w:val="white"/>
        </w:rPr>
        <w:t xml:space="preserve">º: </w:t>
      </w:r>
      <w:r>
        <w:rPr>
          <w:color w:val="000000"/>
          <w:sz w:val="24"/>
          <w:szCs w:val="24"/>
          <w:highlight w:val="white"/>
        </w:rPr>
        <w:t>Conforme al Artículo 212º del Código Fiscal, fíjense los siguientes porcentajes para esta tasa:</w:t>
      </w:r>
    </w:p>
    <w:p w14:paraId="37518CDC" w14:textId="77777777" w:rsidR="0024780A" w:rsidRDefault="0024780A">
      <w:pPr>
        <w:pBdr>
          <w:top w:val="nil"/>
          <w:left w:val="nil"/>
          <w:bottom w:val="nil"/>
          <w:right w:val="nil"/>
          <w:between w:val="nil"/>
        </w:pBdr>
        <w:spacing w:before="47"/>
        <w:rPr>
          <w:color w:val="000000"/>
          <w:sz w:val="20"/>
          <w:szCs w:val="20"/>
          <w:highlight w:val="white"/>
        </w:rPr>
      </w:pPr>
    </w:p>
    <w:tbl>
      <w:tblPr>
        <w:tblStyle w:val="afffffffffffffffffffffffffffffffffffe"/>
        <w:tblW w:w="9637" w:type="dxa"/>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3"/>
        <w:gridCol w:w="5385"/>
        <w:gridCol w:w="2409"/>
      </w:tblGrid>
      <w:tr w:rsidR="0024780A" w14:paraId="253AC7D2" w14:textId="77777777">
        <w:trPr>
          <w:cantSplit/>
          <w:trHeight w:val="614"/>
          <w:tblHeader/>
        </w:trPr>
        <w:tc>
          <w:tcPr>
            <w:tcW w:w="1843" w:type="dxa"/>
            <w:tcBorders>
              <w:left w:val="single" w:sz="6" w:space="0" w:color="000000"/>
            </w:tcBorders>
          </w:tcPr>
          <w:p w14:paraId="4E95B374" w14:textId="77777777" w:rsidR="0024780A" w:rsidRDefault="005063E3">
            <w:pPr>
              <w:pBdr>
                <w:top w:val="nil"/>
                <w:left w:val="nil"/>
                <w:bottom w:val="nil"/>
                <w:right w:val="nil"/>
                <w:between w:val="nil"/>
              </w:pBdr>
              <w:spacing w:before="168"/>
              <w:ind w:left="126"/>
              <w:rPr>
                <w:b/>
                <w:bCs/>
                <w:color w:val="000000"/>
                <w:sz w:val="24"/>
                <w:szCs w:val="24"/>
                <w:highlight w:val="white"/>
              </w:rPr>
            </w:pPr>
            <w:r>
              <w:rPr>
                <w:b/>
                <w:bCs/>
                <w:color w:val="000000"/>
                <w:sz w:val="24"/>
                <w:szCs w:val="24"/>
                <w:highlight w:val="white"/>
              </w:rPr>
              <w:t>1)</w:t>
            </w:r>
          </w:p>
        </w:tc>
        <w:tc>
          <w:tcPr>
            <w:tcW w:w="5385" w:type="dxa"/>
          </w:tcPr>
          <w:p w14:paraId="601259AE" w14:textId="77777777" w:rsidR="0024780A" w:rsidRDefault="005063E3">
            <w:pPr>
              <w:pBdr>
                <w:top w:val="nil"/>
                <w:left w:val="nil"/>
                <w:bottom w:val="nil"/>
                <w:right w:val="nil"/>
                <w:between w:val="nil"/>
              </w:pBdr>
              <w:spacing w:before="34"/>
              <w:ind w:left="127"/>
              <w:rPr>
                <w:color w:val="000000"/>
                <w:sz w:val="24"/>
                <w:szCs w:val="24"/>
                <w:highlight w:val="white"/>
              </w:rPr>
            </w:pPr>
            <w:r>
              <w:rPr>
                <w:color w:val="000000"/>
                <w:sz w:val="24"/>
                <w:szCs w:val="24"/>
                <w:highlight w:val="white"/>
              </w:rPr>
              <w:t>Contribuyentes de la “Tasa por Inspección de Seguridad e Higiene"</w:t>
            </w:r>
          </w:p>
        </w:tc>
        <w:tc>
          <w:tcPr>
            <w:tcW w:w="2409" w:type="dxa"/>
            <w:tcBorders>
              <w:right w:val="single" w:sz="6" w:space="0" w:color="000000"/>
            </w:tcBorders>
          </w:tcPr>
          <w:p w14:paraId="3B0761AC" w14:textId="77777777" w:rsidR="0024780A" w:rsidRDefault="005063E3">
            <w:pPr>
              <w:pBdr>
                <w:top w:val="nil"/>
                <w:left w:val="nil"/>
                <w:bottom w:val="nil"/>
                <w:right w:val="nil"/>
                <w:between w:val="nil"/>
              </w:pBdr>
              <w:spacing w:before="168"/>
              <w:ind w:right="92"/>
              <w:jc w:val="right"/>
              <w:rPr>
                <w:b/>
                <w:bCs/>
                <w:color w:val="000000"/>
                <w:sz w:val="24"/>
                <w:szCs w:val="24"/>
                <w:highlight w:val="white"/>
              </w:rPr>
            </w:pPr>
            <w:r>
              <w:rPr>
                <w:b/>
                <w:bCs/>
                <w:color w:val="000000"/>
                <w:sz w:val="24"/>
                <w:szCs w:val="24"/>
                <w:highlight w:val="white"/>
              </w:rPr>
              <w:t>10%</w:t>
            </w:r>
          </w:p>
        </w:tc>
      </w:tr>
      <w:tr w:rsidR="0024780A" w14:paraId="61FDF18E" w14:textId="77777777">
        <w:trPr>
          <w:cantSplit/>
          <w:trHeight w:val="618"/>
          <w:tblHeader/>
        </w:trPr>
        <w:tc>
          <w:tcPr>
            <w:tcW w:w="1843" w:type="dxa"/>
            <w:tcBorders>
              <w:left w:val="single" w:sz="6" w:space="0" w:color="000000"/>
            </w:tcBorders>
          </w:tcPr>
          <w:p w14:paraId="5B108FF0" w14:textId="77777777" w:rsidR="0024780A" w:rsidRDefault="005063E3">
            <w:pPr>
              <w:pBdr>
                <w:top w:val="nil"/>
                <w:left w:val="nil"/>
                <w:bottom w:val="nil"/>
                <w:right w:val="nil"/>
                <w:between w:val="nil"/>
              </w:pBdr>
              <w:spacing w:before="173"/>
              <w:ind w:left="126"/>
              <w:rPr>
                <w:b/>
                <w:bCs/>
                <w:color w:val="000000"/>
                <w:sz w:val="24"/>
                <w:szCs w:val="24"/>
                <w:highlight w:val="white"/>
              </w:rPr>
            </w:pPr>
            <w:r>
              <w:rPr>
                <w:b/>
                <w:bCs/>
                <w:color w:val="000000"/>
                <w:sz w:val="24"/>
                <w:szCs w:val="24"/>
                <w:highlight w:val="white"/>
              </w:rPr>
              <w:t>2)</w:t>
            </w:r>
          </w:p>
        </w:tc>
        <w:tc>
          <w:tcPr>
            <w:tcW w:w="5385" w:type="dxa"/>
          </w:tcPr>
          <w:p w14:paraId="256EE36C" w14:textId="77777777" w:rsidR="0024780A" w:rsidRDefault="005063E3">
            <w:pPr>
              <w:pBdr>
                <w:top w:val="nil"/>
                <w:left w:val="nil"/>
                <w:bottom w:val="nil"/>
                <w:right w:val="nil"/>
                <w:between w:val="nil"/>
              </w:pBdr>
              <w:spacing w:before="39"/>
              <w:ind w:left="127"/>
              <w:rPr>
                <w:color w:val="000000"/>
                <w:sz w:val="24"/>
                <w:szCs w:val="24"/>
                <w:highlight w:val="white"/>
              </w:rPr>
            </w:pPr>
            <w:r>
              <w:rPr>
                <w:color w:val="000000"/>
                <w:sz w:val="24"/>
                <w:szCs w:val="24"/>
                <w:highlight w:val="white"/>
              </w:rPr>
              <w:t>Contribuyentes de la “Tasa de Inspección de Rodados”</w:t>
            </w:r>
          </w:p>
        </w:tc>
        <w:tc>
          <w:tcPr>
            <w:tcW w:w="2409" w:type="dxa"/>
            <w:tcBorders>
              <w:right w:val="single" w:sz="6" w:space="0" w:color="000000"/>
            </w:tcBorders>
          </w:tcPr>
          <w:p w14:paraId="2A177C07" w14:textId="77777777" w:rsidR="0024780A" w:rsidRDefault="005063E3">
            <w:pPr>
              <w:pBdr>
                <w:top w:val="nil"/>
                <w:left w:val="nil"/>
                <w:bottom w:val="nil"/>
                <w:right w:val="nil"/>
                <w:between w:val="nil"/>
              </w:pBdr>
              <w:spacing w:before="173"/>
              <w:ind w:right="92"/>
              <w:jc w:val="right"/>
              <w:rPr>
                <w:b/>
                <w:bCs/>
                <w:color w:val="000000"/>
                <w:sz w:val="24"/>
                <w:szCs w:val="24"/>
                <w:highlight w:val="white"/>
              </w:rPr>
            </w:pPr>
            <w:r>
              <w:rPr>
                <w:b/>
                <w:bCs/>
                <w:color w:val="000000"/>
                <w:sz w:val="24"/>
                <w:szCs w:val="24"/>
                <w:highlight w:val="white"/>
              </w:rPr>
              <w:t>40%</w:t>
            </w:r>
          </w:p>
        </w:tc>
      </w:tr>
      <w:tr w:rsidR="0024780A" w14:paraId="4D95121E" w14:textId="77777777">
        <w:trPr>
          <w:cantSplit/>
          <w:trHeight w:val="945"/>
          <w:tblHeader/>
        </w:trPr>
        <w:tc>
          <w:tcPr>
            <w:tcW w:w="1843" w:type="dxa"/>
            <w:tcBorders>
              <w:left w:val="single" w:sz="6" w:space="0" w:color="000000"/>
            </w:tcBorders>
          </w:tcPr>
          <w:p w14:paraId="6628CCB2" w14:textId="77777777" w:rsidR="0024780A" w:rsidRDefault="0024780A">
            <w:pPr>
              <w:pBdr>
                <w:top w:val="nil"/>
                <w:left w:val="nil"/>
                <w:bottom w:val="nil"/>
                <w:right w:val="nil"/>
                <w:between w:val="nil"/>
              </w:pBdr>
              <w:spacing w:before="55"/>
              <w:rPr>
                <w:color w:val="000000"/>
                <w:sz w:val="24"/>
                <w:szCs w:val="24"/>
                <w:highlight w:val="white"/>
              </w:rPr>
            </w:pPr>
          </w:p>
          <w:p w14:paraId="4641A906" w14:textId="77777777" w:rsidR="0024780A" w:rsidRDefault="005063E3">
            <w:pPr>
              <w:pBdr>
                <w:top w:val="nil"/>
                <w:left w:val="nil"/>
                <w:bottom w:val="nil"/>
                <w:right w:val="nil"/>
                <w:between w:val="nil"/>
              </w:pBdr>
              <w:ind w:left="126"/>
              <w:rPr>
                <w:b/>
                <w:bCs/>
                <w:color w:val="000000"/>
                <w:sz w:val="24"/>
                <w:szCs w:val="24"/>
                <w:highlight w:val="white"/>
              </w:rPr>
            </w:pPr>
            <w:r>
              <w:rPr>
                <w:b/>
                <w:bCs/>
                <w:color w:val="000000"/>
                <w:sz w:val="24"/>
                <w:szCs w:val="24"/>
                <w:highlight w:val="white"/>
              </w:rPr>
              <w:t>3)</w:t>
            </w:r>
          </w:p>
        </w:tc>
        <w:tc>
          <w:tcPr>
            <w:tcW w:w="5385" w:type="dxa"/>
          </w:tcPr>
          <w:p w14:paraId="5FFE1548" w14:textId="77777777" w:rsidR="0024780A" w:rsidRDefault="005063E3">
            <w:pPr>
              <w:pBdr>
                <w:top w:val="nil"/>
                <w:left w:val="nil"/>
                <w:bottom w:val="nil"/>
                <w:right w:val="nil"/>
                <w:between w:val="nil"/>
              </w:pBdr>
              <w:spacing w:before="53" w:line="242" w:lineRule="auto"/>
              <w:ind w:left="127" w:right="95"/>
              <w:jc w:val="both"/>
              <w:rPr>
                <w:color w:val="000000"/>
                <w:sz w:val="24"/>
                <w:szCs w:val="24"/>
                <w:highlight w:val="white"/>
              </w:rPr>
            </w:pPr>
            <w:r>
              <w:rPr>
                <w:color w:val="000000"/>
                <w:sz w:val="24"/>
                <w:szCs w:val="24"/>
                <w:highlight w:val="white"/>
              </w:rPr>
              <w:t>Contribuyentes de la “Régimen Simplificado de Tributos Municipales para Pequeños Contribuyentes</w:t>
            </w:r>
          </w:p>
        </w:tc>
        <w:tc>
          <w:tcPr>
            <w:tcW w:w="2409" w:type="dxa"/>
            <w:tcBorders>
              <w:right w:val="single" w:sz="6" w:space="0" w:color="000000"/>
            </w:tcBorders>
          </w:tcPr>
          <w:p w14:paraId="31835DA6" w14:textId="77777777" w:rsidR="0024780A" w:rsidRDefault="0024780A">
            <w:pPr>
              <w:pBdr>
                <w:top w:val="nil"/>
                <w:left w:val="nil"/>
                <w:bottom w:val="nil"/>
                <w:right w:val="nil"/>
                <w:between w:val="nil"/>
              </w:pBdr>
              <w:spacing w:before="55"/>
              <w:rPr>
                <w:color w:val="000000"/>
                <w:sz w:val="24"/>
                <w:szCs w:val="24"/>
                <w:highlight w:val="white"/>
              </w:rPr>
            </w:pPr>
          </w:p>
          <w:p w14:paraId="17AC71C3" w14:textId="77777777" w:rsidR="0024780A" w:rsidRDefault="005063E3">
            <w:pPr>
              <w:pBdr>
                <w:top w:val="nil"/>
                <w:left w:val="nil"/>
                <w:bottom w:val="nil"/>
                <w:right w:val="nil"/>
                <w:between w:val="nil"/>
              </w:pBdr>
              <w:ind w:right="92"/>
              <w:jc w:val="right"/>
              <w:rPr>
                <w:b/>
                <w:bCs/>
                <w:color w:val="000000"/>
                <w:sz w:val="24"/>
                <w:szCs w:val="24"/>
                <w:highlight w:val="white"/>
              </w:rPr>
            </w:pPr>
            <w:r>
              <w:rPr>
                <w:b/>
                <w:bCs/>
                <w:color w:val="000000"/>
                <w:sz w:val="24"/>
                <w:szCs w:val="24"/>
                <w:highlight w:val="white"/>
              </w:rPr>
              <w:t>10%</w:t>
            </w:r>
          </w:p>
        </w:tc>
      </w:tr>
    </w:tbl>
    <w:p w14:paraId="6AE4DF4A" w14:textId="77777777" w:rsidR="0024780A" w:rsidRDefault="005063E3">
      <w:pPr>
        <w:spacing w:before="275"/>
        <w:ind w:left="4270"/>
        <w:rPr>
          <w:b/>
          <w:bCs/>
          <w:sz w:val="24"/>
          <w:szCs w:val="24"/>
          <w:highlight w:val="white"/>
        </w:rPr>
      </w:pPr>
      <w:r>
        <w:rPr>
          <w:b/>
          <w:bCs/>
          <w:sz w:val="24"/>
          <w:szCs w:val="24"/>
          <w:highlight w:val="white"/>
        </w:rPr>
        <w:t>TÍTULO DÉCIMO</w:t>
      </w:r>
    </w:p>
    <w:p w14:paraId="69570447" w14:textId="77777777" w:rsidR="0024780A" w:rsidRDefault="005063E3">
      <w:pPr>
        <w:spacing w:before="7" w:line="480" w:lineRule="auto"/>
        <w:ind w:left="252" w:firstLine="715"/>
        <w:rPr>
          <w:b/>
          <w:bCs/>
          <w:sz w:val="24"/>
          <w:szCs w:val="24"/>
          <w:highlight w:val="white"/>
        </w:rPr>
      </w:pPr>
      <w:r>
        <w:rPr>
          <w:b/>
          <w:bCs/>
          <w:sz w:val="24"/>
          <w:szCs w:val="24"/>
          <w:highlight w:val="white"/>
        </w:rPr>
        <w:t>RÉGIMEN SIMPLIFICADO DE TRIBUTOS MUNICIPALES PARA PEQUEÑOS CONTRIBUYENTES (MONOTASA)</w:t>
      </w:r>
    </w:p>
    <w:p w14:paraId="4A4C154C" w14:textId="77777777" w:rsidR="0024780A" w:rsidRDefault="005063E3">
      <w:pPr>
        <w:pBdr>
          <w:top w:val="nil"/>
          <w:left w:val="nil"/>
          <w:bottom w:val="nil"/>
          <w:right w:val="nil"/>
          <w:between w:val="nil"/>
        </w:pBdr>
        <w:spacing w:before="60" w:line="237" w:lineRule="auto"/>
        <w:ind w:left="252" w:right="274"/>
        <w:jc w:val="both"/>
        <w:rPr>
          <w:color w:val="000000"/>
          <w:sz w:val="24"/>
          <w:szCs w:val="24"/>
          <w:highlight w:val="white"/>
        </w:rPr>
      </w:pPr>
      <w:r>
        <w:rPr>
          <w:b/>
          <w:bCs/>
          <w:color w:val="000000"/>
          <w:sz w:val="24"/>
          <w:szCs w:val="24"/>
          <w:highlight w:val="white"/>
        </w:rPr>
        <w:t>ARTÍCULO 6</w:t>
      </w:r>
      <w:r>
        <w:rPr>
          <w:b/>
          <w:bCs/>
          <w:sz w:val="24"/>
          <w:szCs w:val="24"/>
          <w:highlight w:val="white"/>
        </w:rPr>
        <w:t>8º</w:t>
      </w:r>
      <w:r>
        <w:rPr>
          <w:b/>
          <w:bCs/>
          <w:color w:val="000000"/>
          <w:sz w:val="24"/>
          <w:szCs w:val="24"/>
          <w:highlight w:val="white"/>
        </w:rPr>
        <w:t xml:space="preserve">: </w:t>
      </w:r>
      <w:r>
        <w:rPr>
          <w:color w:val="000000"/>
          <w:sz w:val="24"/>
          <w:szCs w:val="24"/>
          <w:highlight w:val="white"/>
        </w:rPr>
        <w:t>De acuerdo al Artículo 223º del Código Fiscal, se fijan los valores correspondientes a cada categoría en el cuadro que forma parte del presente Artículo.</w:t>
      </w:r>
    </w:p>
    <w:p w14:paraId="63D9E7F6" w14:textId="77777777" w:rsidR="0024780A" w:rsidRDefault="005063E3">
      <w:pPr>
        <w:pBdr>
          <w:top w:val="nil"/>
          <w:left w:val="nil"/>
          <w:bottom w:val="nil"/>
          <w:right w:val="nil"/>
          <w:between w:val="nil"/>
        </w:pBdr>
        <w:ind w:left="252" w:right="263"/>
        <w:jc w:val="both"/>
        <w:rPr>
          <w:color w:val="000000"/>
          <w:sz w:val="24"/>
          <w:szCs w:val="24"/>
          <w:highlight w:val="white"/>
        </w:rPr>
      </w:pPr>
      <w:r>
        <w:rPr>
          <w:color w:val="000000"/>
          <w:sz w:val="24"/>
          <w:szCs w:val="24"/>
          <w:highlight w:val="white"/>
        </w:rPr>
        <w:t>El devengamiento de las cuotas correspondientes al año en curso se realizará de acuerdo al criterio de la AFIP, realizando dos recategorizaciones anuales, una en el mes de enero y la otra en el mes de Julio.</w:t>
      </w:r>
    </w:p>
    <w:p w14:paraId="39A4C307" w14:textId="77777777" w:rsidR="0024780A" w:rsidRDefault="005063E3">
      <w:pPr>
        <w:pBdr>
          <w:top w:val="nil"/>
          <w:left w:val="nil"/>
          <w:bottom w:val="nil"/>
          <w:right w:val="nil"/>
          <w:between w:val="nil"/>
        </w:pBdr>
        <w:spacing w:before="1"/>
        <w:ind w:left="252" w:right="260"/>
        <w:jc w:val="both"/>
        <w:rPr>
          <w:color w:val="000000"/>
          <w:sz w:val="24"/>
          <w:szCs w:val="24"/>
          <w:highlight w:val="white"/>
        </w:rPr>
      </w:pPr>
      <w:r>
        <w:rPr>
          <w:color w:val="000000"/>
          <w:sz w:val="24"/>
          <w:szCs w:val="24"/>
          <w:highlight w:val="white"/>
        </w:rPr>
        <w:t>Para el primer semestre (</w:t>
      </w:r>
      <w:proofErr w:type="gramStart"/>
      <w:r>
        <w:rPr>
          <w:color w:val="000000"/>
          <w:sz w:val="24"/>
          <w:szCs w:val="24"/>
          <w:highlight w:val="white"/>
        </w:rPr>
        <w:t>Enero</w:t>
      </w:r>
      <w:proofErr w:type="gramEnd"/>
      <w:r>
        <w:rPr>
          <w:color w:val="000000"/>
          <w:sz w:val="24"/>
          <w:szCs w:val="24"/>
          <w:highlight w:val="white"/>
        </w:rPr>
        <w:t>-</w:t>
      </w:r>
      <w:proofErr w:type="gramStart"/>
      <w:r>
        <w:rPr>
          <w:color w:val="000000"/>
          <w:sz w:val="24"/>
          <w:szCs w:val="24"/>
          <w:highlight w:val="white"/>
        </w:rPr>
        <w:t>Junio</w:t>
      </w:r>
      <w:proofErr w:type="gramEnd"/>
      <w:r>
        <w:rPr>
          <w:color w:val="000000"/>
          <w:sz w:val="24"/>
          <w:szCs w:val="24"/>
          <w:highlight w:val="white"/>
        </w:rPr>
        <w:t xml:space="preserve">) se tomará la Constancia de Inscripción post recategorización a </w:t>
      </w:r>
      <w:proofErr w:type="gramStart"/>
      <w:r>
        <w:rPr>
          <w:color w:val="000000"/>
          <w:sz w:val="24"/>
          <w:szCs w:val="24"/>
          <w:highlight w:val="white"/>
        </w:rPr>
        <w:t>Enero</w:t>
      </w:r>
      <w:proofErr w:type="gramEnd"/>
      <w:r>
        <w:rPr>
          <w:color w:val="000000"/>
          <w:sz w:val="24"/>
          <w:szCs w:val="24"/>
          <w:highlight w:val="white"/>
        </w:rPr>
        <w:t xml:space="preserve"> del año en curso que deberá presentar el contribuyente hasta el 20 de </w:t>
      </w:r>
      <w:proofErr w:type="gramStart"/>
      <w:r>
        <w:rPr>
          <w:color w:val="000000"/>
          <w:sz w:val="24"/>
          <w:szCs w:val="24"/>
          <w:highlight w:val="white"/>
        </w:rPr>
        <w:t>Enero</w:t>
      </w:r>
      <w:proofErr w:type="gramEnd"/>
      <w:r>
        <w:rPr>
          <w:color w:val="000000"/>
          <w:sz w:val="24"/>
          <w:szCs w:val="24"/>
          <w:highlight w:val="white"/>
        </w:rPr>
        <w:t xml:space="preserve"> del año en curso.</w:t>
      </w:r>
    </w:p>
    <w:p w14:paraId="00DAA449" w14:textId="77777777" w:rsidR="0024780A" w:rsidRDefault="005063E3">
      <w:pPr>
        <w:pBdr>
          <w:top w:val="nil"/>
          <w:left w:val="nil"/>
          <w:bottom w:val="nil"/>
          <w:right w:val="nil"/>
          <w:between w:val="nil"/>
        </w:pBdr>
        <w:ind w:left="252" w:right="264"/>
        <w:jc w:val="both"/>
        <w:rPr>
          <w:color w:val="000000"/>
          <w:highlight w:val="white"/>
        </w:rPr>
      </w:pPr>
      <w:r>
        <w:rPr>
          <w:color w:val="000000"/>
          <w:sz w:val="24"/>
          <w:szCs w:val="24"/>
          <w:highlight w:val="white"/>
        </w:rPr>
        <w:t>Para el segundo semestre (Julio-</w:t>
      </w:r>
      <w:proofErr w:type="gramStart"/>
      <w:r>
        <w:rPr>
          <w:color w:val="000000"/>
          <w:sz w:val="24"/>
          <w:szCs w:val="24"/>
          <w:highlight w:val="white"/>
        </w:rPr>
        <w:t>Diciembre</w:t>
      </w:r>
      <w:proofErr w:type="gramEnd"/>
      <w:r>
        <w:rPr>
          <w:color w:val="000000"/>
          <w:sz w:val="24"/>
          <w:szCs w:val="24"/>
          <w:highlight w:val="white"/>
        </w:rPr>
        <w:t>) se tomará la categoría post recategorización de Julio del año en curso, que deberá presentar el contribuyente hasta el 20 Julio del año en curso.</w:t>
      </w:r>
    </w:p>
    <w:p w14:paraId="5EDD3599" w14:textId="77777777" w:rsidR="0024780A" w:rsidRDefault="005063E3">
      <w:pPr>
        <w:pBdr>
          <w:top w:val="nil"/>
          <w:left w:val="nil"/>
          <w:bottom w:val="nil"/>
          <w:right w:val="nil"/>
          <w:between w:val="nil"/>
        </w:pBdr>
        <w:spacing w:before="13"/>
        <w:rPr>
          <w:color w:val="000000"/>
          <w:sz w:val="24"/>
          <w:szCs w:val="24"/>
          <w:highlight w:val="white"/>
        </w:rPr>
      </w:pPr>
      <w:r>
        <w:rPr>
          <w:color w:val="000000"/>
          <w:sz w:val="24"/>
          <w:szCs w:val="24"/>
          <w:highlight w:val="white"/>
        </w:rPr>
        <w:t>Para dar por presentado en tiempo y forma, se deberá adjuntar la constancia de Inscripción con el correspondiente el acuse de recibo de recategorización.</w:t>
      </w:r>
      <w:r>
        <w:rPr>
          <w:noProof/>
        </w:rPr>
        <mc:AlternateContent>
          <mc:Choice Requires="wps">
            <w:drawing>
              <wp:anchor distT="0" distB="0" distL="0" distR="0" simplePos="0" relativeHeight="251668480" behindDoc="0" locked="0" layoutInCell="1" hidden="0" allowOverlap="1" wp14:anchorId="3AA5B611" wp14:editId="02468837">
                <wp:simplePos x="0" y="0"/>
                <wp:positionH relativeFrom="column">
                  <wp:posOffset>120650</wp:posOffset>
                </wp:positionH>
                <wp:positionV relativeFrom="paragraph">
                  <wp:posOffset>152400</wp:posOffset>
                </wp:positionV>
                <wp:extent cx="1270" cy="12700"/>
                <wp:effectExtent l="0" t="0" r="0" b="0"/>
                <wp:wrapTopAndBottom distT="0" distB="0"/>
                <wp:docPr id="2065778577" name="Forma libre: forma 2065778577"/>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6252845" h="120000" extrusionOk="0">
                              <a:moveTo>
                                <a:pt x="0" y="0"/>
                              </a:moveTo>
                              <a:lnTo>
                                <a:pt x="62525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wp:posOffset>
                </wp:positionH>
                <wp:positionV relativeFrom="paragraph">
                  <wp:posOffset>152400</wp:posOffset>
                </wp:positionV>
                <wp:extent cx="1270" cy="12700"/>
                <wp:effectExtent b="0" l="0" r="0" t="0"/>
                <wp:wrapTopAndBottom distB="0" distT="0"/>
                <wp:docPr id="2065778577"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675E0772" w14:textId="77777777" w:rsidR="0024780A" w:rsidRDefault="0024780A">
      <w:pPr>
        <w:pBdr>
          <w:top w:val="nil"/>
          <w:left w:val="nil"/>
          <w:bottom w:val="nil"/>
          <w:right w:val="nil"/>
          <w:between w:val="nil"/>
        </w:pBdr>
        <w:spacing w:before="52"/>
        <w:rPr>
          <w:b/>
          <w:bCs/>
          <w:color w:val="000000"/>
          <w:sz w:val="20"/>
          <w:szCs w:val="20"/>
          <w:highlight w:val="white"/>
        </w:rPr>
      </w:pPr>
    </w:p>
    <w:tbl>
      <w:tblPr>
        <w:tblStyle w:val="affffffffffffffffffffffffffffffffffff"/>
        <w:tblW w:w="3757" w:type="dxa"/>
        <w:tblInd w:w="3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72"/>
        <w:gridCol w:w="1885"/>
      </w:tblGrid>
      <w:tr w:rsidR="0024780A" w14:paraId="0FD0FC59" w14:textId="77777777">
        <w:trPr>
          <w:cantSplit/>
          <w:trHeight w:val="306"/>
          <w:tblHeader/>
        </w:trPr>
        <w:tc>
          <w:tcPr>
            <w:tcW w:w="1872" w:type="dxa"/>
          </w:tcPr>
          <w:p w14:paraId="1D50960E" w14:textId="77777777" w:rsidR="0024780A" w:rsidRDefault="005063E3">
            <w:pPr>
              <w:pBdr>
                <w:top w:val="nil"/>
                <w:left w:val="nil"/>
                <w:bottom w:val="nil"/>
                <w:right w:val="nil"/>
                <w:between w:val="nil"/>
              </w:pBdr>
              <w:spacing w:before="19" w:line="267" w:lineRule="auto"/>
              <w:ind w:left="43" w:right="25"/>
              <w:jc w:val="center"/>
              <w:rPr>
                <w:i/>
                <w:iCs/>
                <w:color w:val="000000"/>
                <w:sz w:val="24"/>
                <w:szCs w:val="24"/>
                <w:highlight w:val="white"/>
              </w:rPr>
            </w:pPr>
            <w:r>
              <w:rPr>
                <w:i/>
                <w:iCs/>
                <w:color w:val="000000"/>
                <w:sz w:val="24"/>
                <w:szCs w:val="24"/>
                <w:highlight w:val="white"/>
              </w:rPr>
              <w:lastRenderedPageBreak/>
              <w:t>Categorías</w:t>
            </w:r>
          </w:p>
        </w:tc>
        <w:tc>
          <w:tcPr>
            <w:tcW w:w="1885" w:type="dxa"/>
          </w:tcPr>
          <w:p w14:paraId="3799514E" w14:textId="77777777" w:rsidR="0024780A" w:rsidRDefault="005063E3">
            <w:pPr>
              <w:pBdr>
                <w:top w:val="nil"/>
                <w:left w:val="nil"/>
                <w:bottom w:val="nil"/>
                <w:right w:val="nil"/>
                <w:between w:val="nil"/>
              </w:pBdr>
              <w:spacing w:before="19" w:line="267" w:lineRule="auto"/>
              <w:ind w:left="23" w:right="6"/>
              <w:jc w:val="center"/>
              <w:rPr>
                <w:i/>
                <w:iCs/>
                <w:color w:val="000000"/>
                <w:sz w:val="24"/>
                <w:szCs w:val="24"/>
                <w:highlight w:val="white"/>
              </w:rPr>
            </w:pPr>
            <w:r>
              <w:rPr>
                <w:i/>
                <w:iCs/>
                <w:color w:val="000000"/>
                <w:sz w:val="24"/>
                <w:szCs w:val="24"/>
                <w:highlight w:val="white"/>
              </w:rPr>
              <w:t>Pesos ($)</w:t>
            </w:r>
          </w:p>
        </w:tc>
      </w:tr>
      <w:tr w:rsidR="0024780A" w14:paraId="2005D579" w14:textId="77777777">
        <w:trPr>
          <w:cantSplit/>
          <w:trHeight w:val="335"/>
          <w:tblHeader/>
        </w:trPr>
        <w:tc>
          <w:tcPr>
            <w:tcW w:w="1872" w:type="dxa"/>
          </w:tcPr>
          <w:p w14:paraId="5F6DA218" w14:textId="77777777" w:rsidR="0024780A" w:rsidRDefault="005063E3">
            <w:pPr>
              <w:pBdr>
                <w:top w:val="nil"/>
                <w:left w:val="nil"/>
                <w:bottom w:val="nil"/>
                <w:right w:val="nil"/>
                <w:between w:val="nil"/>
              </w:pBdr>
              <w:spacing w:before="38"/>
              <w:ind w:left="43" w:right="32"/>
              <w:jc w:val="center"/>
              <w:rPr>
                <w:i/>
                <w:iCs/>
                <w:color w:val="000000"/>
                <w:sz w:val="24"/>
                <w:szCs w:val="24"/>
                <w:highlight w:val="white"/>
              </w:rPr>
            </w:pPr>
            <w:r>
              <w:rPr>
                <w:i/>
                <w:iCs/>
                <w:color w:val="000000"/>
                <w:sz w:val="24"/>
                <w:szCs w:val="24"/>
                <w:highlight w:val="white"/>
              </w:rPr>
              <w:t>A y B</w:t>
            </w:r>
          </w:p>
        </w:tc>
        <w:tc>
          <w:tcPr>
            <w:tcW w:w="1885" w:type="dxa"/>
          </w:tcPr>
          <w:p w14:paraId="0BF062AA" w14:textId="77777777" w:rsidR="0024780A" w:rsidRDefault="005063E3">
            <w:pPr>
              <w:pBdr>
                <w:top w:val="nil"/>
                <w:left w:val="nil"/>
                <w:bottom w:val="nil"/>
                <w:right w:val="nil"/>
                <w:between w:val="nil"/>
              </w:pBdr>
              <w:spacing w:before="43" w:line="272" w:lineRule="auto"/>
              <w:ind w:left="23" w:right="4"/>
              <w:jc w:val="center"/>
              <w:rPr>
                <w:b/>
                <w:bCs/>
                <w:color w:val="000000"/>
                <w:sz w:val="24"/>
                <w:szCs w:val="24"/>
                <w:highlight w:val="white"/>
              </w:rPr>
            </w:pPr>
            <w:r>
              <w:rPr>
                <w:b/>
                <w:bCs/>
                <w:sz w:val="24"/>
                <w:szCs w:val="24"/>
                <w:highlight w:val="white"/>
              </w:rPr>
              <w:t>4.488</w:t>
            </w:r>
          </w:p>
        </w:tc>
      </w:tr>
      <w:tr w:rsidR="0024780A" w14:paraId="7308864B" w14:textId="77777777">
        <w:trPr>
          <w:cantSplit/>
          <w:trHeight w:val="330"/>
          <w:tblHeader/>
        </w:trPr>
        <w:tc>
          <w:tcPr>
            <w:tcW w:w="1872" w:type="dxa"/>
          </w:tcPr>
          <w:p w14:paraId="1ADB41E6" w14:textId="77777777" w:rsidR="0024780A" w:rsidRDefault="005063E3">
            <w:pPr>
              <w:pBdr>
                <w:top w:val="nil"/>
                <w:left w:val="nil"/>
                <w:bottom w:val="nil"/>
                <w:right w:val="nil"/>
                <w:between w:val="nil"/>
              </w:pBdr>
              <w:spacing w:before="38" w:line="272" w:lineRule="auto"/>
              <w:ind w:left="43" w:right="5"/>
              <w:jc w:val="center"/>
              <w:rPr>
                <w:i/>
                <w:iCs/>
                <w:color w:val="000000"/>
                <w:sz w:val="24"/>
                <w:szCs w:val="24"/>
                <w:highlight w:val="white"/>
              </w:rPr>
            </w:pPr>
            <w:r>
              <w:rPr>
                <w:i/>
                <w:iCs/>
                <w:color w:val="000000"/>
                <w:sz w:val="24"/>
                <w:szCs w:val="24"/>
                <w:highlight w:val="white"/>
              </w:rPr>
              <w:t>C</w:t>
            </w:r>
          </w:p>
        </w:tc>
        <w:tc>
          <w:tcPr>
            <w:tcW w:w="1885" w:type="dxa"/>
          </w:tcPr>
          <w:p w14:paraId="687BDE35" w14:textId="77777777" w:rsidR="0024780A" w:rsidRDefault="005063E3">
            <w:pPr>
              <w:pBdr>
                <w:top w:val="nil"/>
                <w:left w:val="nil"/>
                <w:bottom w:val="nil"/>
                <w:right w:val="nil"/>
                <w:between w:val="nil"/>
              </w:pBdr>
              <w:spacing w:before="43" w:line="267" w:lineRule="auto"/>
              <w:ind w:left="23"/>
              <w:jc w:val="center"/>
              <w:rPr>
                <w:b/>
                <w:bCs/>
                <w:color w:val="000000"/>
                <w:sz w:val="24"/>
                <w:szCs w:val="24"/>
                <w:highlight w:val="white"/>
              </w:rPr>
            </w:pPr>
            <w:r>
              <w:rPr>
                <w:b/>
                <w:bCs/>
                <w:sz w:val="24"/>
                <w:szCs w:val="24"/>
                <w:highlight w:val="white"/>
              </w:rPr>
              <w:t>5.834</w:t>
            </w:r>
          </w:p>
        </w:tc>
      </w:tr>
      <w:tr w:rsidR="0024780A" w14:paraId="29D9BA53" w14:textId="77777777">
        <w:trPr>
          <w:cantSplit/>
          <w:trHeight w:val="335"/>
          <w:tblHeader/>
        </w:trPr>
        <w:tc>
          <w:tcPr>
            <w:tcW w:w="1872" w:type="dxa"/>
          </w:tcPr>
          <w:p w14:paraId="2914F2CB" w14:textId="77777777" w:rsidR="0024780A" w:rsidRDefault="005063E3">
            <w:pPr>
              <w:pBdr>
                <w:top w:val="nil"/>
                <w:left w:val="nil"/>
                <w:bottom w:val="nil"/>
                <w:right w:val="nil"/>
                <w:between w:val="nil"/>
              </w:pBdr>
              <w:spacing w:before="43" w:line="272" w:lineRule="auto"/>
              <w:ind w:left="43" w:right="5"/>
              <w:jc w:val="center"/>
              <w:rPr>
                <w:i/>
                <w:iCs/>
                <w:color w:val="000000"/>
                <w:sz w:val="24"/>
                <w:szCs w:val="24"/>
                <w:highlight w:val="white"/>
              </w:rPr>
            </w:pPr>
            <w:r>
              <w:rPr>
                <w:i/>
                <w:iCs/>
                <w:color w:val="000000"/>
                <w:sz w:val="24"/>
                <w:szCs w:val="24"/>
                <w:highlight w:val="white"/>
              </w:rPr>
              <w:t>D</w:t>
            </w:r>
          </w:p>
        </w:tc>
        <w:tc>
          <w:tcPr>
            <w:tcW w:w="1885" w:type="dxa"/>
          </w:tcPr>
          <w:p w14:paraId="23B31FDA" w14:textId="77777777" w:rsidR="0024780A" w:rsidRDefault="005063E3">
            <w:pPr>
              <w:pBdr>
                <w:top w:val="nil"/>
                <w:left w:val="nil"/>
                <w:bottom w:val="nil"/>
                <w:right w:val="nil"/>
                <w:between w:val="nil"/>
              </w:pBdr>
              <w:spacing w:before="43" w:line="272" w:lineRule="auto"/>
              <w:ind w:left="23"/>
              <w:jc w:val="center"/>
              <w:rPr>
                <w:b/>
                <w:bCs/>
                <w:color w:val="000000"/>
                <w:sz w:val="24"/>
                <w:szCs w:val="24"/>
                <w:highlight w:val="white"/>
              </w:rPr>
            </w:pPr>
            <w:r>
              <w:rPr>
                <w:b/>
                <w:bCs/>
                <w:sz w:val="24"/>
                <w:szCs w:val="24"/>
                <w:highlight w:val="white"/>
              </w:rPr>
              <w:t>8.576</w:t>
            </w:r>
          </w:p>
        </w:tc>
      </w:tr>
      <w:tr w:rsidR="0024780A" w14:paraId="3B92D6AC" w14:textId="77777777">
        <w:trPr>
          <w:cantSplit/>
          <w:trHeight w:val="335"/>
          <w:tblHeader/>
        </w:trPr>
        <w:tc>
          <w:tcPr>
            <w:tcW w:w="1872" w:type="dxa"/>
          </w:tcPr>
          <w:p w14:paraId="20CDCA9C" w14:textId="77777777" w:rsidR="0024780A" w:rsidRDefault="005063E3">
            <w:pPr>
              <w:pBdr>
                <w:top w:val="nil"/>
                <w:left w:val="nil"/>
                <w:bottom w:val="nil"/>
                <w:right w:val="nil"/>
                <w:between w:val="nil"/>
              </w:pBdr>
              <w:spacing w:before="43" w:line="272" w:lineRule="auto"/>
              <w:ind w:left="43" w:right="8"/>
              <w:jc w:val="center"/>
              <w:rPr>
                <w:i/>
                <w:iCs/>
                <w:color w:val="000000"/>
                <w:sz w:val="24"/>
                <w:szCs w:val="24"/>
                <w:highlight w:val="white"/>
              </w:rPr>
            </w:pPr>
            <w:r>
              <w:rPr>
                <w:i/>
                <w:iCs/>
                <w:color w:val="000000"/>
                <w:sz w:val="24"/>
                <w:szCs w:val="24"/>
                <w:highlight w:val="white"/>
              </w:rPr>
              <w:t>E</w:t>
            </w:r>
          </w:p>
        </w:tc>
        <w:tc>
          <w:tcPr>
            <w:tcW w:w="1885" w:type="dxa"/>
          </w:tcPr>
          <w:p w14:paraId="11E28EF4" w14:textId="77777777" w:rsidR="0024780A" w:rsidRDefault="005063E3">
            <w:pPr>
              <w:pBdr>
                <w:top w:val="nil"/>
                <w:left w:val="nil"/>
                <w:bottom w:val="nil"/>
                <w:right w:val="nil"/>
                <w:between w:val="nil"/>
              </w:pBdr>
              <w:spacing w:before="43" w:line="272" w:lineRule="auto"/>
              <w:ind w:left="23"/>
              <w:jc w:val="center"/>
              <w:rPr>
                <w:b/>
                <w:bCs/>
                <w:color w:val="000000"/>
                <w:sz w:val="24"/>
                <w:szCs w:val="24"/>
                <w:highlight w:val="white"/>
              </w:rPr>
            </w:pPr>
            <w:r>
              <w:rPr>
                <w:b/>
                <w:bCs/>
                <w:sz w:val="24"/>
                <w:szCs w:val="24"/>
                <w:highlight w:val="white"/>
              </w:rPr>
              <w:t>13.152</w:t>
            </w:r>
          </w:p>
        </w:tc>
      </w:tr>
      <w:tr w:rsidR="0024780A" w14:paraId="517684DC" w14:textId="77777777">
        <w:trPr>
          <w:cantSplit/>
          <w:trHeight w:val="330"/>
          <w:tblHeader/>
        </w:trPr>
        <w:tc>
          <w:tcPr>
            <w:tcW w:w="1872" w:type="dxa"/>
          </w:tcPr>
          <w:p w14:paraId="0B424886" w14:textId="77777777" w:rsidR="0024780A" w:rsidRDefault="005063E3">
            <w:pPr>
              <w:pBdr>
                <w:top w:val="nil"/>
                <w:left w:val="nil"/>
                <w:bottom w:val="nil"/>
                <w:right w:val="nil"/>
                <w:between w:val="nil"/>
              </w:pBdr>
              <w:spacing w:before="43" w:line="267" w:lineRule="auto"/>
              <w:ind w:left="43" w:right="2"/>
              <w:jc w:val="center"/>
              <w:rPr>
                <w:i/>
                <w:iCs/>
                <w:color w:val="000000"/>
                <w:sz w:val="24"/>
                <w:szCs w:val="24"/>
                <w:highlight w:val="white"/>
              </w:rPr>
            </w:pPr>
            <w:r>
              <w:rPr>
                <w:i/>
                <w:iCs/>
                <w:color w:val="000000"/>
                <w:sz w:val="24"/>
                <w:szCs w:val="24"/>
                <w:highlight w:val="white"/>
              </w:rPr>
              <w:t>F</w:t>
            </w:r>
          </w:p>
        </w:tc>
        <w:tc>
          <w:tcPr>
            <w:tcW w:w="1885" w:type="dxa"/>
          </w:tcPr>
          <w:p w14:paraId="08E4ED76" w14:textId="77777777" w:rsidR="0024780A" w:rsidRDefault="005063E3">
            <w:pPr>
              <w:pBdr>
                <w:top w:val="nil"/>
                <w:left w:val="nil"/>
                <w:bottom w:val="nil"/>
                <w:right w:val="nil"/>
                <w:between w:val="nil"/>
              </w:pBdr>
              <w:spacing w:before="43" w:line="267" w:lineRule="auto"/>
              <w:ind w:left="23" w:right="4"/>
              <w:jc w:val="center"/>
              <w:rPr>
                <w:b/>
                <w:bCs/>
                <w:color w:val="000000"/>
                <w:sz w:val="24"/>
                <w:szCs w:val="24"/>
                <w:highlight w:val="white"/>
              </w:rPr>
            </w:pPr>
            <w:r>
              <w:rPr>
                <w:b/>
                <w:bCs/>
                <w:sz w:val="24"/>
                <w:szCs w:val="24"/>
                <w:highlight w:val="white"/>
              </w:rPr>
              <w:t>15.789</w:t>
            </w:r>
          </w:p>
        </w:tc>
      </w:tr>
      <w:tr w:rsidR="0024780A" w14:paraId="6A3E2E11" w14:textId="77777777">
        <w:trPr>
          <w:cantSplit/>
          <w:trHeight w:val="335"/>
          <w:tblHeader/>
        </w:trPr>
        <w:tc>
          <w:tcPr>
            <w:tcW w:w="1872" w:type="dxa"/>
          </w:tcPr>
          <w:p w14:paraId="4AD3C037" w14:textId="77777777" w:rsidR="0024780A" w:rsidRDefault="005063E3">
            <w:pPr>
              <w:pBdr>
                <w:top w:val="nil"/>
                <w:left w:val="nil"/>
                <w:bottom w:val="nil"/>
                <w:right w:val="nil"/>
                <w:between w:val="nil"/>
              </w:pBdr>
              <w:spacing w:before="48" w:line="267" w:lineRule="auto"/>
              <w:ind w:left="43" w:right="1"/>
              <w:jc w:val="center"/>
              <w:rPr>
                <w:i/>
                <w:iCs/>
                <w:color w:val="000000"/>
                <w:sz w:val="24"/>
                <w:szCs w:val="24"/>
                <w:highlight w:val="white"/>
              </w:rPr>
            </w:pPr>
            <w:r>
              <w:rPr>
                <w:i/>
                <w:iCs/>
                <w:color w:val="000000"/>
                <w:sz w:val="24"/>
                <w:szCs w:val="24"/>
                <w:highlight w:val="white"/>
              </w:rPr>
              <w:t>G</w:t>
            </w:r>
          </w:p>
        </w:tc>
        <w:tc>
          <w:tcPr>
            <w:tcW w:w="1885" w:type="dxa"/>
          </w:tcPr>
          <w:p w14:paraId="3881E515" w14:textId="77777777" w:rsidR="0024780A" w:rsidRDefault="005063E3">
            <w:pPr>
              <w:pBdr>
                <w:top w:val="nil"/>
                <w:left w:val="nil"/>
                <w:bottom w:val="nil"/>
                <w:right w:val="nil"/>
                <w:between w:val="nil"/>
              </w:pBdr>
              <w:spacing w:before="48" w:line="267" w:lineRule="auto"/>
              <w:ind w:left="23" w:right="4"/>
              <w:jc w:val="center"/>
              <w:rPr>
                <w:b/>
                <w:bCs/>
                <w:color w:val="000000"/>
                <w:sz w:val="24"/>
                <w:szCs w:val="24"/>
                <w:highlight w:val="white"/>
              </w:rPr>
            </w:pPr>
            <w:r>
              <w:rPr>
                <w:b/>
                <w:bCs/>
                <w:sz w:val="24"/>
                <w:szCs w:val="24"/>
                <w:highlight w:val="white"/>
              </w:rPr>
              <w:t>18.947</w:t>
            </w:r>
          </w:p>
        </w:tc>
      </w:tr>
      <w:tr w:rsidR="0024780A" w14:paraId="289FE788" w14:textId="77777777">
        <w:trPr>
          <w:cantSplit/>
          <w:trHeight w:val="335"/>
          <w:tblHeader/>
        </w:trPr>
        <w:tc>
          <w:tcPr>
            <w:tcW w:w="1872" w:type="dxa"/>
          </w:tcPr>
          <w:p w14:paraId="6E7A4167" w14:textId="77777777" w:rsidR="0024780A" w:rsidRDefault="005063E3">
            <w:pPr>
              <w:pBdr>
                <w:top w:val="nil"/>
                <w:left w:val="nil"/>
                <w:bottom w:val="nil"/>
                <w:right w:val="nil"/>
                <w:between w:val="nil"/>
              </w:pBdr>
              <w:spacing w:before="48" w:line="267" w:lineRule="auto"/>
              <w:ind w:left="43" w:right="5"/>
              <w:jc w:val="center"/>
              <w:rPr>
                <w:i/>
                <w:iCs/>
                <w:color w:val="000000"/>
                <w:sz w:val="24"/>
                <w:szCs w:val="24"/>
                <w:highlight w:val="white"/>
              </w:rPr>
            </w:pPr>
            <w:r>
              <w:rPr>
                <w:i/>
                <w:iCs/>
                <w:color w:val="000000"/>
                <w:sz w:val="24"/>
                <w:szCs w:val="24"/>
                <w:highlight w:val="white"/>
              </w:rPr>
              <w:t>H</w:t>
            </w:r>
          </w:p>
        </w:tc>
        <w:tc>
          <w:tcPr>
            <w:tcW w:w="1885" w:type="dxa"/>
          </w:tcPr>
          <w:p w14:paraId="632BF697" w14:textId="77777777" w:rsidR="0024780A" w:rsidRDefault="005063E3">
            <w:pPr>
              <w:pBdr>
                <w:top w:val="nil"/>
                <w:left w:val="nil"/>
                <w:bottom w:val="nil"/>
                <w:right w:val="nil"/>
                <w:between w:val="nil"/>
              </w:pBdr>
              <w:spacing w:before="48" w:line="267" w:lineRule="auto"/>
              <w:ind w:left="23" w:right="9"/>
              <w:jc w:val="center"/>
              <w:rPr>
                <w:b/>
                <w:bCs/>
                <w:color w:val="000000"/>
                <w:sz w:val="24"/>
                <w:szCs w:val="24"/>
                <w:highlight w:val="white"/>
              </w:rPr>
            </w:pPr>
            <w:r>
              <w:rPr>
                <w:b/>
                <w:bCs/>
                <w:sz w:val="24"/>
                <w:szCs w:val="24"/>
                <w:highlight w:val="white"/>
              </w:rPr>
              <w:t>22.737</w:t>
            </w:r>
          </w:p>
        </w:tc>
      </w:tr>
      <w:tr w:rsidR="0024780A" w14:paraId="02538F3B" w14:textId="77777777">
        <w:trPr>
          <w:cantSplit/>
          <w:trHeight w:val="335"/>
          <w:tblHeader/>
        </w:trPr>
        <w:tc>
          <w:tcPr>
            <w:tcW w:w="1872" w:type="dxa"/>
          </w:tcPr>
          <w:p w14:paraId="19821CBB" w14:textId="77777777" w:rsidR="0024780A" w:rsidRDefault="005063E3">
            <w:pPr>
              <w:pBdr>
                <w:top w:val="nil"/>
                <w:left w:val="nil"/>
                <w:bottom w:val="nil"/>
                <w:right w:val="nil"/>
                <w:between w:val="nil"/>
              </w:pBdr>
              <w:spacing w:before="43" w:line="272" w:lineRule="auto"/>
              <w:ind w:left="43" w:right="6"/>
              <w:jc w:val="center"/>
              <w:rPr>
                <w:i/>
                <w:iCs/>
                <w:color w:val="000000"/>
                <w:sz w:val="24"/>
                <w:szCs w:val="24"/>
                <w:highlight w:val="white"/>
              </w:rPr>
            </w:pPr>
            <w:r>
              <w:rPr>
                <w:i/>
                <w:iCs/>
                <w:color w:val="000000"/>
                <w:sz w:val="24"/>
                <w:szCs w:val="24"/>
                <w:highlight w:val="white"/>
              </w:rPr>
              <w:t>I</w:t>
            </w:r>
          </w:p>
        </w:tc>
        <w:tc>
          <w:tcPr>
            <w:tcW w:w="1885" w:type="dxa"/>
          </w:tcPr>
          <w:p w14:paraId="2F9500FC" w14:textId="77777777" w:rsidR="0024780A" w:rsidRDefault="005063E3">
            <w:pPr>
              <w:pBdr>
                <w:top w:val="nil"/>
                <w:left w:val="nil"/>
                <w:bottom w:val="nil"/>
                <w:right w:val="nil"/>
                <w:between w:val="nil"/>
              </w:pBdr>
              <w:spacing w:before="48" w:line="267" w:lineRule="auto"/>
              <w:ind w:left="23" w:right="9"/>
              <w:jc w:val="center"/>
              <w:rPr>
                <w:b/>
                <w:bCs/>
                <w:color w:val="000000"/>
                <w:sz w:val="24"/>
                <w:szCs w:val="24"/>
                <w:highlight w:val="white"/>
              </w:rPr>
            </w:pPr>
            <w:r>
              <w:rPr>
                <w:b/>
                <w:bCs/>
                <w:sz w:val="24"/>
                <w:szCs w:val="24"/>
                <w:highlight w:val="white"/>
              </w:rPr>
              <w:t>27.284</w:t>
            </w:r>
          </w:p>
        </w:tc>
      </w:tr>
      <w:tr w:rsidR="0024780A" w14:paraId="22068737" w14:textId="77777777">
        <w:trPr>
          <w:cantSplit/>
          <w:trHeight w:val="335"/>
          <w:tblHeader/>
        </w:trPr>
        <w:tc>
          <w:tcPr>
            <w:tcW w:w="1872" w:type="dxa"/>
          </w:tcPr>
          <w:p w14:paraId="5AAA6914" w14:textId="77777777" w:rsidR="0024780A" w:rsidRDefault="005063E3">
            <w:pPr>
              <w:pBdr>
                <w:top w:val="nil"/>
                <w:left w:val="nil"/>
                <w:bottom w:val="nil"/>
                <w:right w:val="nil"/>
                <w:between w:val="nil"/>
              </w:pBdr>
              <w:spacing w:before="43" w:line="272" w:lineRule="auto"/>
              <w:ind w:left="43"/>
              <w:jc w:val="center"/>
              <w:rPr>
                <w:i/>
                <w:iCs/>
                <w:color w:val="000000"/>
                <w:sz w:val="24"/>
                <w:szCs w:val="24"/>
                <w:highlight w:val="white"/>
              </w:rPr>
            </w:pPr>
            <w:r>
              <w:rPr>
                <w:i/>
                <w:iCs/>
                <w:color w:val="000000"/>
                <w:sz w:val="24"/>
                <w:szCs w:val="24"/>
                <w:highlight w:val="white"/>
              </w:rPr>
              <w:t>J</w:t>
            </w:r>
          </w:p>
        </w:tc>
        <w:tc>
          <w:tcPr>
            <w:tcW w:w="1885" w:type="dxa"/>
          </w:tcPr>
          <w:p w14:paraId="568E0945" w14:textId="77777777" w:rsidR="0024780A" w:rsidRDefault="005063E3">
            <w:pPr>
              <w:pBdr>
                <w:top w:val="nil"/>
                <w:left w:val="nil"/>
                <w:bottom w:val="nil"/>
                <w:right w:val="nil"/>
                <w:between w:val="nil"/>
              </w:pBdr>
              <w:spacing w:before="48" w:line="267" w:lineRule="auto"/>
              <w:ind w:left="23" w:right="9"/>
              <w:jc w:val="center"/>
              <w:rPr>
                <w:b/>
                <w:bCs/>
                <w:color w:val="000000"/>
                <w:sz w:val="24"/>
                <w:szCs w:val="24"/>
                <w:highlight w:val="white"/>
              </w:rPr>
            </w:pPr>
            <w:r>
              <w:rPr>
                <w:b/>
                <w:bCs/>
                <w:sz w:val="24"/>
                <w:szCs w:val="24"/>
                <w:highlight w:val="white"/>
              </w:rPr>
              <w:t>32.741</w:t>
            </w:r>
          </w:p>
        </w:tc>
      </w:tr>
      <w:tr w:rsidR="0024780A" w14:paraId="147F27F9" w14:textId="77777777">
        <w:trPr>
          <w:cantSplit/>
          <w:trHeight w:val="335"/>
          <w:tblHeader/>
        </w:trPr>
        <w:tc>
          <w:tcPr>
            <w:tcW w:w="1872" w:type="dxa"/>
          </w:tcPr>
          <w:p w14:paraId="6F7E1914" w14:textId="77777777" w:rsidR="0024780A" w:rsidRDefault="005063E3">
            <w:pPr>
              <w:pBdr>
                <w:top w:val="nil"/>
                <w:left w:val="nil"/>
                <w:bottom w:val="nil"/>
                <w:right w:val="nil"/>
                <w:between w:val="nil"/>
              </w:pBdr>
              <w:spacing w:before="43" w:line="272" w:lineRule="auto"/>
              <w:ind w:left="43" w:right="8"/>
              <w:jc w:val="center"/>
              <w:rPr>
                <w:i/>
                <w:iCs/>
                <w:color w:val="000000"/>
                <w:sz w:val="24"/>
                <w:szCs w:val="24"/>
                <w:highlight w:val="white"/>
              </w:rPr>
            </w:pPr>
            <w:r>
              <w:rPr>
                <w:i/>
                <w:iCs/>
                <w:color w:val="000000"/>
                <w:sz w:val="24"/>
                <w:szCs w:val="24"/>
                <w:highlight w:val="white"/>
              </w:rPr>
              <w:t>K</w:t>
            </w:r>
          </w:p>
        </w:tc>
        <w:tc>
          <w:tcPr>
            <w:tcW w:w="1885" w:type="dxa"/>
          </w:tcPr>
          <w:p w14:paraId="5394F4C6" w14:textId="77777777" w:rsidR="0024780A" w:rsidRDefault="005063E3">
            <w:pPr>
              <w:pBdr>
                <w:top w:val="nil"/>
                <w:left w:val="nil"/>
                <w:bottom w:val="nil"/>
                <w:right w:val="nil"/>
                <w:between w:val="nil"/>
              </w:pBdr>
              <w:spacing w:before="48" w:line="267" w:lineRule="auto"/>
              <w:ind w:left="23" w:right="9"/>
              <w:jc w:val="center"/>
              <w:rPr>
                <w:b/>
                <w:bCs/>
                <w:color w:val="000000"/>
                <w:sz w:val="24"/>
                <w:szCs w:val="24"/>
                <w:highlight w:val="white"/>
              </w:rPr>
            </w:pPr>
            <w:r>
              <w:rPr>
                <w:b/>
                <w:bCs/>
                <w:sz w:val="24"/>
                <w:szCs w:val="24"/>
                <w:highlight w:val="white"/>
              </w:rPr>
              <w:t>39.289</w:t>
            </w:r>
          </w:p>
        </w:tc>
      </w:tr>
    </w:tbl>
    <w:p w14:paraId="6D2D3F57" w14:textId="77777777" w:rsidR="0024780A" w:rsidRDefault="0024780A">
      <w:pPr>
        <w:pBdr>
          <w:top w:val="nil"/>
          <w:left w:val="nil"/>
          <w:bottom w:val="nil"/>
          <w:right w:val="nil"/>
          <w:between w:val="nil"/>
        </w:pBdr>
        <w:spacing w:before="2"/>
        <w:rPr>
          <w:color w:val="000000"/>
          <w:sz w:val="24"/>
          <w:szCs w:val="24"/>
          <w:highlight w:val="white"/>
        </w:rPr>
      </w:pPr>
    </w:p>
    <w:p w14:paraId="7BE3DC2C" w14:textId="77777777" w:rsidR="0024780A" w:rsidRDefault="005063E3">
      <w:pPr>
        <w:pBdr>
          <w:top w:val="nil"/>
          <w:left w:val="nil"/>
          <w:bottom w:val="nil"/>
          <w:right w:val="nil"/>
          <w:between w:val="nil"/>
        </w:pBdr>
        <w:ind w:left="252" w:right="264"/>
        <w:jc w:val="both"/>
        <w:rPr>
          <w:color w:val="000000"/>
          <w:sz w:val="24"/>
          <w:szCs w:val="24"/>
          <w:highlight w:val="white"/>
        </w:rPr>
      </w:pPr>
      <w:r>
        <w:rPr>
          <w:b/>
          <w:bCs/>
          <w:color w:val="000000"/>
          <w:sz w:val="24"/>
          <w:szCs w:val="24"/>
          <w:highlight w:val="white"/>
          <w:u w:val="single"/>
        </w:rPr>
        <w:t>ARTÍCULO 6</w:t>
      </w:r>
      <w:r>
        <w:rPr>
          <w:b/>
          <w:bCs/>
          <w:sz w:val="24"/>
          <w:szCs w:val="24"/>
          <w:highlight w:val="white"/>
          <w:u w:val="single"/>
        </w:rPr>
        <w:t>9</w:t>
      </w:r>
      <w:r>
        <w:rPr>
          <w:b/>
          <w:bCs/>
          <w:color w:val="000000"/>
          <w:sz w:val="24"/>
          <w:szCs w:val="24"/>
          <w:highlight w:val="white"/>
          <w:u w:val="single"/>
        </w:rPr>
        <w:t>°:</w:t>
      </w:r>
      <w:r>
        <w:rPr>
          <w:b/>
          <w:bCs/>
          <w:color w:val="000000"/>
          <w:sz w:val="24"/>
          <w:szCs w:val="24"/>
          <w:highlight w:val="white"/>
        </w:rPr>
        <w:t xml:space="preserve"> </w:t>
      </w:r>
      <w:r>
        <w:rPr>
          <w:color w:val="000000"/>
          <w:sz w:val="24"/>
          <w:szCs w:val="24"/>
          <w:highlight w:val="white"/>
        </w:rPr>
        <w:t>Las personas con discapacidad que desarrollen actividades en forma personal, quedarán exentas de esta tasa. Para ello, deberán acreditar previamente la siguiente documentación ante la Dirección de Recaudaciones de la Municipalidad de Villa la Angostura:</w:t>
      </w:r>
    </w:p>
    <w:p w14:paraId="6F826FA7" w14:textId="77777777" w:rsidR="0024780A" w:rsidRDefault="0024780A">
      <w:pPr>
        <w:pBdr>
          <w:top w:val="nil"/>
          <w:left w:val="nil"/>
          <w:bottom w:val="nil"/>
          <w:right w:val="nil"/>
          <w:between w:val="nil"/>
        </w:pBdr>
        <w:spacing w:before="22"/>
        <w:rPr>
          <w:color w:val="000000"/>
          <w:sz w:val="24"/>
          <w:szCs w:val="24"/>
          <w:highlight w:val="white"/>
        </w:rPr>
      </w:pPr>
    </w:p>
    <w:p w14:paraId="7A025A9E" w14:textId="77777777" w:rsidR="0024780A" w:rsidRDefault="005063E3">
      <w:pPr>
        <w:pBdr>
          <w:top w:val="nil"/>
          <w:left w:val="nil"/>
          <w:bottom w:val="nil"/>
          <w:right w:val="nil"/>
          <w:between w:val="nil"/>
        </w:pBdr>
        <w:ind w:left="252"/>
        <w:jc w:val="both"/>
        <w:rPr>
          <w:color w:val="000000"/>
          <w:sz w:val="24"/>
          <w:szCs w:val="24"/>
          <w:highlight w:val="white"/>
        </w:rPr>
      </w:pPr>
      <w:r>
        <w:rPr>
          <w:color w:val="000000"/>
          <w:sz w:val="24"/>
          <w:szCs w:val="24"/>
          <w:highlight w:val="white"/>
        </w:rPr>
        <w:t>-Certificado Único de Discapacidad Vigente (CDU) (</w:t>
      </w:r>
      <w:r>
        <w:rPr>
          <w:color w:val="000000"/>
          <w:sz w:val="24"/>
          <w:szCs w:val="24"/>
          <w:highlight w:val="white"/>
          <w:u w:val="single"/>
        </w:rPr>
        <w:t>http://www.discapacidad.gob.ar</w:t>
      </w:r>
      <w:r>
        <w:rPr>
          <w:color w:val="000000"/>
          <w:sz w:val="24"/>
          <w:szCs w:val="24"/>
          <w:highlight w:val="white"/>
        </w:rPr>
        <w:t>)</w:t>
      </w:r>
    </w:p>
    <w:p w14:paraId="475B5077" w14:textId="77777777" w:rsidR="0024780A" w:rsidRDefault="005063E3">
      <w:pPr>
        <w:pBdr>
          <w:top w:val="nil"/>
          <w:left w:val="nil"/>
          <w:bottom w:val="nil"/>
          <w:right w:val="nil"/>
          <w:between w:val="nil"/>
        </w:pBdr>
        <w:spacing w:before="22"/>
        <w:ind w:left="252"/>
        <w:jc w:val="both"/>
        <w:rPr>
          <w:color w:val="000000"/>
          <w:sz w:val="24"/>
          <w:szCs w:val="24"/>
          <w:highlight w:val="white"/>
        </w:rPr>
      </w:pPr>
      <w:r>
        <w:rPr>
          <w:color w:val="000000"/>
          <w:sz w:val="24"/>
          <w:szCs w:val="24"/>
          <w:highlight w:val="white"/>
        </w:rPr>
        <w:t>-Constancia extendida por la Dirección Provincial de Rentas del Neuquén.</w:t>
      </w:r>
    </w:p>
    <w:p w14:paraId="152AC2D2" w14:textId="77777777" w:rsidR="0024780A" w:rsidRDefault="005063E3">
      <w:pPr>
        <w:pBdr>
          <w:top w:val="nil"/>
          <w:left w:val="nil"/>
          <w:bottom w:val="nil"/>
          <w:right w:val="nil"/>
          <w:between w:val="nil"/>
        </w:pBdr>
        <w:spacing w:before="7"/>
        <w:ind w:left="252" w:right="264"/>
        <w:jc w:val="both"/>
        <w:rPr>
          <w:color w:val="000000"/>
          <w:sz w:val="24"/>
          <w:szCs w:val="24"/>
          <w:highlight w:val="white"/>
        </w:rPr>
      </w:pPr>
      <w:r>
        <w:rPr>
          <w:color w:val="000000"/>
          <w:sz w:val="24"/>
          <w:szCs w:val="24"/>
          <w:highlight w:val="white"/>
        </w:rPr>
        <w:t>-Exención del Impuesto a los Ingresos Brutos de la Provincia de Neuquén, para la actividad por la cual solicita la exención, renovándola anualmente para continuar con dicho beneficio.</w:t>
      </w:r>
    </w:p>
    <w:p w14:paraId="2480A0BF" w14:textId="77777777" w:rsidR="0024780A" w:rsidRDefault="005063E3">
      <w:pPr>
        <w:pBdr>
          <w:top w:val="nil"/>
          <w:left w:val="nil"/>
          <w:bottom w:val="nil"/>
          <w:right w:val="nil"/>
          <w:between w:val="nil"/>
        </w:pBdr>
        <w:spacing w:before="2" w:line="275" w:lineRule="auto"/>
        <w:ind w:left="252"/>
        <w:jc w:val="both"/>
        <w:rPr>
          <w:color w:val="000000"/>
          <w:sz w:val="24"/>
          <w:szCs w:val="24"/>
          <w:highlight w:val="white"/>
        </w:rPr>
      </w:pPr>
      <w:r>
        <w:rPr>
          <w:color w:val="000000"/>
          <w:sz w:val="24"/>
          <w:szCs w:val="24"/>
          <w:highlight w:val="white"/>
        </w:rPr>
        <w:t>-Declaración Jurada.</w:t>
      </w:r>
    </w:p>
    <w:p w14:paraId="75A38A89" w14:textId="77777777" w:rsidR="0024780A" w:rsidRDefault="005063E3">
      <w:pPr>
        <w:pBdr>
          <w:top w:val="nil"/>
          <w:left w:val="nil"/>
          <w:bottom w:val="nil"/>
          <w:right w:val="nil"/>
          <w:between w:val="nil"/>
        </w:pBdr>
        <w:ind w:left="252" w:right="264"/>
        <w:jc w:val="both"/>
        <w:rPr>
          <w:color w:val="000000"/>
          <w:sz w:val="24"/>
          <w:szCs w:val="24"/>
          <w:highlight w:val="white"/>
        </w:rPr>
      </w:pPr>
      <w:r>
        <w:rPr>
          <w:color w:val="000000"/>
          <w:sz w:val="24"/>
          <w:szCs w:val="24"/>
          <w:highlight w:val="white"/>
        </w:rPr>
        <w:t xml:space="preserve">-Quedarán incorporados las personas que están incluidas en el Registro de Emprendedores locales, </w:t>
      </w:r>
      <w:r>
        <w:rPr>
          <w:b/>
          <w:bCs/>
          <w:color w:val="000000"/>
          <w:sz w:val="24"/>
          <w:szCs w:val="24"/>
          <w:highlight w:val="white"/>
        </w:rPr>
        <w:t xml:space="preserve">Ordenanza </w:t>
      </w:r>
      <w:proofErr w:type="spellStart"/>
      <w:r>
        <w:rPr>
          <w:b/>
          <w:bCs/>
          <w:color w:val="000000"/>
          <w:sz w:val="24"/>
          <w:szCs w:val="24"/>
          <w:highlight w:val="white"/>
        </w:rPr>
        <w:t>Nº</w:t>
      </w:r>
      <w:proofErr w:type="spellEnd"/>
      <w:r>
        <w:rPr>
          <w:b/>
          <w:bCs/>
          <w:color w:val="000000"/>
          <w:sz w:val="24"/>
          <w:szCs w:val="24"/>
          <w:highlight w:val="white"/>
        </w:rPr>
        <w:t xml:space="preserve"> 2654/12 </w:t>
      </w:r>
      <w:r>
        <w:rPr>
          <w:color w:val="000000"/>
          <w:sz w:val="24"/>
          <w:szCs w:val="24"/>
          <w:highlight w:val="white"/>
        </w:rPr>
        <w:t>o la que en su defecto la reemplace. Cumpliendo con los ítems anteriores. -</w:t>
      </w:r>
    </w:p>
    <w:p w14:paraId="1E06B118" w14:textId="77777777" w:rsidR="0024780A" w:rsidRDefault="0024780A">
      <w:pPr>
        <w:pBdr>
          <w:top w:val="nil"/>
          <w:left w:val="nil"/>
          <w:bottom w:val="nil"/>
          <w:right w:val="nil"/>
          <w:between w:val="nil"/>
        </w:pBdr>
        <w:spacing w:before="42"/>
        <w:rPr>
          <w:color w:val="000000"/>
          <w:sz w:val="24"/>
          <w:szCs w:val="24"/>
          <w:highlight w:val="white"/>
        </w:rPr>
      </w:pPr>
    </w:p>
    <w:p w14:paraId="01C49AFF" w14:textId="77777777" w:rsidR="0024780A" w:rsidRDefault="005063E3">
      <w:pPr>
        <w:pBdr>
          <w:top w:val="nil"/>
          <w:left w:val="nil"/>
          <w:bottom w:val="nil"/>
          <w:right w:val="nil"/>
          <w:between w:val="nil"/>
        </w:pBdr>
        <w:spacing w:line="242" w:lineRule="auto"/>
        <w:ind w:left="252" w:right="264"/>
        <w:jc w:val="both"/>
        <w:rPr>
          <w:color w:val="000000"/>
          <w:sz w:val="24"/>
          <w:szCs w:val="24"/>
          <w:highlight w:val="white"/>
        </w:rPr>
      </w:pPr>
      <w:r>
        <w:rPr>
          <w:b/>
          <w:bCs/>
          <w:color w:val="000000"/>
          <w:sz w:val="24"/>
          <w:szCs w:val="24"/>
          <w:highlight w:val="white"/>
        </w:rPr>
        <w:t xml:space="preserve">ARTÍCULO </w:t>
      </w:r>
      <w:r>
        <w:rPr>
          <w:b/>
          <w:bCs/>
          <w:sz w:val="24"/>
          <w:szCs w:val="24"/>
          <w:highlight w:val="white"/>
        </w:rPr>
        <w:t>70</w:t>
      </w:r>
      <w:r>
        <w:rPr>
          <w:b/>
          <w:bCs/>
          <w:color w:val="000000"/>
          <w:sz w:val="24"/>
          <w:szCs w:val="24"/>
          <w:highlight w:val="white"/>
        </w:rPr>
        <w:t xml:space="preserve">º: </w:t>
      </w:r>
      <w:r>
        <w:rPr>
          <w:color w:val="000000"/>
          <w:sz w:val="24"/>
          <w:szCs w:val="24"/>
          <w:highlight w:val="white"/>
        </w:rPr>
        <w:t>De acuerdo al Artículo 224º del Código Fiscal, fíjese como fecha de vencimiento el día 20 del mes siguiente al que corresponde el pago. –</w:t>
      </w:r>
    </w:p>
    <w:p w14:paraId="6E7AE1BB" w14:textId="77777777" w:rsidR="0024780A" w:rsidRDefault="0024780A">
      <w:pPr>
        <w:pBdr>
          <w:top w:val="nil"/>
          <w:left w:val="nil"/>
          <w:bottom w:val="nil"/>
          <w:right w:val="nil"/>
          <w:between w:val="nil"/>
        </w:pBdr>
        <w:spacing w:before="10" w:line="242" w:lineRule="auto"/>
        <w:ind w:left="252" w:right="264"/>
        <w:jc w:val="both"/>
        <w:rPr>
          <w:b/>
          <w:bCs/>
          <w:color w:val="000000"/>
          <w:sz w:val="24"/>
          <w:szCs w:val="24"/>
          <w:highlight w:val="white"/>
        </w:rPr>
      </w:pPr>
    </w:p>
    <w:p w14:paraId="7B32AC82" w14:textId="77777777" w:rsidR="0024780A" w:rsidRDefault="005063E3">
      <w:pPr>
        <w:pBdr>
          <w:top w:val="nil"/>
          <w:left w:val="nil"/>
          <w:bottom w:val="nil"/>
          <w:right w:val="nil"/>
          <w:between w:val="nil"/>
        </w:pBdr>
        <w:spacing w:before="10" w:line="242" w:lineRule="auto"/>
        <w:ind w:left="252" w:right="264"/>
        <w:jc w:val="both"/>
        <w:rPr>
          <w:color w:val="000000"/>
          <w:sz w:val="24"/>
          <w:szCs w:val="24"/>
          <w:highlight w:val="white"/>
        </w:rPr>
      </w:pPr>
      <w:r>
        <w:rPr>
          <w:b/>
          <w:bCs/>
          <w:color w:val="000000"/>
          <w:sz w:val="24"/>
          <w:szCs w:val="24"/>
          <w:highlight w:val="white"/>
        </w:rPr>
        <w:t xml:space="preserve">ARTÍCULO </w:t>
      </w:r>
      <w:r>
        <w:rPr>
          <w:b/>
          <w:bCs/>
          <w:sz w:val="24"/>
          <w:szCs w:val="24"/>
          <w:highlight w:val="white"/>
        </w:rPr>
        <w:t>71</w:t>
      </w:r>
      <w:r>
        <w:rPr>
          <w:b/>
          <w:bCs/>
          <w:color w:val="000000"/>
          <w:sz w:val="24"/>
          <w:szCs w:val="24"/>
          <w:highlight w:val="white"/>
        </w:rPr>
        <w:t xml:space="preserve">º: </w:t>
      </w:r>
      <w:r>
        <w:rPr>
          <w:color w:val="000000"/>
          <w:sz w:val="24"/>
          <w:szCs w:val="24"/>
          <w:highlight w:val="white"/>
        </w:rPr>
        <w:t xml:space="preserve">Los profesionales con matrícula vigente en la Provincia de Neuquén, podrán solicitar la eximición de esta </w:t>
      </w:r>
      <w:proofErr w:type="gramStart"/>
      <w:r>
        <w:rPr>
          <w:color w:val="000000"/>
          <w:sz w:val="24"/>
          <w:szCs w:val="24"/>
          <w:highlight w:val="white"/>
        </w:rPr>
        <w:t>tasa.-</w:t>
      </w:r>
      <w:proofErr w:type="gramEnd"/>
    </w:p>
    <w:p w14:paraId="6210E572" w14:textId="77777777" w:rsidR="0024780A" w:rsidRDefault="0024780A">
      <w:pPr>
        <w:pBdr>
          <w:top w:val="nil"/>
          <w:left w:val="nil"/>
          <w:bottom w:val="nil"/>
          <w:right w:val="nil"/>
          <w:between w:val="nil"/>
        </w:pBdr>
        <w:spacing w:line="242" w:lineRule="auto"/>
        <w:ind w:left="252" w:right="264"/>
        <w:jc w:val="both"/>
        <w:rPr>
          <w:color w:val="000000"/>
          <w:sz w:val="24"/>
          <w:szCs w:val="24"/>
          <w:highlight w:val="white"/>
        </w:rPr>
      </w:pPr>
    </w:p>
    <w:p w14:paraId="3D3F27BF" w14:textId="77777777" w:rsidR="0024780A" w:rsidRDefault="005063E3">
      <w:pPr>
        <w:spacing w:before="273" w:line="246" w:lineRule="auto"/>
        <w:ind w:left="3008" w:right="2255" w:firstLine="1089"/>
        <w:rPr>
          <w:b/>
          <w:bCs/>
          <w:sz w:val="24"/>
          <w:szCs w:val="24"/>
          <w:highlight w:val="white"/>
        </w:rPr>
      </w:pPr>
      <w:r>
        <w:rPr>
          <w:b/>
          <w:bCs/>
          <w:sz w:val="24"/>
          <w:szCs w:val="24"/>
          <w:highlight w:val="white"/>
        </w:rPr>
        <w:t>TITULO UNDECIMO DISPOSICIONES COMPLEMENTARIAS</w:t>
      </w:r>
    </w:p>
    <w:p w14:paraId="3AE4A25A" w14:textId="77777777" w:rsidR="0024780A" w:rsidRDefault="0024780A">
      <w:pPr>
        <w:pBdr>
          <w:top w:val="nil"/>
          <w:left w:val="nil"/>
          <w:bottom w:val="nil"/>
          <w:right w:val="nil"/>
          <w:between w:val="nil"/>
        </w:pBdr>
        <w:spacing w:before="10"/>
        <w:rPr>
          <w:b/>
          <w:bCs/>
          <w:color w:val="000000"/>
          <w:sz w:val="24"/>
          <w:szCs w:val="24"/>
          <w:highlight w:val="white"/>
        </w:rPr>
      </w:pPr>
    </w:p>
    <w:p w14:paraId="703539F9" w14:textId="77777777" w:rsidR="0024780A" w:rsidRDefault="005063E3">
      <w:pPr>
        <w:ind w:left="310" w:right="316"/>
        <w:jc w:val="center"/>
        <w:rPr>
          <w:b/>
          <w:bCs/>
          <w:sz w:val="24"/>
          <w:szCs w:val="24"/>
          <w:highlight w:val="white"/>
        </w:rPr>
      </w:pPr>
      <w:r>
        <w:rPr>
          <w:b/>
          <w:bCs/>
          <w:sz w:val="24"/>
          <w:szCs w:val="24"/>
          <w:highlight w:val="white"/>
        </w:rPr>
        <w:t>CAPÍTULO I</w:t>
      </w:r>
    </w:p>
    <w:p w14:paraId="44FDF925" w14:textId="77777777" w:rsidR="0024780A" w:rsidRDefault="005063E3">
      <w:pPr>
        <w:spacing w:before="7"/>
        <w:ind w:left="303" w:right="316"/>
        <w:jc w:val="center"/>
        <w:rPr>
          <w:b/>
          <w:bCs/>
          <w:sz w:val="24"/>
          <w:szCs w:val="24"/>
          <w:highlight w:val="white"/>
        </w:rPr>
      </w:pPr>
      <w:r>
        <w:rPr>
          <w:b/>
          <w:bCs/>
          <w:sz w:val="24"/>
          <w:szCs w:val="24"/>
          <w:highlight w:val="white"/>
        </w:rPr>
        <w:t>EXIMICIONES Y BONIFICACIONES GENERALES</w:t>
      </w:r>
    </w:p>
    <w:p w14:paraId="5E4BEBAA" w14:textId="77777777" w:rsidR="0024780A" w:rsidRDefault="0024780A">
      <w:pPr>
        <w:pBdr>
          <w:top w:val="nil"/>
          <w:left w:val="nil"/>
          <w:bottom w:val="nil"/>
          <w:right w:val="nil"/>
          <w:between w:val="nil"/>
        </w:pBdr>
        <w:spacing w:before="58"/>
        <w:rPr>
          <w:b/>
          <w:bCs/>
          <w:color w:val="000000"/>
          <w:sz w:val="24"/>
          <w:szCs w:val="24"/>
          <w:highlight w:val="white"/>
        </w:rPr>
      </w:pPr>
    </w:p>
    <w:p w14:paraId="219CAFD4" w14:textId="77777777" w:rsidR="0024780A" w:rsidRDefault="005063E3">
      <w:pPr>
        <w:pBdr>
          <w:top w:val="nil"/>
          <w:left w:val="nil"/>
          <w:bottom w:val="nil"/>
          <w:right w:val="nil"/>
          <w:between w:val="nil"/>
        </w:pBdr>
        <w:ind w:left="252" w:right="260"/>
        <w:jc w:val="both"/>
        <w:rPr>
          <w:color w:val="000000"/>
          <w:sz w:val="24"/>
          <w:szCs w:val="24"/>
          <w:highlight w:val="white"/>
        </w:rPr>
      </w:pPr>
      <w:r>
        <w:rPr>
          <w:b/>
          <w:bCs/>
          <w:color w:val="000000"/>
          <w:sz w:val="24"/>
          <w:szCs w:val="24"/>
          <w:highlight w:val="white"/>
        </w:rPr>
        <w:t>ARTÍCULO 7</w:t>
      </w:r>
      <w:r>
        <w:rPr>
          <w:b/>
          <w:bCs/>
          <w:sz w:val="24"/>
          <w:szCs w:val="24"/>
          <w:highlight w:val="white"/>
        </w:rPr>
        <w:t>2</w:t>
      </w:r>
      <w:r>
        <w:rPr>
          <w:b/>
          <w:bCs/>
          <w:color w:val="000000"/>
          <w:sz w:val="24"/>
          <w:szCs w:val="24"/>
          <w:highlight w:val="white"/>
        </w:rPr>
        <w:t xml:space="preserve">º: (Ordenanza </w:t>
      </w:r>
      <w:proofErr w:type="spellStart"/>
      <w:r>
        <w:rPr>
          <w:b/>
          <w:bCs/>
          <w:color w:val="000000"/>
          <w:sz w:val="24"/>
          <w:szCs w:val="24"/>
          <w:highlight w:val="white"/>
        </w:rPr>
        <w:t>Nº</w:t>
      </w:r>
      <w:proofErr w:type="spellEnd"/>
      <w:r>
        <w:rPr>
          <w:b/>
          <w:bCs/>
          <w:color w:val="000000"/>
          <w:sz w:val="24"/>
          <w:szCs w:val="24"/>
          <w:highlight w:val="white"/>
        </w:rPr>
        <w:t xml:space="preserve"> 2647: 20/12/2012) </w:t>
      </w:r>
      <w:r>
        <w:rPr>
          <w:color w:val="000000"/>
          <w:sz w:val="24"/>
          <w:szCs w:val="24"/>
          <w:highlight w:val="white"/>
        </w:rPr>
        <w:t>Establece régimen para eximir del pago de deudas por tasas, contribuciones, Derechos Municipales a personas de escasos recursos, jubilados y pensionados e Instituciones de bien público.</w:t>
      </w:r>
    </w:p>
    <w:p w14:paraId="13120E0B" w14:textId="77777777" w:rsidR="0024780A" w:rsidRDefault="005063E3">
      <w:pPr>
        <w:spacing w:before="238"/>
        <w:ind w:left="252"/>
        <w:jc w:val="both"/>
        <w:rPr>
          <w:sz w:val="24"/>
          <w:szCs w:val="24"/>
          <w:highlight w:val="white"/>
        </w:rPr>
      </w:pPr>
      <w:r>
        <w:rPr>
          <w:sz w:val="24"/>
          <w:szCs w:val="24"/>
          <w:highlight w:val="white"/>
        </w:rPr>
        <w:t xml:space="preserve">En todos los casos deberá observarse las disposiciones de la </w:t>
      </w:r>
      <w:r>
        <w:rPr>
          <w:b/>
          <w:bCs/>
          <w:sz w:val="24"/>
          <w:szCs w:val="24"/>
          <w:highlight w:val="white"/>
        </w:rPr>
        <w:t xml:space="preserve">Ordenanza </w:t>
      </w:r>
      <w:proofErr w:type="spellStart"/>
      <w:r>
        <w:rPr>
          <w:b/>
          <w:bCs/>
          <w:sz w:val="24"/>
          <w:szCs w:val="24"/>
          <w:highlight w:val="white"/>
        </w:rPr>
        <w:t>Nº</w:t>
      </w:r>
      <w:proofErr w:type="spellEnd"/>
      <w:r>
        <w:rPr>
          <w:b/>
          <w:bCs/>
          <w:sz w:val="24"/>
          <w:szCs w:val="24"/>
          <w:highlight w:val="white"/>
        </w:rPr>
        <w:t xml:space="preserve"> 2647</w:t>
      </w:r>
      <w:r>
        <w:rPr>
          <w:sz w:val="24"/>
          <w:szCs w:val="24"/>
          <w:highlight w:val="white"/>
        </w:rPr>
        <w:t>.-</w:t>
      </w:r>
    </w:p>
    <w:p w14:paraId="36B16E0D" w14:textId="77777777" w:rsidR="0024780A" w:rsidRDefault="0024780A">
      <w:pPr>
        <w:pBdr>
          <w:top w:val="nil"/>
          <w:left w:val="nil"/>
          <w:bottom w:val="nil"/>
          <w:right w:val="nil"/>
          <w:between w:val="nil"/>
        </w:pBdr>
        <w:spacing w:before="40"/>
        <w:rPr>
          <w:color w:val="000000"/>
          <w:sz w:val="24"/>
          <w:szCs w:val="24"/>
          <w:highlight w:val="white"/>
        </w:rPr>
      </w:pPr>
    </w:p>
    <w:p w14:paraId="4FD7A916" w14:textId="77777777" w:rsidR="0024780A" w:rsidRDefault="005063E3">
      <w:pPr>
        <w:spacing w:line="237" w:lineRule="auto"/>
        <w:ind w:left="252" w:right="263"/>
        <w:jc w:val="both"/>
        <w:rPr>
          <w:sz w:val="24"/>
          <w:szCs w:val="24"/>
          <w:highlight w:val="white"/>
        </w:rPr>
      </w:pPr>
      <w:r>
        <w:rPr>
          <w:b/>
          <w:bCs/>
          <w:sz w:val="24"/>
          <w:szCs w:val="24"/>
          <w:highlight w:val="white"/>
        </w:rPr>
        <w:t xml:space="preserve">ARTÍCULO 73º: (Ordenanza </w:t>
      </w:r>
      <w:proofErr w:type="spellStart"/>
      <w:r>
        <w:rPr>
          <w:b/>
          <w:bCs/>
          <w:sz w:val="24"/>
          <w:szCs w:val="24"/>
          <w:highlight w:val="white"/>
        </w:rPr>
        <w:t>Nº</w:t>
      </w:r>
      <w:proofErr w:type="spellEnd"/>
      <w:r>
        <w:rPr>
          <w:b/>
          <w:bCs/>
          <w:sz w:val="24"/>
          <w:szCs w:val="24"/>
          <w:highlight w:val="white"/>
        </w:rPr>
        <w:t xml:space="preserve"> 1514: 15/ 09/2004) </w:t>
      </w:r>
      <w:r>
        <w:rPr>
          <w:sz w:val="24"/>
          <w:szCs w:val="24"/>
          <w:highlight w:val="white"/>
        </w:rPr>
        <w:t>Establece régimen para eximir del pago de tasas y contribuciones municipales a personas integrantes del Cuerpo activo de Bomberos Voluntarios de Villa la Angostura.</w:t>
      </w:r>
    </w:p>
    <w:p w14:paraId="1F7E8BF5" w14:textId="77777777" w:rsidR="0024780A" w:rsidRDefault="005063E3">
      <w:pPr>
        <w:spacing w:before="244"/>
        <w:ind w:left="252"/>
        <w:jc w:val="both"/>
        <w:rPr>
          <w:sz w:val="24"/>
          <w:szCs w:val="24"/>
          <w:highlight w:val="white"/>
        </w:rPr>
      </w:pPr>
      <w:r>
        <w:rPr>
          <w:sz w:val="24"/>
          <w:szCs w:val="24"/>
          <w:highlight w:val="white"/>
        </w:rPr>
        <w:t xml:space="preserve">En todos los casos deberá observarse las disposiciones de la </w:t>
      </w:r>
      <w:r>
        <w:rPr>
          <w:b/>
          <w:bCs/>
          <w:sz w:val="24"/>
          <w:szCs w:val="24"/>
          <w:highlight w:val="white"/>
        </w:rPr>
        <w:t xml:space="preserve">Ordenanza </w:t>
      </w:r>
      <w:proofErr w:type="spellStart"/>
      <w:r>
        <w:rPr>
          <w:b/>
          <w:bCs/>
          <w:sz w:val="24"/>
          <w:szCs w:val="24"/>
          <w:highlight w:val="white"/>
        </w:rPr>
        <w:t>Nº</w:t>
      </w:r>
      <w:proofErr w:type="spellEnd"/>
      <w:r>
        <w:rPr>
          <w:b/>
          <w:bCs/>
          <w:sz w:val="24"/>
          <w:szCs w:val="24"/>
          <w:highlight w:val="white"/>
        </w:rPr>
        <w:t xml:space="preserve"> 1514</w:t>
      </w:r>
      <w:r>
        <w:rPr>
          <w:sz w:val="24"/>
          <w:szCs w:val="24"/>
          <w:highlight w:val="white"/>
        </w:rPr>
        <w:t>.-</w:t>
      </w:r>
    </w:p>
    <w:p w14:paraId="54CBFD1C" w14:textId="77777777" w:rsidR="0024780A" w:rsidRDefault="005063E3">
      <w:pPr>
        <w:spacing w:before="250" w:line="237" w:lineRule="auto"/>
        <w:ind w:left="252" w:right="264"/>
        <w:jc w:val="both"/>
        <w:rPr>
          <w:sz w:val="24"/>
          <w:szCs w:val="24"/>
          <w:highlight w:val="white"/>
        </w:rPr>
      </w:pPr>
      <w:r>
        <w:rPr>
          <w:b/>
          <w:bCs/>
          <w:sz w:val="24"/>
          <w:szCs w:val="24"/>
          <w:highlight w:val="white"/>
        </w:rPr>
        <w:t xml:space="preserve">ARTÍCULO 74º: (Ordenanza </w:t>
      </w:r>
      <w:proofErr w:type="spellStart"/>
      <w:r>
        <w:rPr>
          <w:b/>
          <w:bCs/>
          <w:sz w:val="24"/>
          <w:szCs w:val="24"/>
          <w:highlight w:val="white"/>
        </w:rPr>
        <w:t>Nº</w:t>
      </w:r>
      <w:proofErr w:type="spellEnd"/>
      <w:r>
        <w:rPr>
          <w:b/>
          <w:bCs/>
          <w:sz w:val="24"/>
          <w:szCs w:val="24"/>
          <w:highlight w:val="white"/>
        </w:rPr>
        <w:t xml:space="preserve"> 419: 02/08/1990). </w:t>
      </w:r>
      <w:r>
        <w:rPr>
          <w:sz w:val="24"/>
          <w:szCs w:val="24"/>
          <w:highlight w:val="white"/>
        </w:rPr>
        <w:t xml:space="preserve">Por aplicación de la Ordenanza referida, se eximirá en tiempo y forma de la contribución denominada: </w:t>
      </w:r>
      <w:r>
        <w:rPr>
          <w:b/>
          <w:bCs/>
          <w:sz w:val="24"/>
          <w:szCs w:val="24"/>
          <w:highlight w:val="white"/>
        </w:rPr>
        <w:t xml:space="preserve">Planeamiento y desarrollo </w:t>
      </w:r>
      <w:proofErr w:type="spellStart"/>
      <w:r>
        <w:rPr>
          <w:b/>
          <w:bCs/>
          <w:sz w:val="24"/>
          <w:szCs w:val="24"/>
          <w:highlight w:val="white"/>
        </w:rPr>
        <w:t>sub-rural</w:t>
      </w:r>
      <w:proofErr w:type="spellEnd"/>
      <w:r>
        <w:rPr>
          <w:b/>
          <w:bCs/>
          <w:sz w:val="24"/>
          <w:szCs w:val="24"/>
          <w:highlight w:val="white"/>
        </w:rPr>
        <w:t xml:space="preserve"> y rural </w:t>
      </w:r>
      <w:r>
        <w:rPr>
          <w:sz w:val="24"/>
          <w:szCs w:val="24"/>
          <w:highlight w:val="white"/>
        </w:rPr>
        <w:t>que grava la propiedad inmueble, a personas de existencia física o ideal, o poseedores a título de dueño, de propiedades inmuebles que se destinen a la producción en, en las superficies y porcentajes establecidos en la presente norma.</w:t>
      </w:r>
    </w:p>
    <w:p w14:paraId="30BA0379" w14:textId="77777777" w:rsidR="0024780A" w:rsidRDefault="005063E3">
      <w:pPr>
        <w:spacing w:before="250" w:line="237" w:lineRule="auto"/>
        <w:ind w:left="252" w:right="264"/>
        <w:jc w:val="both"/>
        <w:rPr>
          <w:i/>
          <w:iCs/>
          <w:color w:val="000000"/>
          <w:sz w:val="20"/>
          <w:szCs w:val="20"/>
          <w:highlight w:val="white"/>
        </w:rPr>
      </w:pPr>
      <w:r>
        <w:rPr>
          <w:i/>
          <w:iCs/>
          <w:color w:val="000000"/>
          <w:sz w:val="20"/>
          <w:szCs w:val="20"/>
          <w:highlight w:val="white"/>
        </w:rPr>
        <w:lastRenderedPageBreak/>
        <w:t xml:space="preserve"> </w:t>
      </w:r>
    </w:p>
    <w:p w14:paraId="6B240CCD" w14:textId="77777777" w:rsidR="0024780A" w:rsidRDefault="005063E3">
      <w:pPr>
        <w:spacing w:before="10" w:line="242" w:lineRule="auto"/>
        <w:ind w:left="252" w:right="262"/>
        <w:jc w:val="both"/>
        <w:rPr>
          <w:sz w:val="24"/>
          <w:szCs w:val="24"/>
          <w:highlight w:val="white"/>
        </w:rPr>
      </w:pPr>
      <w:r>
        <w:rPr>
          <w:b/>
          <w:bCs/>
          <w:sz w:val="24"/>
          <w:szCs w:val="24"/>
          <w:highlight w:val="white"/>
        </w:rPr>
        <w:t xml:space="preserve">(Ordenanza </w:t>
      </w:r>
      <w:proofErr w:type="spellStart"/>
      <w:r>
        <w:rPr>
          <w:b/>
          <w:bCs/>
          <w:sz w:val="24"/>
          <w:szCs w:val="24"/>
          <w:highlight w:val="white"/>
        </w:rPr>
        <w:t>Nº</w:t>
      </w:r>
      <w:proofErr w:type="spellEnd"/>
      <w:r>
        <w:rPr>
          <w:b/>
          <w:bCs/>
          <w:sz w:val="24"/>
          <w:szCs w:val="24"/>
          <w:highlight w:val="white"/>
        </w:rPr>
        <w:t xml:space="preserve"> 1625: 01/06/2005). </w:t>
      </w:r>
      <w:r>
        <w:rPr>
          <w:sz w:val="24"/>
          <w:szCs w:val="24"/>
          <w:highlight w:val="white"/>
        </w:rPr>
        <w:t xml:space="preserve">Por aplicación de la Ordenanza referida, se autoriza al Departamento Ejecutivo Municipal a aplicar la tabla del artículo 6º), de la </w:t>
      </w:r>
      <w:r>
        <w:rPr>
          <w:b/>
          <w:bCs/>
          <w:sz w:val="24"/>
          <w:szCs w:val="24"/>
          <w:highlight w:val="white"/>
        </w:rPr>
        <w:t xml:space="preserve">Ordenanza </w:t>
      </w:r>
      <w:proofErr w:type="spellStart"/>
      <w:r>
        <w:rPr>
          <w:b/>
          <w:bCs/>
          <w:sz w:val="24"/>
          <w:szCs w:val="24"/>
          <w:highlight w:val="white"/>
        </w:rPr>
        <w:t>Nº</w:t>
      </w:r>
      <w:proofErr w:type="spellEnd"/>
      <w:r>
        <w:rPr>
          <w:b/>
          <w:bCs/>
          <w:sz w:val="24"/>
          <w:szCs w:val="24"/>
          <w:highlight w:val="white"/>
        </w:rPr>
        <w:t xml:space="preserve"> 406</w:t>
      </w:r>
      <w:r>
        <w:rPr>
          <w:sz w:val="24"/>
          <w:szCs w:val="24"/>
          <w:highlight w:val="white"/>
        </w:rPr>
        <w:t xml:space="preserve">, para el cobro de la tasa de </w:t>
      </w:r>
      <w:r>
        <w:rPr>
          <w:b/>
          <w:bCs/>
          <w:sz w:val="24"/>
          <w:szCs w:val="24"/>
          <w:highlight w:val="white"/>
        </w:rPr>
        <w:t xml:space="preserve">Planeamiento y desarrollo </w:t>
      </w:r>
      <w:proofErr w:type="spellStart"/>
      <w:r>
        <w:rPr>
          <w:b/>
          <w:bCs/>
          <w:sz w:val="24"/>
          <w:szCs w:val="24"/>
          <w:highlight w:val="white"/>
        </w:rPr>
        <w:t>sub-rural</w:t>
      </w:r>
      <w:proofErr w:type="spellEnd"/>
      <w:r>
        <w:rPr>
          <w:b/>
          <w:bCs/>
          <w:sz w:val="24"/>
          <w:szCs w:val="24"/>
          <w:highlight w:val="white"/>
        </w:rPr>
        <w:t xml:space="preserve"> y rural, </w:t>
      </w:r>
      <w:r>
        <w:rPr>
          <w:sz w:val="24"/>
          <w:szCs w:val="24"/>
          <w:highlight w:val="white"/>
        </w:rPr>
        <w:t xml:space="preserve">a todo antiguo poblador titular de lote s/ de una superficie mayor a 7.000 m². En todos los casos deberá observarse la </w:t>
      </w:r>
      <w:r>
        <w:rPr>
          <w:b/>
          <w:bCs/>
          <w:sz w:val="24"/>
          <w:szCs w:val="24"/>
          <w:highlight w:val="white"/>
        </w:rPr>
        <w:t xml:space="preserve">Ordenanza </w:t>
      </w:r>
      <w:proofErr w:type="spellStart"/>
      <w:r>
        <w:rPr>
          <w:b/>
          <w:bCs/>
          <w:sz w:val="24"/>
          <w:szCs w:val="24"/>
          <w:highlight w:val="white"/>
        </w:rPr>
        <w:t>Nº</w:t>
      </w:r>
      <w:proofErr w:type="spellEnd"/>
      <w:r>
        <w:rPr>
          <w:b/>
          <w:bCs/>
          <w:sz w:val="24"/>
          <w:szCs w:val="24"/>
          <w:highlight w:val="white"/>
        </w:rPr>
        <w:t xml:space="preserve"> 1625</w:t>
      </w:r>
      <w:r>
        <w:rPr>
          <w:sz w:val="24"/>
          <w:szCs w:val="24"/>
          <w:highlight w:val="white"/>
        </w:rPr>
        <w:t>.-</w:t>
      </w:r>
    </w:p>
    <w:p w14:paraId="610BF820" w14:textId="77777777" w:rsidR="0024780A" w:rsidRDefault="005063E3">
      <w:pPr>
        <w:pBdr>
          <w:top w:val="nil"/>
          <w:left w:val="nil"/>
          <w:bottom w:val="nil"/>
          <w:right w:val="nil"/>
          <w:between w:val="nil"/>
        </w:pBdr>
        <w:spacing w:before="241" w:line="237" w:lineRule="auto"/>
        <w:ind w:left="252" w:right="259"/>
        <w:jc w:val="both"/>
        <w:rPr>
          <w:color w:val="000000"/>
          <w:sz w:val="24"/>
          <w:szCs w:val="24"/>
          <w:highlight w:val="white"/>
        </w:rPr>
      </w:pPr>
      <w:r>
        <w:rPr>
          <w:b/>
          <w:bCs/>
          <w:color w:val="000000"/>
          <w:sz w:val="24"/>
          <w:szCs w:val="24"/>
          <w:highlight w:val="white"/>
        </w:rPr>
        <w:t>ARTÍCULO 7</w:t>
      </w:r>
      <w:r>
        <w:rPr>
          <w:b/>
          <w:bCs/>
          <w:sz w:val="24"/>
          <w:szCs w:val="24"/>
          <w:highlight w:val="white"/>
        </w:rPr>
        <w:t>5</w:t>
      </w:r>
      <w:r>
        <w:rPr>
          <w:b/>
          <w:bCs/>
          <w:color w:val="000000"/>
          <w:sz w:val="24"/>
          <w:szCs w:val="24"/>
          <w:highlight w:val="white"/>
        </w:rPr>
        <w:t xml:space="preserve">º: (Ordenanza </w:t>
      </w:r>
      <w:proofErr w:type="spellStart"/>
      <w:r>
        <w:rPr>
          <w:b/>
          <w:bCs/>
          <w:color w:val="000000"/>
          <w:sz w:val="24"/>
          <w:szCs w:val="24"/>
          <w:highlight w:val="white"/>
        </w:rPr>
        <w:t>Nº</w:t>
      </w:r>
      <w:proofErr w:type="spellEnd"/>
      <w:r>
        <w:rPr>
          <w:b/>
          <w:bCs/>
          <w:color w:val="000000"/>
          <w:sz w:val="24"/>
          <w:szCs w:val="24"/>
          <w:highlight w:val="white"/>
        </w:rPr>
        <w:t xml:space="preserve"> 1000: 09/09/1999). </w:t>
      </w:r>
      <w:r>
        <w:rPr>
          <w:color w:val="000000"/>
          <w:sz w:val="24"/>
          <w:szCs w:val="24"/>
          <w:highlight w:val="white"/>
        </w:rPr>
        <w:t>Por aplicación de la Ordenanza referida el Departamento Ejecutivo Municipal bonificará mensualmente con un veinte por ciento (20%) de descuento sobre las tasas por servicios retributivos que correspondan a local comercial, a aquellos propietarios o titulares de licencia comercial que cuenten entre su personal con un empleado que sea bombero Voluntario perteneciente al Cuerpo Activo de la Asociación de Bomberos Voluntarios de Villa la Angostura, como mínimo.</w:t>
      </w:r>
    </w:p>
    <w:p w14:paraId="233AD3F2" w14:textId="77777777" w:rsidR="0024780A" w:rsidRDefault="005063E3">
      <w:pPr>
        <w:spacing w:before="244"/>
        <w:ind w:left="252"/>
        <w:jc w:val="both"/>
        <w:rPr>
          <w:sz w:val="24"/>
          <w:szCs w:val="24"/>
          <w:highlight w:val="white"/>
        </w:rPr>
      </w:pPr>
      <w:r>
        <w:rPr>
          <w:sz w:val="24"/>
          <w:szCs w:val="24"/>
          <w:highlight w:val="white"/>
        </w:rPr>
        <w:t xml:space="preserve">En todos los casos deberá observarse la </w:t>
      </w:r>
      <w:r>
        <w:rPr>
          <w:b/>
          <w:bCs/>
          <w:sz w:val="24"/>
          <w:szCs w:val="24"/>
          <w:highlight w:val="white"/>
        </w:rPr>
        <w:t xml:space="preserve">Ordenanza </w:t>
      </w:r>
      <w:proofErr w:type="spellStart"/>
      <w:r>
        <w:rPr>
          <w:b/>
          <w:bCs/>
          <w:sz w:val="24"/>
          <w:szCs w:val="24"/>
          <w:highlight w:val="white"/>
        </w:rPr>
        <w:t>N°</w:t>
      </w:r>
      <w:proofErr w:type="spellEnd"/>
      <w:r>
        <w:rPr>
          <w:b/>
          <w:bCs/>
          <w:sz w:val="24"/>
          <w:szCs w:val="24"/>
          <w:highlight w:val="white"/>
        </w:rPr>
        <w:t xml:space="preserve"> 1000</w:t>
      </w:r>
      <w:r>
        <w:rPr>
          <w:sz w:val="24"/>
          <w:szCs w:val="24"/>
          <w:highlight w:val="white"/>
        </w:rPr>
        <w:t>.-</w:t>
      </w:r>
    </w:p>
    <w:p w14:paraId="22E1A91B" w14:textId="77777777" w:rsidR="0024780A" w:rsidRDefault="005063E3">
      <w:pPr>
        <w:pBdr>
          <w:top w:val="nil"/>
          <w:left w:val="nil"/>
          <w:bottom w:val="nil"/>
          <w:right w:val="nil"/>
          <w:between w:val="nil"/>
        </w:pBdr>
        <w:spacing w:before="248"/>
        <w:ind w:left="252" w:right="259"/>
        <w:jc w:val="both"/>
        <w:rPr>
          <w:color w:val="000000"/>
          <w:sz w:val="24"/>
          <w:szCs w:val="24"/>
          <w:highlight w:val="white"/>
        </w:rPr>
      </w:pPr>
      <w:r>
        <w:rPr>
          <w:b/>
          <w:bCs/>
          <w:color w:val="000000"/>
          <w:sz w:val="24"/>
          <w:szCs w:val="24"/>
          <w:highlight w:val="white"/>
        </w:rPr>
        <w:t>ARTÍCULO 7</w:t>
      </w:r>
      <w:r>
        <w:rPr>
          <w:b/>
          <w:bCs/>
          <w:sz w:val="24"/>
          <w:szCs w:val="24"/>
          <w:highlight w:val="white"/>
        </w:rPr>
        <w:t>6</w:t>
      </w:r>
      <w:r>
        <w:rPr>
          <w:b/>
          <w:bCs/>
          <w:color w:val="000000"/>
          <w:sz w:val="24"/>
          <w:szCs w:val="24"/>
          <w:highlight w:val="white"/>
        </w:rPr>
        <w:t xml:space="preserve">º: (Ordenanza </w:t>
      </w:r>
      <w:proofErr w:type="spellStart"/>
      <w:r>
        <w:rPr>
          <w:b/>
          <w:bCs/>
          <w:color w:val="000000"/>
          <w:sz w:val="24"/>
          <w:szCs w:val="24"/>
          <w:highlight w:val="white"/>
        </w:rPr>
        <w:t>N°</w:t>
      </w:r>
      <w:proofErr w:type="spellEnd"/>
      <w:r>
        <w:rPr>
          <w:b/>
          <w:bCs/>
          <w:color w:val="000000"/>
          <w:sz w:val="24"/>
          <w:szCs w:val="24"/>
          <w:highlight w:val="white"/>
        </w:rPr>
        <w:t xml:space="preserve"> 1215: 08/11/2001). </w:t>
      </w:r>
      <w:r>
        <w:rPr>
          <w:color w:val="000000"/>
          <w:sz w:val="24"/>
          <w:szCs w:val="24"/>
          <w:highlight w:val="white"/>
        </w:rPr>
        <w:t>Por aplicación de la Ordenanza referida autoriza al Departamento Ejecutivo Municipal a eximir el pago del arancel que corresponda para obtener y/o renovar carnet de conductor a los integrantes del Cuerpo activo de Bomberos Voluntarios.</w:t>
      </w:r>
    </w:p>
    <w:p w14:paraId="46214182" w14:textId="77777777" w:rsidR="0024780A" w:rsidRDefault="005063E3">
      <w:pPr>
        <w:spacing w:before="240"/>
        <w:ind w:left="252"/>
        <w:jc w:val="both"/>
        <w:rPr>
          <w:sz w:val="24"/>
          <w:szCs w:val="24"/>
          <w:highlight w:val="white"/>
        </w:rPr>
      </w:pPr>
      <w:r>
        <w:rPr>
          <w:sz w:val="24"/>
          <w:szCs w:val="24"/>
          <w:highlight w:val="white"/>
        </w:rPr>
        <w:t xml:space="preserve">En todos los casos deberá observarse la </w:t>
      </w:r>
      <w:r>
        <w:rPr>
          <w:b/>
          <w:bCs/>
          <w:sz w:val="24"/>
          <w:szCs w:val="24"/>
          <w:highlight w:val="white"/>
        </w:rPr>
        <w:t xml:space="preserve">Ordenanza </w:t>
      </w:r>
      <w:proofErr w:type="spellStart"/>
      <w:r>
        <w:rPr>
          <w:b/>
          <w:bCs/>
          <w:sz w:val="24"/>
          <w:szCs w:val="24"/>
          <w:highlight w:val="white"/>
        </w:rPr>
        <w:t>N°</w:t>
      </w:r>
      <w:proofErr w:type="spellEnd"/>
      <w:r>
        <w:rPr>
          <w:b/>
          <w:bCs/>
          <w:sz w:val="24"/>
          <w:szCs w:val="24"/>
          <w:highlight w:val="white"/>
        </w:rPr>
        <w:t xml:space="preserve"> 1215</w:t>
      </w:r>
      <w:r>
        <w:rPr>
          <w:sz w:val="24"/>
          <w:szCs w:val="24"/>
          <w:highlight w:val="white"/>
        </w:rPr>
        <w:t>.-</w:t>
      </w:r>
    </w:p>
    <w:p w14:paraId="04DAE3C2" w14:textId="77777777" w:rsidR="0024780A" w:rsidRDefault="0024780A">
      <w:pPr>
        <w:pBdr>
          <w:top w:val="nil"/>
          <w:left w:val="nil"/>
          <w:bottom w:val="nil"/>
          <w:right w:val="nil"/>
          <w:between w:val="nil"/>
        </w:pBdr>
        <w:spacing w:before="120"/>
        <w:rPr>
          <w:color w:val="000000"/>
          <w:sz w:val="24"/>
          <w:szCs w:val="24"/>
          <w:highlight w:val="white"/>
        </w:rPr>
      </w:pPr>
    </w:p>
    <w:p w14:paraId="5C60408C" w14:textId="77777777" w:rsidR="0024780A" w:rsidRDefault="005063E3">
      <w:pPr>
        <w:spacing w:line="468" w:lineRule="auto"/>
        <w:ind w:left="3723" w:right="3732" w:hanging="1"/>
        <w:jc w:val="center"/>
        <w:rPr>
          <w:b/>
          <w:bCs/>
          <w:sz w:val="24"/>
          <w:szCs w:val="24"/>
          <w:highlight w:val="white"/>
        </w:rPr>
      </w:pPr>
      <w:r>
        <w:rPr>
          <w:b/>
          <w:bCs/>
          <w:sz w:val="24"/>
          <w:szCs w:val="24"/>
          <w:highlight w:val="white"/>
        </w:rPr>
        <w:t>TITULO DUODECIMO DISPOSICIONES FINALES</w:t>
      </w:r>
    </w:p>
    <w:p w14:paraId="7399281A" w14:textId="77777777" w:rsidR="0024780A" w:rsidRDefault="005063E3">
      <w:pPr>
        <w:pBdr>
          <w:top w:val="nil"/>
          <w:left w:val="nil"/>
          <w:bottom w:val="nil"/>
          <w:right w:val="nil"/>
          <w:between w:val="nil"/>
        </w:pBdr>
        <w:spacing w:line="237" w:lineRule="auto"/>
        <w:ind w:left="252" w:right="263"/>
        <w:jc w:val="both"/>
        <w:rPr>
          <w:color w:val="000000"/>
          <w:sz w:val="24"/>
          <w:szCs w:val="24"/>
          <w:highlight w:val="white"/>
        </w:rPr>
      </w:pPr>
      <w:r>
        <w:rPr>
          <w:b/>
          <w:bCs/>
          <w:color w:val="000000"/>
          <w:sz w:val="24"/>
          <w:szCs w:val="24"/>
          <w:highlight w:val="white"/>
        </w:rPr>
        <w:t>ARTÍCULO 7</w:t>
      </w:r>
      <w:r>
        <w:rPr>
          <w:b/>
          <w:bCs/>
          <w:sz w:val="24"/>
          <w:szCs w:val="24"/>
          <w:highlight w:val="white"/>
        </w:rPr>
        <w:t>7</w:t>
      </w:r>
      <w:r>
        <w:rPr>
          <w:b/>
          <w:bCs/>
          <w:color w:val="000000"/>
          <w:sz w:val="24"/>
          <w:szCs w:val="24"/>
          <w:highlight w:val="white"/>
        </w:rPr>
        <w:t xml:space="preserve">º: </w:t>
      </w:r>
      <w:r>
        <w:rPr>
          <w:color w:val="000000"/>
          <w:sz w:val="24"/>
          <w:szCs w:val="24"/>
          <w:highlight w:val="white"/>
        </w:rPr>
        <w:t>De acuerdo al Artículo 70º del Código Fiscal, fíjese el monto de las multas por infracciones a los deberes formales establecidos en el Código Fiscal o demás normas tributarias municipales el equivalente de mil puntos (1000 puntos) a doce mil puntos (12.000 puntos) y la falta de presentación de declaraciones juradas y/o constancias de inscripción a su vencimiento será reprimida con multa de mil puntos (1000 puntos), la que se elevará a  dos mil puntos (2000 puntos ) si se trata de sociedades, asociaciones o entidades de cualquier clase.-</w:t>
      </w:r>
    </w:p>
    <w:p w14:paraId="55A46734" w14:textId="77777777" w:rsidR="0024780A" w:rsidRDefault="0024780A">
      <w:pPr>
        <w:pBdr>
          <w:top w:val="nil"/>
          <w:left w:val="nil"/>
          <w:bottom w:val="nil"/>
          <w:right w:val="nil"/>
          <w:between w:val="nil"/>
        </w:pBdr>
        <w:spacing w:line="237" w:lineRule="auto"/>
        <w:ind w:right="263"/>
        <w:jc w:val="both"/>
        <w:rPr>
          <w:color w:val="000000"/>
          <w:sz w:val="24"/>
          <w:szCs w:val="24"/>
          <w:highlight w:val="white"/>
        </w:rPr>
      </w:pPr>
    </w:p>
    <w:p w14:paraId="1F18162D" w14:textId="77777777" w:rsidR="0024780A" w:rsidRDefault="005063E3">
      <w:pPr>
        <w:pBdr>
          <w:top w:val="nil"/>
          <w:left w:val="nil"/>
          <w:bottom w:val="nil"/>
          <w:right w:val="nil"/>
          <w:between w:val="nil"/>
        </w:pBdr>
        <w:spacing w:before="237"/>
        <w:ind w:left="252" w:right="264"/>
        <w:jc w:val="both"/>
        <w:rPr>
          <w:color w:val="000000"/>
          <w:sz w:val="24"/>
          <w:szCs w:val="24"/>
          <w:highlight w:val="white"/>
        </w:rPr>
      </w:pPr>
      <w:r>
        <w:rPr>
          <w:b/>
          <w:bCs/>
          <w:color w:val="000000"/>
          <w:sz w:val="24"/>
          <w:szCs w:val="24"/>
          <w:highlight w:val="white"/>
        </w:rPr>
        <w:t>ARTÍCULO 7</w:t>
      </w:r>
      <w:r>
        <w:rPr>
          <w:b/>
          <w:bCs/>
          <w:sz w:val="24"/>
          <w:szCs w:val="24"/>
          <w:highlight w:val="white"/>
        </w:rPr>
        <w:t>8</w:t>
      </w:r>
      <w:r>
        <w:rPr>
          <w:b/>
          <w:bCs/>
          <w:color w:val="000000"/>
          <w:sz w:val="24"/>
          <w:szCs w:val="24"/>
          <w:highlight w:val="white"/>
        </w:rPr>
        <w:t xml:space="preserve">º: </w:t>
      </w:r>
      <w:r>
        <w:rPr>
          <w:color w:val="000000"/>
          <w:sz w:val="24"/>
          <w:szCs w:val="24"/>
          <w:highlight w:val="white"/>
        </w:rPr>
        <w:t>Facultase al Departamento Ejecutivo Municipal a proponer en tiempo y forma las modificaciones que estime convenientes en el valor del punto que rige los montos de las tasas y contribuciones municipales, las cuales serán analizadas por el Concejo Deliberante, quien las someterá a consideración y resolverá en consecuencia mediante Ordenanza impositiva correspondiente. -</w:t>
      </w:r>
    </w:p>
    <w:p w14:paraId="7A177F7B" w14:textId="188404A3" w:rsidR="0024780A" w:rsidRDefault="005063E3">
      <w:pPr>
        <w:pBdr>
          <w:top w:val="nil"/>
          <w:left w:val="nil"/>
          <w:bottom w:val="nil"/>
          <w:right w:val="nil"/>
          <w:between w:val="nil"/>
        </w:pBdr>
        <w:spacing w:before="237"/>
        <w:ind w:left="252" w:right="264"/>
        <w:jc w:val="both"/>
        <w:rPr>
          <w:color w:val="000000"/>
          <w:sz w:val="24"/>
          <w:szCs w:val="24"/>
          <w:highlight w:val="white"/>
        </w:rPr>
      </w:pPr>
      <w:r>
        <w:rPr>
          <w:b/>
          <w:bCs/>
          <w:color w:val="000000"/>
          <w:sz w:val="24"/>
          <w:szCs w:val="24"/>
          <w:highlight w:val="white"/>
        </w:rPr>
        <w:t>ARTÍCULO 7</w:t>
      </w:r>
      <w:r>
        <w:rPr>
          <w:b/>
          <w:bCs/>
          <w:sz w:val="24"/>
          <w:szCs w:val="24"/>
          <w:highlight w:val="white"/>
        </w:rPr>
        <w:t>9</w:t>
      </w:r>
      <w:r>
        <w:rPr>
          <w:b/>
          <w:bCs/>
          <w:color w:val="000000"/>
          <w:sz w:val="24"/>
          <w:szCs w:val="24"/>
          <w:highlight w:val="white"/>
        </w:rPr>
        <w:t>º</w:t>
      </w:r>
      <w:r w:rsidR="009A6FD0">
        <w:rPr>
          <w:b/>
          <w:bCs/>
          <w:color w:val="000000"/>
          <w:sz w:val="24"/>
          <w:szCs w:val="24"/>
          <w:highlight w:val="white"/>
        </w:rPr>
        <w:t xml:space="preserve">: </w:t>
      </w:r>
      <w:r w:rsidR="009A6FD0" w:rsidRPr="009A6FD0">
        <w:rPr>
          <w:b/>
          <w:bCs/>
          <w:sz w:val="24"/>
          <w:szCs w:val="24"/>
          <w:highlight w:val="white"/>
        </w:rPr>
        <w:t>FÍJASE</w:t>
      </w:r>
      <w:r>
        <w:rPr>
          <w:color w:val="000000"/>
          <w:sz w:val="24"/>
          <w:szCs w:val="24"/>
          <w:highlight w:val="white"/>
        </w:rPr>
        <w:t xml:space="preserve"> el valor del </w:t>
      </w:r>
      <w:r>
        <w:rPr>
          <w:b/>
          <w:bCs/>
          <w:color w:val="000000"/>
          <w:sz w:val="24"/>
          <w:szCs w:val="24"/>
          <w:highlight w:val="white"/>
        </w:rPr>
        <w:t xml:space="preserve">“PUNTO” </w:t>
      </w:r>
      <w:r>
        <w:rPr>
          <w:color w:val="000000"/>
          <w:sz w:val="24"/>
          <w:szCs w:val="24"/>
          <w:highlight w:val="white"/>
        </w:rPr>
        <w:t xml:space="preserve">que rige los montos de las tasas y contribuciones municipales, </w:t>
      </w:r>
    </w:p>
    <w:p w14:paraId="7282884B" w14:textId="5A0BEC1D" w:rsidR="0024780A" w:rsidRDefault="005063E3">
      <w:pPr>
        <w:numPr>
          <w:ilvl w:val="0"/>
          <w:numId w:val="7"/>
        </w:numPr>
        <w:pBdr>
          <w:top w:val="nil"/>
          <w:left w:val="nil"/>
          <w:bottom w:val="nil"/>
          <w:right w:val="nil"/>
          <w:between w:val="nil"/>
        </w:pBdr>
        <w:spacing w:before="237"/>
        <w:ind w:right="264"/>
        <w:jc w:val="both"/>
        <w:rPr>
          <w:sz w:val="24"/>
          <w:szCs w:val="24"/>
          <w:highlight w:val="white"/>
        </w:rPr>
      </w:pPr>
      <w:r>
        <w:rPr>
          <w:color w:val="000000"/>
          <w:sz w:val="24"/>
          <w:szCs w:val="24"/>
          <w:highlight w:val="white"/>
        </w:rPr>
        <w:t xml:space="preserve">en </w:t>
      </w:r>
      <w:r>
        <w:rPr>
          <w:b/>
          <w:bCs/>
          <w:color w:val="000000"/>
          <w:sz w:val="24"/>
          <w:szCs w:val="24"/>
          <w:highlight w:val="white"/>
        </w:rPr>
        <w:t>$</w:t>
      </w:r>
      <w:r>
        <w:rPr>
          <w:b/>
          <w:bCs/>
          <w:sz w:val="24"/>
          <w:szCs w:val="24"/>
          <w:highlight w:val="white"/>
        </w:rPr>
        <w:t>2</w:t>
      </w:r>
      <w:r w:rsidR="00C6670B">
        <w:rPr>
          <w:b/>
          <w:bCs/>
          <w:sz w:val="24"/>
          <w:szCs w:val="24"/>
          <w:highlight w:val="white"/>
        </w:rPr>
        <w:t>0</w:t>
      </w:r>
      <w:r>
        <w:rPr>
          <w:color w:val="000000"/>
          <w:sz w:val="24"/>
          <w:szCs w:val="24"/>
          <w:highlight w:val="white"/>
        </w:rPr>
        <w:t xml:space="preserve"> (pesos </w:t>
      </w:r>
      <w:r w:rsidR="005E13E6">
        <w:rPr>
          <w:sz w:val="24"/>
          <w:szCs w:val="24"/>
          <w:highlight w:val="white"/>
        </w:rPr>
        <w:t>veint</w:t>
      </w:r>
      <w:r w:rsidR="00C6670B">
        <w:rPr>
          <w:sz w:val="24"/>
          <w:szCs w:val="24"/>
          <w:highlight w:val="white"/>
        </w:rPr>
        <w:t>e</w:t>
      </w:r>
      <w:r>
        <w:rPr>
          <w:color w:val="000000"/>
          <w:sz w:val="24"/>
          <w:szCs w:val="24"/>
          <w:highlight w:val="white"/>
        </w:rPr>
        <w:t xml:space="preserve"> con </w:t>
      </w:r>
      <w:r>
        <w:rPr>
          <w:sz w:val="24"/>
          <w:szCs w:val="24"/>
          <w:highlight w:val="white"/>
        </w:rPr>
        <w:t>00</w:t>
      </w:r>
      <w:r>
        <w:rPr>
          <w:color w:val="000000"/>
          <w:sz w:val="24"/>
          <w:szCs w:val="24"/>
          <w:highlight w:val="white"/>
        </w:rPr>
        <w:t>/100) a aplicarse desde la promulgación de esta Ordenanza</w:t>
      </w:r>
      <w:r>
        <w:rPr>
          <w:sz w:val="24"/>
          <w:szCs w:val="24"/>
          <w:highlight w:val="white"/>
        </w:rPr>
        <w:t>.</w:t>
      </w:r>
    </w:p>
    <w:p w14:paraId="14B393C5" w14:textId="77777777" w:rsidR="0024780A" w:rsidRDefault="005063E3">
      <w:pPr>
        <w:pBdr>
          <w:top w:val="nil"/>
          <w:left w:val="nil"/>
          <w:bottom w:val="nil"/>
          <w:right w:val="nil"/>
          <w:between w:val="nil"/>
        </w:pBdr>
        <w:spacing w:before="240" w:line="237" w:lineRule="auto"/>
        <w:ind w:left="252" w:right="259"/>
        <w:jc w:val="both"/>
        <w:rPr>
          <w:color w:val="000000"/>
          <w:sz w:val="24"/>
          <w:szCs w:val="24"/>
          <w:highlight w:val="white"/>
        </w:rPr>
      </w:pPr>
      <w:r>
        <w:rPr>
          <w:b/>
          <w:bCs/>
          <w:color w:val="000000"/>
          <w:sz w:val="24"/>
          <w:szCs w:val="24"/>
          <w:highlight w:val="white"/>
        </w:rPr>
        <w:t xml:space="preserve">ARTÍCULO </w:t>
      </w:r>
      <w:r>
        <w:rPr>
          <w:b/>
          <w:bCs/>
          <w:sz w:val="24"/>
          <w:szCs w:val="24"/>
          <w:highlight w:val="white"/>
        </w:rPr>
        <w:t>80</w:t>
      </w:r>
      <w:r>
        <w:rPr>
          <w:b/>
          <w:bCs/>
          <w:color w:val="000000"/>
          <w:sz w:val="24"/>
          <w:szCs w:val="24"/>
          <w:highlight w:val="white"/>
        </w:rPr>
        <w:t xml:space="preserve">º: </w:t>
      </w:r>
      <w:r>
        <w:rPr>
          <w:color w:val="000000"/>
          <w:sz w:val="24"/>
          <w:szCs w:val="24"/>
          <w:highlight w:val="white"/>
        </w:rPr>
        <w:t xml:space="preserve">De acuerdo al artículo 214º del Código Fiscal, </w:t>
      </w:r>
      <w:proofErr w:type="spellStart"/>
      <w:r>
        <w:rPr>
          <w:sz w:val="24"/>
          <w:szCs w:val="24"/>
          <w:highlight w:val="white"/>
        </w:rPr>
        <w:t>fíjase</w:t>
      </w:r>
      <w:proofErr w:type="spellEnd"/>
      <w:r>
        <w:rPr>
          <w:color w:val="000000"/>
          <w:sz w:val="24"/>
          <w:szCs w:val="24"/>
          <w:highlight w:val="white"/>
        </w:rPr>
        <w:t xml:space="preserve"> el valor del </w:t>
      </w:r>
      <w:r>
        <w:rPr>
          <w:b/>
          <w:bCs/>
          <w:color w:val="000000"/>
          <w:sz w:val="24"/>
          <w:szCs w:val="24"/>
          <w:highlight w:val="white"/>
        </w:rPr>
        <w:t xml:space="preserve">“N” </w:t>
      </w:r>
      <w:r>
        <w:rPr>
          <w:color w:val="000000"/>
          <w:sz w:val="24"/>
          <w:szCs w:val="24"/>
          <w:highlight w:val="white"/>
        </w:rPr>
        <w:t xml:space="preserve">que rige los montos de las multas municipales, </w:t>
      </w:r>
    </w:p>
    <w:p w14:paraId="48389D0B" w14:textId="77777777" w:rsidR="0024780A" w:rsidRDefault="005063E3">
      <w:pPr>
        <w:numPr>
          <w:ilvl w:val="0"/>
          <w:numId w:val="1"/>
        </w:numPr>
        <w:pBdr>
          <w:top w:val="nil"/>
          <w:left w:val="nil"/>
          <w:bottom w:val="nil"/>
          <w:right w:val="nil"/>
          <w:between w:val="nil"/>
        </w:pBdr>
        <w:spacing w:before="240" w:line="237" w:lineRule="auto"/>
        <w:ind w:right="259"/>
        <w:jc w:val="both"/>
        <w:rPr>
          <w:sz w:val="24"/>
          <w:szCs w:val="24"/>
          <w:highlight w:val="white"/>
        </w:rPr>
      </w:pPr>
      <w:r>
        <w:rPr>
          <w:color w:val="000000"/>
          <w:sz w:val="24"/>
          <w:szCs w:val="24"/>
          <w:highlight w:val="white"/>
        </w:rPr>
        <w:t xml:space="preserve">en </w:t>
      </w:r>
      <w:r>
        <w:rPr>
          <w:b/>
          <w:bCs/>
          <w:color w:val="000000"/>
          <w:sz w:val="24"/>
          <w:szCs w:val="24"/>
          <w:highlight w:val="white"/>
        </w:rPr>
        <w:t xml:space="preserve">$ </w:t>
      </w:r>
      <w:r>
        <w:rPr>
          <w:b/>
          <w:bCs/>
          <w:sz w:val="24"/>
          <w:szCs w:val="24"/>
          <w:highlight w:val="white"/>
        </w:rPr>
        <w:t>1625</w:t>
      </w:r>
      <w:r>
        <w:rPr>
          <w:b/>
          <w:bCs/>
          <w:color w:val="000000"/>
          <w:sz w:val="24"/>
          <w:szCs w:val="24"/>
          <w:highlight w:val="white"/>
        </w:rPr>
        <w:t xml:space="preserve"> </w:t>
      </w:r>
      <w:r>
        <w:rPr>
          <w:color w:val="000000"/>
          <w:sz w:val="24"/>
          <w:szCs w:val="24"/>
          <w:highlight w:val="white"/>
        </w:rPr>
        <w:t xml:space="preserve">(Pesos un mil </w:t>
      </w:r>
      <w:r>
        <w:rPr>
          <w:sz w:val="24"/>
          <w:szCs w:val="24"/>
          <w:highlight w:val="white"/>
        </w:rPr>
        <w:t xml:space="preserve">seiscientos veinticinco </w:t>
      </w:r>
      <w:r>
        <w:rPr>
          <w:color w:val="000000"/>
          <w:sz w:val="24"/>
          <w:szCs w:val="24"/>
          <w:highlight w:val="white"/>
        </w:rPr>
        <w:t>con 00/100), a aplicarse desde la promulgación de la presente Ordenanza</w:t>
      </w:r>
      <w:r>
        <w:rPr>
          <w:sz w:val="24"/>
          <w:szCs w:val="24"/>
          <w:highlight w:val="white"/>
        </w:rPr>
        <w:t>.</w:t>
      </w:r>
    </w:p>
    <w:p w14:paraId="3EED9CD7" w14:textId="77777777" w:rsidR="0024780A" w:rsidRDefault="0024780A">
      <w:pPr>
        <w:spacing w:line="237" w:lineRule="auto"/>
        <w:ind w:right="259"/>
        <w:jc w:val="both"/>
        <w:rPr>
          <w:sz w:val="24"/>
          <w:szCs w:val="24"/>
          <w:highlight w:val="white"/>
        </w:rPr>
      </w:pPr>
    </w:p>
    <w:p w14:paraId="3CA6C8E2" w14:textId="77777777" w:rsidR="0024780A" w:rsidRDefault="005063E3">
      <w:pPr>
        <w:pBdr>
          <w:top w:val="nil"/>
          <w:left w:val="nil"/>
          <w:bottom w:val="nil"/>
          <w:right w:val="nil"/>
          <w:between w:val="nil"/>
        </w:pBdr>
        <w:spacing w:before="246" w:line="237" w:lineRule="auto"/>
        <w:ind w:left="252" w:right="264"/>
        <w:jc w:val="both"/>
        <w:rPr>
          <w:sz w:val="24"/>
          <w:szCs w:val="24"/>
          <w:highlight w:val="white"/>
        </w:rPr>
      </w:pPr>
      <w:r>
        <w:rPr>
          <w:b/>
          <w:bCs/>
          <w:color w:val="000000"/>
          <w:sz w:val="24"/>
          <w:szCs w:val="24"/>
          <w:highlight w:val="white"/>
        </w:rPr>
        <w:t xml:space="preserve">ARTÍCULO </w:t>
      </w:r>
      <w:r>
        <w:rPr>
          <w:b/>
          <w:bCs/>
          <w:sz w:val="24"/>
          <w:szCs w:val="24"/>
          <w:highlight w:val="white"/>
        </w:rPr>
        <w:t>81</w:t>
      </w:r>
      <w:r>
        <w:rPr>
          <w:b/>
          <w:bCs/>
          <w:color w:val="000000"/>
          <w:sz w:val="24"/>
          <w:szCs w:val="24"/>
          <w:highlight w:val="white"/>
        </w:rPr>
        <w:t xml:space="preserve">º: </w:t>
      </w:r>
      <w:r>
        <w:rPr>
          <w:color w:val="000000"/>
          <w:sz w:val="24"/>
          <w:szCs w:val="24"/>
          <w:highlight w:val="white"/>
        </w:rPr>
        <w:t xml:space="preserve">De acuerdo al Artículo 13º del Código </w:t>
      </w:r>
      <w:r>
        <w:rPr>
          <w:sz w:val="24"/>
          <w:szCs w:val="24"/>
          <w:highlight w:val="white"/>
        </w:rPr>
        <w:t>Fiscal, se establece que la tasa de interés resarcitorio mensual será la misma que aplique la Administración de Ingresos Públicos (AFIP) para obligaciones corrientes no judicializadas.</w:t>
      </w:r>
    </w:p>
    <w:p w14:paraId="65756BB4" w14:textId="77777777" w:rsidR="0024780A" w:rsidRDefault="005063E3">
      <w:pPr>
        <w:pBdr>
          <w:top w:val="nil"/>
          <w:left w:val="nil"/>
          <w:bottom w:val="nil"/>
          <w:right w:val="nil"/>
          <w:between w:val="nil"/>
        </w:pBdr>
        <w:spacing w:before="246" w:line="237" w:lineRule="auto"/>
        <w:ind w:left="252" w:right="264"/>
        <w:jc w:val="both"/>
        <w:rPr>
          <w:b/>
          <w:bCs/>
          <w:highlight w:val="white"/>
        </w:rPr>
      </w:pPr>
      <w:r>
        <w:rPr>
          <w:b/>
          <w:bCs/>
          <w:sz w:val="24"/>
          <w:szCs w:val="24"/>
          <w:highlight w:val="white"/>
        </w:rPr>
        <w:lastRenderedPageBreak/>
        <w:t>ARTÍCULO 82º:</w:t>
      </w:r>
      <w:r>
        <w:rPr>
          <w:highlight w:val="white"/>
        </w:rPr>
        <w:tab/>
      </w:r>
      <w:r w:rsidRPr="00EE3F39">
        <w:rPr>
          <w:b/>
          <w:bCs/>
          <w:highlight w:val="white"/>
        </w:rPr>
        <w:t>AUTORIZASE</w:t>
      </w:r>
      <w:r>
        <w:rPr>
          <w:highlight w:val="white"/>
        </w:rPr>
        <w:tab/>
        <w:t xml:space="preserve"> AL</w:t>
      </w:r>
      <w:r>
        <w:rPr>
          <w:highlight w:val="white"/>
        </w:rPr>
        <w:tab/>
        <w:t>DEPARTAMENTO</w:t>
      </w:r>
      <w:r>
        <w:rPr>
          <w:highlight w:val="white"/>
        </w:rPr>
        <w:tab/>
        <w:t>EJECUTIVO</w:t>
      </w:r>
      <w:r>
        <w:rPr>
          <w:highlight w:val="white"/>
        </w:rPr>
        <w:tab/>
        <w:t>MUNICIPAL a</w:t>
      </w:r>
      <w:r>
        <w:rPr>
          <w:b/>
          <w:bCs/>
          <w:highlight w:val="white"/>
        </w:rPr>
        <w:t xml:space="preserve"> </w:t>
      </w:r>
      <w:r>
        <w:rPr>
          <w:color w:val="000000"/>
          <w:sz w:val="24"/>
          <w:szCs w:val="24"/>
          <w:highlight w:val="white"/>
        </w:rPr>
        <w:t xml:space="preserve">instrumentar el cobro de todas las tasas y contribuciones de carácter regular y periódica mediante sistemas de Débito Automático de Tarjetas de Crédito o de Cuentas Bancarias y otorgar descuentos de hasta el 15% de descuento a los contribuyentes que adhieran a los </w:t>
      </w:r>
      <w:proofErr w:type="gramStart"/>
      <w:r>
        <w:rPr>
          <w:color w:val="000000"/>
          <w:sz w:val="24"/>
          <w:szCs w:val="24"/>
          <w:highlight w:val="white"/>
        </w:rPr>
        <w:t>mismos.–</w:t>
      </w:r>
      <w:proofErr w:type="gramEnd"/>
    </w:p>
    <w:p w14:paraId="64B1BDEB" w14:textId="77777777" w:rsidR="0024780A" w:rsidRDefault="005063E3">
      <w:pPr>
        <w:pBdr>
          <w:top w:val="nil"/>
          <w:left w:val="nil"/>
          <w:bottom w:val="nil"/>
          <w:right w:val="nil"/>
          <w:between w:val="nil"/>
        </w:pBdr>
        <w:ind w:left="252" w:right="263"/>
        <w:jc w:val="both"/>
        <w:rPr>
          <w:i/>
          <w:iCs/>
          <w:color w:val="000000"/>
          <w:sz w:val="24"/>
          <w:szCs w:val="24"/>
          <w:highlight w:val="white"/>
        </w:rPr>
      </w:pPr>
      <w:r>
        <w:rPr>
          <w:i/>
          <w:iCs/>
          <w:color w:val="000000"/>
          <w:sz w:val="24"/>
          <w:szCs w:val="24"/>
          <w:highlight w:val="white"/>
        </w:rPr>
        <w:t xml:space="preserve"> </w:t>
      </w:r>
    </w:p>
    <w:p w14:paraId="11CFBEEF" w14:textId="0890E135" w:rsidR="0024780A" w:rsidRPr="007D5817" w:rsidRDefault="005063E3">
      <w:pPr>
        <w:pBdr>
          <w:top w:val="nil"/>
          <w:left w:val="nil"/>
          <w:bottom w:val="nil"/>
          <w:right w:val="nil"/>
          <w:between w:val="nil"/>
        </w:pBdr>
        <w:spacing w:line="275" w:lineRule="auto"/>
        <w:ind w:left="252" w:right="235"/>
        <w:jc w:val="both"/>
        <w:rPr>
          <w:color w:val="000000"/>
          <w:sz w:val="24"/>
          <w:szCs w:val="24"/>
          <w:highlight w:val="white"/>
        </w:rPr>
      </w:pPr>
      <w:r>
        <w:rPr>
          <w:b/>
          <w:bCs/>
          <w:color w:val="000000"/>
          <w:sz w:val="24"/>
          <w:szCs w:val="24"/>
          <w:highlight w:val="white"/>
        </w:rPr>
        <w:t xml:space="preserve">ARTÍCULO </w:t>
      </w:r>
      <w:r>
        <w:rPr>
          <w:b/>
          <w:bCs/>
          <w:sz w:val="24"/>
          <w:szCs w:val="24"/>
          <w:highlight w:val="white"/>
        </w:rPr>
        <w:t>83</w:t>
      </w:r>
      <w:r>
        <w:rPr>
          <w:b/>
          <w:bCs/>
          <w:color w:val="000000"/>
          <w:sz w:val="24"/>
          <w:szCs w:val="24"/>
          <w:highlight w:val="white"/>
        </w:rPr>
        <w:t xml:space="preserve">º: </w:t>
      </w:r>
      <w:r>
        <w:rPr>
          <w:b/>
          <w:bCs/>
          <w:sz w:val="24"/>
          <w:szCs w:val="24"/>
          <w:highlight w:val="white"/>
        </w:rPr>
        <w:t>AUTORIZASE</w:t>
      </w:r>
      <w:r>
        <w:rPr>
          <w:b/>
          <w:bCs/>
          <w:color w:val="000000"/>
          <w:sz w:val="24"/>
          <w:szCs w:val="24"/>
          <w:highlight w:val="white"/>
        </w:rPr>
        <w:t xml:space="preserve"> </w:t>
      </w:r>
      <w:r w:rsidR="007D5817">
        <w:rPr>
          <w:color w:val="000000"/>
          <w:sz w:val="24"/>
          <w:szCs w:val="24"/>
          <w:highlight w:val="white"/>
        </w:rPr>
        <w:t>a</w:t>
      </w:r>
      <w:r w:rsidR="007D5817" w:rsidRPr="007D5817">
        <w:rPr>
          <w:color w:val="000000"/>
          <w:sz w:val="24"/>
          <w:szCs w:val="24"/>
          <w:highlight w:val="white"/>
        </w:rPr>
        <w:t xml:space="preserve">l Departamento Ejecutivo Municipal </w:t>
      </w:r>
      <w:r w:rsidRPr="007D5817">
        <w:rPr>
          <w:color w:val="000000"/>
          <w:sz w:val="24"/>
          <w:szCs w:val="24"/>
          <w:highlight w:val="white"/>
        </w:rPr>
        <w:t>a instrumentar una bonificación adicional de hasta el 15% para JUBILADOS Y/O PENSIONADOS RESIDENTES en la localidad sobre el pago de las tasas por servicios retributivos correspondientes a su vivienda. El beneficio debe solicitarse anualmente y se aplicará sobre una única vivienda, que no deberá superar los ciento cincuenta metros cuadrados (150,00) mts</w:t>
      </w:r>
      <w:r w:rsidRPr="007D5817">
        <w:rPr>
          <w:sz w:val="24"/>
          <w:szCs w:val="24"/>
          <w:highlight w:val="white"/>
          <w:vertAlign w:val="superscript"/>
        </w:rPr>
        <w:t>2</w:t>
      </w:r>
      <w:r w:rsidRPr="007D5817">
        <w:rPr>
          <w:color w:val="000000"/>
          <w:sz w:val="16"/>
          <w:szCs w:val="16"/>
          <w:highlight w:val="white"/>
        </w:rPr>
        <w:t xml:space="preserve"> </w:t>
      </w:r>
      <w:r w:rsidRPr="007D5817">
        <w:rPr>
          <w:color w:val="000000"/>
          <w:sz w:val="24"/>
          <w:szCs w:val="24"/>
          <w:highlight w:val="white"/>
        </w:rPr>
        <w:t xml:space="preserve">de </w:t>
      </w:r>
      <w:proofErr w:type="gramStart"/>
      <w:r w:rsidRPr="007D5817">
        <w:rPr>
          <w:color w:val="000000"/>
          <w:sz w:val="24"/>
          <w:szCs w:val="24"/>
          <w:highlight w:val="white"/>
        </w:rPr>
        <w:t>superficie.-</w:t>
      </w:r>
      <w:proofErr w:type="gramEnd"/>
    </w:p>
    <w:p w14:paraId="69DC9324" w14:textId="77777777" w:rsidR="0024780A" w:rsidRDefault="005063E3">
      <w:pPr>
        <w:pBdr>
          <w:top w:val="nil"/>
          <w:left w:val="nil"/>
          <w:bottom w:val="nil"/>
          <w:right w:val="nil"/>
          <w:between w:val="nil"/>
        </w:pBdr>
        <w:spacing w:before="240" w:line="242" w:lineRule="auto"/>
        <w:ind w:left="252" w:right="264"/>
        <w:jc w:val="both"/>
        <w:rPr>
          <w:color w:val="000000"/>
          <w:sz w:val="24"/>
          <w:szCs w:val="24"/>
          <w:highlight w:val="white"/>
        </w:rPr>
      </w:pPr>
      <w:r>
        <w:rPr>
          <w:b/>
          <w:bCs/>
          <w:color w:val="000000"/>
          <w:sz w:val="24"/>
          <w:szCs w:val="24"/>
          <w:highlight w:val="white"/>
        </w:rPr>
        <w:t>ARTÍCULO 8</w:t>
      </w:r>
      <w:r>
        <w:rPr>
          <w:b/>
          <w:bCs/>
          <w:sz w:val="24"/>
          <w:szCs w:val="24"/>
          <w:highlight w:val="white"/>
        </w:rPr>
        <w:t>4</w:t>
      </w:r>
      <w:r>
        <w:rPr>
          <w:b/>
          <w:bCs/>
          <w:color w:val="000000"/>
          <w:sz w:val="24"/>
          <w:szCs w:val="24"/>
          <w:highlight w:val="white"/>
        </w:rPr>
        <w:t xml:space="preserve">º: </w:t>
      </w:r>
      <w:r>
        <w:rPr>
          <w:color w:val="000000"/>
          <w:sz w:val="24"/>
          <w:szCs w:val="24"/>
          <w:highlight w:val="white"/>
        </w:rPr>
        <w:t>La presente Ordenanza entrará en vigencia para las obligaciones que se devenguen a partir de su promulgación. -</w:t>
      </w:r>
    </w:p>
    <w:p w14:paraId="4E05AE62" w14:textId="77777777" w:rsidR="0024780A" w:rsidRDefault="005063E3">
      <w:pPr>
        <w:pBdr>
          <w:top w:val="nil"/>
          <w:left w:val="nil"/>
          <w:bottom w:val="nil"/>
          <w:right w:val="nil"/>
          <w:between w:val="nil"/>
        </w:pBdr>
        <w:spacing w:before="235"/>
        <w:ind w:left="252" w:right="269"/>
        <w:jc w:val="both"/>
        <w:rPr>
          <w:color w:val="000000"/>
          <w:sz w:val="24"/>
          <w:szCs w:val="24"/>
          <w:highlight w:val="white"/>
        </w:rPr>
      </w:pPr>
      <w:r>
        <w:rPr>
          <w:b/>
          <w:bCs/>
          <w:color w:val="000000"/>
          <w:sz w:val="24"/>
          <w:szCs w:val="24"/>
          <w:highlight w:val="white"/>
        </w:rPr>
        <w:t>ARTÍCULO 8</w:t>
      </w:r>
      <w:r>
        <w:rPr>
          <w:b/>
          <w:bCs/>
          <w:sz w:val="24"/>
          <w:szCs w:val="24"/>
          <w:highlight w:val="white"/>
        </w:rPr>
        <w:t>5</w:t>
      </w:r>
      <w:r>
        <w:rPr>
          <w:b/>
          <w:bCs/>
          <w:color w:val="000000"/>
          <w:sz w:val="24"/>
          <w:szCs w:val="24"/>
          <w:highlight w:val="white"/>
        </w:rPr>
        <w:t xml:space="preserve">º: </w:t>
      </w:r>
      <w:r>
        <w:rPr>
          <w:color w:val="000000"/>
          <w:sz w:val="24"/>
          <w:szCs w:val="24"/>
          <w:highlight w:val="white"/>
        </w:rPr>
        <w:t xml:space="preserve">Desde la entrada en vigencia del presente Código Tarifario 2025, quedan derogadas todas las Ordenanzas y disposiciones en cuanto se opongan al </w:t>
      </w:r>
      <w:proofErr w:type="gramStart"/>
      <w:r>
        <w:rPr>
          <w:color w:val="000000"/>
          <w:sz w:val="24"/>
          <w:szCs w:val="24"/>
          <w:highlight w:val="white"/>
        </w:rPr>
        <w:t>mismo.-</w:t>
      </w:r>
      <w:proofErr w:type="gramEnd"/>
    </w:p>
    <w:p w14:paraId="4AFFCB6E" w14:textId="77777777" w:rsidR="0024780A" w:rsidRDefault="005063E3">
      <w:pPr>
        <w:pBdr>
          <w:top w:val="nil"/>
          <w:left w:val="nil"/>
          <w:bottom w:val="nil"/>
          <w:right w:val="nil"/>
          <w:between w:val="nil"/>
        </w:pBdr>
        <w:spacing w:before="237"/>
        <w:ind w:left="252" w:right="268"/>
        <w:jc w:val="both"/>
        <w:rPr>
          <w:color w:val="000000"/>
          <w:sz w:val="24"/>
          <w:szCs w:val="24"/>
          <w:highlight w:val="white"/>
        </w:rPr>
      </w:pPr>
      <w:r>
        <w:rPr>
          <w:b/>
          <w:bCs/>
          <w:color w:val="000000"/>
          <w:sz w:val="24"/>
          <w:szCs w:val="24"/>
          <w:highlight w:val="white"/>
        </w:rPr>
        <w:t>ARTÍCULO</w:t>
      </w:r>
      <w:r>
        <w:rPr>
          <w:b/>
          <w:bCs/>
          <w:sz w:val="24"/>
          <w:szCs w:val="24"/>
          <w:highlight w:val="white"/>
        </w:rPr>
        <w:t xml:space="preserve"> </w:t>
      </w:r>
      <w:r>
        <w:rPr>
          <w:b/>
          <w:bCs/>
          <w:color w:val="000000"/>
          <w:sz w:val="24"/>
          <w:szCs w:val="24"/>
          <w:highlight w:val="white"/>
        </w:rPr>
        <w:t>8</w:t>
      </w:r>
      <w:r>
        <w:rPr>
          <w:b/>
          <w:bCs/>
          <w:sz w:val="24"/>
          <w:szCs w:val="24"/>
          <w:highlight w:val="white"/>
        </w:rPr>
        <w:t>6</w:t>
      </w:r>
      <w:r>
        <w:rPr>
          <w:b/>
          <w:bCs/>
          <w:color w:val="000000"/>
          <w:sz w:val="24"/>
          <w:szCs w:val="24"/>
          <w:highlight w:val="white"/>
        </w:rPr>
        <w:t xml:space="preserve">º: </w:t>
      </w:r>
      <w:r>
        <w:rPr>
          <w:color w:val="000000"/>
          <w:sz w:val="24"/>
          <w:szCs w:val="24"/>
          <w:highlight w:val="white"/>
        </w:rPr>
        <w:t>Los actos y procedimientos cumplidos durante la vigencia de las Ordenanzas anteriores, derogadas por el presente, conservan su vigencia y validez. Los términos que empezaron a correr antes de su vigencia y que no estuvieren agotados, se computarán conforme a las disposiciones vigentes en el momento de origen-</w:t>
      </w:r>
    </w:p>
    <w:p w14:paraId="522C0F08" w14:textId="77777777" w:rsidR="0024780A" w:rsidRDefault="005063E3">
      <w:pPr>
        <w:pBdr>
          <w:top w:val="nil"/>
          <w:left w:val="nil"/>
          <w:bottom w:val="nil"/>
          <w:right w:val="nil"/>
          <w:between w:val="nil"/>
        </w:pBdr>
        <w:spacing w:before="236" w:line="242" w:lineRule="auto"/>
        <w:ind w:left="252" w:right="265"/>
        <w:jc w:val="both"/>
        <w:rPr>
          <w:color w:val="000000"/>
          <w:sz w:val="24"/>
          <w:szCs w:val="24"/>
          <w:highlight w:val="white"/>
        </w:rPr>
      </w:pPr>
      <w:r>
        <w:rPr>
          <w:b/>
          <w:bCs/>
          <w:color w:val="000000"/>
          <w:sz w:val="24"/>
          <w:szCs w:val="24"/>
          <w:highlight w:val="white"/>
        </w:rPr>
        <w:t>ARTÍCULO 8</w:t>
      </w:r>
      <w:r>
        <w:rPr>
          <w:b/>
          <w:bCs/>
          <w:sz w:val="24"/>
          <w:szCs w:val="24"/>
          <w:highlight w:val="white"/>
        </w:rPr>
        <w:t>7</w:t>
      </w:r>
      <w:r>
        <w:rPr>
          <w:b/>
          <w:bCs/>
          <w:color w:val="000000"/>
          <w:sz w:val="24"/>
          <w:szCs w:val="24"/>
          <w:highlight w:val="white"/>
        </w:rPr>
        <w:t xml:space="preserve">°: PASE </w:t>
      </w:r>
      <w:r>
        <w:rPr>
          <w:color w:val="000000"/>
          <w:sz w:val="24"/>
          <w:szCs w:val="24"/>
          <w:highlight w:val="white"/>
        </w:rPr>
        <w:t xml:space="preserve">al Departamento Ejecutivo Municipal para su promulgación. Comuníquese. Regístrese. Publíquese. Cumplido. </w:t>
      </w:r>
      <w:proofErr w:type="gramStart"/>
      <w:r>
        <w:rPr>
          <w:color w:val="000000"/>
          <w:sz w:val="24"/>
          <w:szCs w:val="24"/>
          <w:highlight w:val="white"/>
        </w:rPr>
        <w:t>Archívese.-</w:t>
      </w:r>
      <w:proofErr w:type="gramEnd"/>
    </w:p>
    <w:p w14:paraId="7F497819" w14:textId="77777777" w:rsidR="0024780A" w:rsidRDefault="0024780A">
      <w:pPr>
        <w:pBdr>
          <w:top w:val="nil"/>
          <w:left w:val="nil"/>
          <w:bottom w:val="nil"/>
          <w:right w:val="nil"/>
          <w:between w:val="nil"/>
        </w:pBdr>
        <w:rPr>
          <w:color w:val="000000"/>
          <w:sz w:val="24"/>
          <w:szCs w:val="24"/>
          <w:highlight w:val="white"/>
        </w:rPr>
      </w:pPr>
    </w:p>
    <w:p w14:paraId="5B01689B" w14:textId="77777777" w:rsidR="00FB5B5C" w:rsidRDefault="00FB5B5C" w:rsidP="00FB5B5C">
      <w:pPr>
        <w:ind w:left="-425" w:right="-692"/>
        <w:jc w:val="center"/>
        <w:rPr>
          <w:sz w:val="24"/>
          <w:szCs w:val="24"/>
        </w:rPr>
      </w:pPr>
    </w:p>
    <w:p w14:paraId="6016E9EF" w14:textId="77777777" w:rsidR="00FB5B5C" w:rsidRDefault="00FB5B5C" w:rsidP="00FB5B5C">
      <w:pPr>
        <w:tabs>
          <w:tab w:val="left" w:pos="2835"/>
        </w:tabs>
        <w:ind w:left="-425" w:right="-362"/>
        <w:jc w:val="center"/>
        <w:rPr>
          <w:sz w:val="24"/>
          <w:szCs w:val="24"/>
        </w:rPr>
      </w:pPr>
      <w:r>
        <w:rPr>
          <w:sz w:val="24"/>
          <w:szCs w:val="24"/>
        </w:rPr>
        <w:t xml:space="preserve"> Dada en la Sala de Sesiones Don Humberto Rolando del Concejo Deliberante, a un día del mes de abril del año 2026, en Sesión Ordinaria </w:t>
      </w:r>
      <w:proofErr w:type="spellStart"/>
      <w:r>
        <w:rPr>
          <w:sz w:val="24"/>
          <w:szCs w:val="24"/>
        </w:rPr>
        <w:t>N°</w:t>
      </w:r>
      <w:proofErr w:type="spellEnd"/>
      <w:r>
        <w:rPr>
          <w:sz w:val="24"/>
          <w:szCs w:val="24"/>
        </w:rPr>
        <w:t xml:space="preserve"> III, Acta </w:t>
      </w:r>
      <w:proofErr w:type="spellStart"/>
      <w:r>
        <w:rPr>
          <w:sz w:val="24"/>
          <w:szCs w:val="24"/>
        </w:rPr>
        <w:t>N°</w:t>
      </w:r>
      <w:proofErr w:type="spellEnd"/>
      <w:r>
        <w:rPr>
          <w:sz w:val="24"/>
          <w:szCs w:val="24"/>
        </w:rPr>
        <w:t xml:space="preserve"> 1981.-</w:t>
      </w:r>
    </w:p>
    <w:p w14:paraId="6A1957AE" w14:textId="77777777" w:rsidR="00FB5B5C" w:rsidRDefault="00FB5B5C" w:rsidP="00FB5B5C">
      <w:pPr>
        <w:ind w:left="-425" w:right="-692"/>
        <w:rPr>
          <w:sz w:val="24"/>
          <w:szCs w:val="24"/>
        </w:rPr>
      </w:pPr>
    </w:p>
    <w:p w14:paraId="69459097" w14:textId="77777777" w:rsidR="00FB5B5C" w:rsidRDefault="00FB5B5C" w:rsidP="00FB5B5C">
      <w:pPr>
        <w:ind w:left="-425" w:right="-692"/>
        <w:rPr>
          <w:sz w:val="24"/>
          <w:szCs w:val="24"/>
        </w:rPr>
      </w:pPr>
    </w:p>
    <w:p w14:paraId="2CC8DDA7" w14:textId="77777777" w:rsidR="00FB5B5C" w:rsidRDefault="00FB5B5C" w:rsidP="00FB5B5C">
      <w:pPr>
        <w:ind w:left="-425" w:right="-692"/>
        <w:rPr>
          <w:sz w:val="24"/>
          <w:szCs w:val="24"/>
        </w:rPr>
      </w:pPr>
      <w:r>
        <w:rPr>
          <w:sz w:val="24"/>
          <w:szCs w:val="24"/>
        </w:rPr>
        <w:t>Fdo. Raimondo Sebastián (</w:t>
      </w:r>
      <w:proofErr w:type="gramStart"/>
      <w:r>
        <w:rPr>
          <w:sz w:val="24"/>
          <w:szCs w:val="24"/>
        </w:rPr>
        <w:t>Presidente</w:t>
      </w:r>
      <w:proofErr w:type="gramEnd"/>
      <w:r>
        <w:rPr>
          <w:sz w:val="24"/>
          <w:szCs w:val="24"/>
        </w:rPr>
        <w:t xml:space="preserve"> CD) </w:t>
      </w:r>
      <w:r>
        <w:rPr>
          <w:sz w:val="24"/>
          <w:szCs w:val="24"/>
        </w:rPr>
        <w:tab/>
      </w:r>
      <w:r>
        <w:rPr>
          <w:sz w:val="24"/>
          <w:szCs w:val="24"/>
        </w:rPr>
        <w:tab/>
        <w:t xml:space="preserve">     </w:t>
      </w:r>
    </w:p>
    <w:p w14:paraId="30EC1F9E" w14:textId="77777777" w:rsidR="00FB5B5C" w:rsidRDefault="00FB5B5C" w:rsidP="00FB5B5C">
      <w:pPr>
        <w:ind w:left="-425" w:right="-692"/>
      </w:pPr>
      <w:r>
        <w:rPr>
          <w:sz w:val="24"/>
          <w:szCs w:val="24"/>
        </w:rPr>
        <w:t>Jimena de los Ángeles Montero (</w:t>
      </w:r>
      <w:proofErr w:type="gramStart"/>
      <w:r>
        <w:rPr>
          <w:sz w:val="24"/>
          <w:szCs w:val="24"/>
        </w:rPr>
        <w:t>Secretaria</w:t>
      </w:r>
      <w:proofErr w:type="gramEnd"/>
      <w:r>
        <w:rPr>
          <w:sz w:val="24"/>
          <w:szCs w:val="24"/>
        </w:rPr>
        <w:t xml:space="preserve"> CD)</w:t>
      </w:r>
    </w:p>
    <w:p w14:paraId="284AD460" w14:textId="13CE339A" w:rsidR="0024780A" w:rsidRDefault="0024780A">
      <w:pPr>
        <w:pBdr>
          <w:top w:val="nil"/>
          <w:left w:val="nil"/>
          <w:bottom w:val="nil"/>
          <w:right w:val="nil"/>
          <w:between w:val="nil"/>
        </w:pBdr>
        <w:spacing w:before="1" w:line="242" w:lineRule="auto"/>
        <w:ind w:left="1347" w:hanging="980"/>
        <w:rPr>
          <w:color w:val="000000"/>
          <w:sz w:val="24"/>
          <w:szCs w:val="24"/>
          <w:highlight w:val="white"/>
        </w:rPr>
      </w:pPr>
    </w:p>
    <w:sectPr w:rsidR="0024780A">
      <w:pgSz w:w="12240" w:h="20160"/>
      <w:pgMar w:top="1780" w:right="920" w:bottom="280" w:left="880" w:header="34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98309" w14:textId="77777777" w:rsidR="003633D0" w:rsidRDefault="003633D0">
      <w:r>
        <w:separator/>
      </w:r>
    </w:p>
  </w:endnote>
  <w:endnote w:type="continuationSeparator" w:id="0">
    <w:p w14:paraId="7DA2A85B" w14:textId="77777777" w:rsidR="003633D0" w:rsidRDefault="00363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36368D9B-8A3D-49A5-B05D-E441C984B5E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741EC24-04D7-453E-A19D-674DE70A233A}"/>
    <w:embedBold r:id="rId3" w:fontKey="{1C7401D6-95CC-42C6-A3D4-0E6EC0A4322C}"/>
  </w:font>
  <w:font w:name="Bookman Old Style">
    <w:panose1 w:val="02050604050505020204"/>
    <w:charset w:val="00"/>
    <w:family w:val="roman"/>
    <w:pitch w:val="variable"/>
    <w:sig w:usb0="00000287" w:usb1="00000000" w:usb2="00000000" w:usb3="00000000" w:csb0="0000009F" w:csb1="00000000"/>
    <w:embedRegular r:id="rId4" w:fontKey="{8DC9E2EF-45EF-4755-B4D3-5BD17768F45A}"/>
    <w:embedBold r:id="rId5" w:fontKey="{A7CF72B6-38F2-4069-9FB3-7CCD6083BDFA}"/>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D0B810DE-2305-46C0-AAF0-11D513CE6A13}"/>
    <w:embedBold r:id="rId7" w:fontKey="{B29437D1-913F-4870-B102-3057D1265DA6}"/>
    <w:embedBoldItalic r:id="rId8" w:fontKey="{7B7ECDD7-DBC9-4EE6-9DC9-80CA60D4EBBA}"/>
  </w:font>
  <w:font w:name="Georgia">
    <w:panose1 w:val="02040502050405020303"/>
    <w:charset w:val="00"/>
    <w:family w:val="roman"/>
    <w:pitch w:val="variable"/>
    <w:sig w:usb0="00000287" w:usb1="00000000" w:usb2="00000000" w:usb3="00000000" w:csb0="0000009F" w:csb1="00000000"/>
    <w:embedItalic r:id="rId9" w:fontKey="{DE590EC2-3842-4B19-97F2-F7E77D3877AB}"/>
  </w:font>
  <w:font w:name="Cambria">
    <w:panose1 w:val="02040503050406030204"/>
    <w:charset w:val="00"/>
    <w:family w:val="roman"/>
    <w:pitch w:val="variable"/>
    <w:sig w:usb0="E00006FF" w:usb1="420024FF" w:usb2="02000000" w:usb3="00000000" w:csb0="0000019F" w:csb1="00000000"/>
    <w:embedRegular r:id="rId10" w:fontKey="{5F9071C9-E759-447A-815F-891150D809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747495"/>
      <w:docPartObj>
        <w:docPartGallery w:val="Page Numbers (Bottom of Page)"/>
        <w:docPartUnique/>
      </w:docPartObj>
    </w:sdtPr>
    <w:sdtEndPr/>
    <w:sdtContent>
      <w:p w14:paraId="781F4F71" w14:textId="59E41113" w:rsidR="005E13E6" w:rsidRDefault="005E13E6">
        <w:pPr>
          <w:pStyle w:val="Piedepgina"/>
          <w:jc w:val="right"/>
        </w:pPr>
        <w:r>
          <w:fldChar w:fldCharType="begin"/>
        </w:r>
        <w:r>
          <w:instrText>PAGE   \* MERGEFORMAT</w:instrText>
        </w:r>
        <w:r>
          <w:fldChar w:fldCharType="separate"/>
        </w:r>
        <w:r>
          <w:rPr>
            <w:lang w:val="es-ES"/>
          </w:rPr>
          <w:t>2</w:t>
        </w:r>
        <w:r>
          <w:fldChar w:fldCharType="end"/>
        </w:r>
      </w:p>
    </w:sdtContent>
  </w:sdt>
  <w:p w14:paraId="3C45D40F" w14:textId="2DC06DBB" w:rsidR="0024780A" w:rsidRDefault="0024780A">
    <w:pPr>
      <w:pBdr>
        <w:top w:val="nil"/>
        <w:left w:val="nil"/>
        <w:bottom w:val="nil"/>
        <w:right w:val="nil"/>
        <w:between w:val="nil"/>
      </w:pBdr>
      <w:tabs>
        <w:tab w:val="center" w:pos="4252"/>
        <w:tab w:val="right" w:pos="8504"/>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E5D7B" w14:textId="77777777" w:rsidR="003633D0" w:rsidRDefault="003633D0">
      <w:r>
        <w:separator/>
      </w:r>
    </w:p>
  </w:footnote>
  <w:footnote w:type="continuationSeparator" w:id="0">
    <w:p w14:paraId="761A647B" w14:textId="77777777" w:rsidR="003633D0" w:rsidRDefault="00363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71438" w14:textId="77777777" w:rsidR="0024780A" w:rsidRDefault="005063E3">
    <w:pPr>
      <w:widowControl/>
      <w:tabs>
        <w:tab w:val="center" w:pos="4419"/>
        <w:tab w:val="right" w:pos="8838"/>
        <w:tab w:val="left" w:pos="792"/>
        <w:tab w:val="left" w:pos="7130"/>
        <w:tab w:val="right" w:pos="10257"/>
      </w:tabs>
      <w:rPr>
        <w:rFonts w:ascii="Calibri" w:eastAsia="Calibri" w:hAnsi="Calibri" w:cs="Calibri"/>
        <w:b/>
        <w:bCs/>
        <w:i/>
        <w:iCs/>
        <w:sz w:val="18"/>
        <w:szCs w:val="18"/>
      </w:rPr>
    </w:pPr>
    <w:r>
      <w:rPr>
        <w:noProof/>
      </w:rPr>
      <w:drawing>
        <wp:anchor distT="0" distB="0" distL="0" distR="0" simplePos="0" relativeHeight="251658240" behindDoc="0" locked="0" layoutInCell="1" hidden="0" allowOverlap="1" wp14:anchorId="17F03D9A" wp14:editId="76780CAB">
          <wp:simplePos x="0" y="0"/>
          <wp:positionH relativeFrom="column">
            <wp:posOffset>2676525</wp:posOffset>
          </wp:positionH>
          <wp:positionV relativeFrom="paragraph">
            <wp:posOffset>119653</wp:posOffset>
          </wp:positionV>
          <wp:extent cx="1331912" cy="991424"/>
          <wp:effectExtent l="0" t="0" r="0" b="0"/>
          <wp:wrapNone/>
          <wp:docPr id="2065778578" name="image1.png" descr="logo mvla 2024  concejo deliberante 1color"/>
          <wp:cNvGraphicFramePr/>
          <a:graphic xmlns:a="http://schemas.openxmlformats.org/drawingml/2006/main">
            <a:graphicData uri="http://schemas.openxmlformats.org/drawingml/2006/picture">
              <pic:pic xmlns:pic="http://schemas.openxmlformats.org/drawingml/2006/picture">
                <pic:nvPicPr>
                  <pic:cNvPr id="0" name="image1.png" descr="logo mvla 2024  concejo deliberante 1color"/>
                  <pic:cNvPicPr preferRelativeResize="0"/>
                </pic:nvPicPr>
                <pic:blipFill>
                  <a:blip r:embed="rId1"/>
                  <a:srcRect/>
                  <a:stretch>
                    <a:fillRect/>
                  </a:stretch>
                </pic:blipFill>
                <pic:spPr>
                  <a:xfrm>
                    <a:off x="0" y="0"/>
                    <a:ext cx="1331912" cy="991424"/>
                  </a:xfrm>
                  <a:prstGeom prst="rect">
                    <a:avLst/>
                  </a:prstGeom>
                  <a:ln/>
                </pic:spPr>
              </pic:pic>
            </a:graphicData>
          </a:graphic>
        </wp:anchor>
      </w:drawing>
    </w:r>
  </w:p>
  <w:p w14:paraId="11DF51A2" w14:textId="77777777" w:rsidR="0024780A" w:rsidRDefault="0024780A">
    <w:pPr>
      <w:widowControl/>
      <w:tabs>
        <w:tab w:val="center" w:pos="4419"/>
        <w:tab w:val="right" w:pos="8838"/>
        <w:tab w:val="left" w:pos="792"/>
        <w:tab w:val="left" w:pos="7130"/>
        <w:tab w:val="right" w:pos="10257"/>
      </w:tabs>
      <w:rPr>
        <w:rFonts w:ascii="Calibri" w:eastAsia="Calibri" w:hAnsi="Calibri" w:cs="Calibri"/>
        <w:b/>
        <w:bCs/>
        <w:i/>
        <w:iCs/>
        <w:sz w:val="18"/>
        <w:szCs w:val="18"/>
      </w:rPr>
    </w:pPr>
  </w:p>
  <w:p w14:paraId="3F4B6A8D" w14:textId="77777777" w:rsidR="0024780A" w:rsidRDefault="0024780A">
    <w:pPr>
      <w:widowControl/>
      <w:tabs>
        <w:tab w:val="center" w:pos="4419"/>
        <w:tab w:val="right" w:pos="8838"/>
        <w:tab w:val="left" w:pos="792"/>
        <w:tab w:val="left" w:pos="7130"/>
        <w:tab w:val="right" w:pos="10257"/>
      </w:tabs>
      <w:rPr>
        <w:rFonts w:ascii="Calibri" w:eastAsia="Calibri" w:hAnsi="Calibri" w:cs="Calibri"/>
        <w:b/>
        <w:bCs/>
        <w:i/>
        <w:iCs/>
        <w:sz w:val="18"/>
        <w:szCs w:val="18"/>
      </w:rPr>
    </w:pPr>
  </w:p>
  <w:p w14:paraId="4B436DA0" w14:textId="77777777" w:rsidR="0024780A" w:rsidRDefault="0024780A">
    <w:pPr>
      <w:widowControl/>
      <w:tabs>
        <w:tab w:val="center" w:pos="4419"/>
        <w:tab w:val="right" w:pos="8838"/>
        <w:tab w:val="left" w:pos="792"/>
        <w:tab w:val="left" w:pos="7130"/>
        <w:tab w:val="right" w:pos="10257"/>
      </w:tabs>
      <w:rPr>
        <w:rFonts w:ascii="Calibri" w:eastAsia="Calibri" w:hAnsi="Calibri" w:cs="Calibri"/>
        <w:b/>
        <w:bCs/>
        <w:i/>
        <w:iCs/>
        <w:sz w:val="18"/>
        <w:szCs w:val="18"/>
      </w:rPr>
    </w:pPr>
  </w:p>
  <w:p w14:paraId="74D17B1F" w14:textId="77777777" w:rsidR="0024780A" w:rsidRDefault="0024780A">
    <w:pPr>
      <w:widowControl/>
      <w:tabs>
        <w:tab w:val="center" w:pos="4419"/>
        <w:tab w:val="right" w:pos="8838"/>
        <w:tab w:val="left" w:pos="792"/>
        <w:tab w:val="left" w:pos="7130"/>
        <w:tab w:val="right" w:pos="10257"/>
      </w:tabs>
      <w:rPr>
        <w:rFonts w:ascii="Calibri" w:eastAsia="Calibri" w:hAnsi="Calibri" w:cs="Calibri"/>
        <w:b/>
        <w:bCs/>
        <w:i/>
        <w:iCs/>
        <w:sz w:val="18"/>
        <w:szCs w:val="18"/>
      </w:rPr>
    </w:pPr>
  </w:p>
  <w:p w14:paraId="236D58F6" w14:textId="77777777" w:rsidR="0024780A" w:rsidRDefault="005063E3">
    <w:pPr>
      <w:widowControl/>
      <w:tabs>
        <w:tab w:val="center" w:pos="4419"/>
        <w:tab w:val="right" w:pos="8838"/>
      </w:tabs>
      <w:jc w:val="both"/>
      <w:rPr>
        <w:rFonts w:ascii="Calibri" w:eastAsia="Calibri" w:hAnsi="Calibri" w:cs="Calibri"/>
      </w:rPr>
    </w:pPr>
    <w:r>
      <w:rPr>
        <w:rFonts w:ascii="Calibri" w:eastAsia="Calibri" w:hAnsi="Calibri" w:cs="Calibri"/>
      </w:rPr>
      <w:t xml:space="preserve">                                      </w:t>
    </w:r>
  </w:p>
  <w:p w14:paraId="34FAA338" w14:textId="77777777" w:rsidR="0024780A" w:rsidRDefault="0024780A">
    <w:pPr>
      <w:widowControl/>
      <w:tabs>
        <w:tab w:val="center" w:pos="4419"/>
        <w:tab w:val="right" w:pos="8838"/>
      </w:tabs>
      <w:jc w:val="both"/>
      <w:rPr>
        <w:rFonts w:ascii="Calibri" w:eastAsia="Calibri" w:hAnsi="Calibri" w:cs="Calibri"/>
      </w:rPr>
    </w:pPr>
  </w:p>
  <w:p w14:paraId="0E546A9F" w14:textId="77777777" w:rsidR="0024780A" w:rsidRDefault="0024780A">
    <w:pPr>
      <w:widowControl/>
      <w:tabs>
        <w:tab w:val="center" w:pos="4419"/>
        <w:tab w:val="right" w:pos="8838"/>
      </w:tabs>
      <w:jc w:val="both"/>
      <w:rPr>
        <w:rFonts w:ascii="Calibri" w:eastAsia="Calibri" w:hAnsi="Calibri" w:cs="Calibri"/>
      </w:rPr>
    </w:pPr>
  </w:p>
  <w:p w14:paraId="578B0FFB" w14:textId="74D37211" w:rsidR="0024780A" w:rsidRDefault="005063E3">
    <w:pPr>
      <w:widowControl/>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right"/>
    </w:pPr>
    <w:r>
      <w:rPr>
        <w:rFonts w:ascii="Bookman Old Style" w:eastAsia="Bookman Old Style" w:hAnsi="Bookman Old Style" w:cs="Bookman Old Style"/>
        <w:noProof/>
        <w:sz w:val="18"/>
        <w:szCs w:val="18"/>
      </w:rPr>
      <mc:AlternateContent>
        <mc:Choice Requires="wpg">
          <w:drawing>
            <wp:inline distT="114300" distB="114300" distL="114300" distR="114300" wp14:anchorId="768AE026" wp14:editId="48C5FE87">
              <wp:extent cx="6362700" cy="19050"/>
              <wp:effectExtent l="0" t="0" r="0" b="0"/>
              <wp:docPr id="2065778565" name="Conector recto de flecha 2065778565"/>
              <wp:cNvGraphicFramePr/>
              <a:graphic xmlns:a="http://schemas.openxmlformats.org/drawingml/2006/main">
                <a:graphicData uri="http://schemas.microsoft.com/office/word/2010/wordprocessingShape">
                  <wps:wsp>
                    <wps:cNvCnPr/>
                    <wps:spPr>
                      <a:xfrm>
                        <a:off x="203825" y="806475"/>
                        <a:ext cx="634230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6362700" cy="19050"/>
              <wp:effectExtent b="0" l="0" r="0" t="0"/>
              <wp:docPr id="2065778565"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362700" cy="19050"/>
                      </a:xfrm>
                      <a:prstGeom prst="rect"/>
                      <a:ln/>
                    </pic:spPr>
                  </pic:pic>
                </a:graphicData>
              </a:graphic>
            </wp:inline>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48D7D" w14:textId="77777777" w:rsidR="0024780A" w:rsidRDefault="005063E3">
    <w:pPr>
      <w:pBdr>
        <w:top w:val="nil"/>
        <w:left w:val="nil"/>
        <w:bottom w:val="nil"/>
        <w:right w:val="nil"/>
        <w:between w:val="nil"/>
      </w:pBdr>
      <w:tabs>
        <w:tab w:val="center" w:pos="4419"/>
        <w:tab w:val="right" w:pos="8838"/>
        <w:tab w:val="left" w:pos="792"/>
        <w:tab w:val="left" w:pos="864"/>
        <w:tab w:val="left" w:pos="4680"/>
        <w:tab w:val="left" w:pos="4860"/>
        <w:tab w:val="left" w:pos="7130"/>
        <w:tab w:val="right" w:pos="10257"/>
      </w:tabs>
      <w:rPr>
        <w:b/>
        <w:bCs/>
        <w:i/>
        <w:iCs/>
        <w:color w:val="000000"/>
        <w:sz w:val="15"/>
        <w:szCs w:val="15"/>
      </w:rPr>
    </w:pPr>
    <w:bookmarkStart w:id="1" w:name="_heading=h.gpf1t61vzuzo" w:colFirst="0" w:colLast="0"/>
    <w:bookmarkEnd w:id="1"/>
    <w:r>
      <w:rPr>
        <w:noProof/>
      </w:rPr>
      <w:drawing>
        <wp:anchor distT="0" distB="0" distL="114300" distR="114300" simplePos="0" relativeHeight="251659264" behindDoc="0" locked="0" layoutInCell="1" hidden="0" allowOverlap="1" wp14:anchorId="6EC24A18" wp14:editId="2EA17EBE">
          <wp:simplePos x="0" y="0"/>
          <wp:positionH relativeFrom="column">
            <wp:posOffset>2727325</wp:posOffset>
          </wp:positionH>
          <wp:positionV relativeFrom="paragraph">
            <wp:posOffset>107312</wp:posOffset>
          </wp:positionV>
          <wp:extent cx="1143000" cy="866775"/>
          <wp:effectExtent l="0" t="0" r="0" b="0"/>
          <wp:wrapSquare wrapText="bothSides" distT="0" distB="0" distL="114300" distR="114300"/>
          <wp:docPr id="20657785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43000" cy="866775"/>
                  </a:xfrm>
                  <a:prstGeom prst="rect">
                    <a:avLst/>
                  </a:prstGeom>
                  <a:ln/>
                </pic:spPr>
              </pic:pic>
            </a:graphicData>
          </a:graphic>
        </wp:anchor>
      </w:drawing>
    </w:r>
  </w:p>
  <w:p w14:paraId="7624D597" w14:textId="77777777" w:rsidR="0024780A" w:rsidRDefault="0024780A">
    <w:pPr>
      <w:pBdr>
        <w:top w:val="nil"/>
        <w:left w:val="nil"/>
        <w:bottom w:val="nil"/>
        <w:right w:val="nil"/>
        <w:between w:val="nil"/>
      </w:pBdr>
      <w:tabs>
        <w:tab w:val="center" w:pos="4419"/>
        <w:tab w:val="right" w:pos="8838"/>
        <w:tab w:val="left" w:pos="792"/>
        <w:tab w:val="left" w:pos="7130"/>
        <w:tab w:val="right" w:pos="10257"/>
      </w:tabs>
      <w:rPr>
        <w:color w:val="000000"/>
        <w:sz w:val="28"/>
        <w:szCs w:val="28"/>
      </w:rPr>
    </w:pPr>
    <w:bookmarkStart w:id="2" w:name="_heading=h.fp05tok5tdcr" w:colFirst="0" w:colLast="0"/>
    <w:bookmarkEnd w:id="2"/>
  </w:p>
  <w:p w14:paraId="7E22F23F" w14:textId="77777777" w:rsidR="0024780A" w:rsidRDefault="0024780A">
    <w:pPr>
      <w:jc w:val="center"/>
      <w:rPr>
        <w:rFonts w:ascii="Bookman Old Style" w:eastAsia="Bookman Old Style" w:hAnsi="Bookman Old Style" w:cs="Bookman Old Style"/>
        <w:sz w:val="20"/>
        <w:szCs w:val="20"/>
      </w:rPr>
    </w:pPr>
  </w:p>
  <w:p w14:paraId="1DB44669" w14:textId="77777777" w:rsidR="0024780A" w:rsidRDefault="0024780A">
    <w:pPr>
      <w:jc w:val="center"/>
      <w:rPr>
        <w:rFonts w:ascii="Bookman Old Style" w:eastAsia="Bookman Old Style" w:hAnsi="Bookman Old Style" w:cs="Bookman Old Style"/>
        <w:sz w:val="20"/>
        <w:szCs w:val="20"/>
      </w:rPr>
    </w:pPr>
  </w:p>
  <w:p w14:paraId="27FDF6CC" w14:textId="77777777" w:rsidR="0024780A" w:rsidRDefault="0024780A">
    <w:pPr>
      <w:jc w:val="center"/>
      <w:rPr>
        <w:rFonts w:ascii="Bookman Old Style" w:eastAsia="Bookman Old Style" w:hAnsi="Bookman Old Style" w:cs="Bookman Old Style"/>
        <w:sz w:val="20"/>
        <w:szCs w:val="20"/>
      </w:rPr>
    </w:pPr>
  </w:p>
  <w:p w14:paraId="54F1C2FB" w14:textId="77777777" w:rsidR="0024780A" w:rsidRDefault="0024780A">
    <w:pPr>
      <w:jc w:val="center"/>
      <w:rPr>
        <w:rFonts w:ascii="Bookman Old Style" w:eastAsia="Bookman Old Style" w:hAnsi="Bookman Old Style" w:cs="Bookman Old Style"/>
        <w:sz w:val="20"/>
        <w:szCs w:val="20"/>
      </w:rPr>
    </w:pPr>
  </w:p>
  <w:p w14:paraId="59D1ECFA" w14:textId="77777777" w:rsidR="0024780A" w:rsidRDefault="0024780A">
    <w:pPr>
      <w:jc w:val="center"/>
      <w:rPr>
        <w:rFonts w:ascii="Bookman Old Style" w:eastAsia="Bookman Old Style" w:hAnsi="Bookman Old Style" w:cs="Bookman Old Style"/>
        <w:sz w:val="20"/>
        <w:szCs w:val="20"/>
      </w:rPr>
    </w:pPr>
  </w:p>
  <w:p w14:paraId="657D0BD5" w14:textId="77777777" w:rsidR="0024780A" w:rsidRDefault="005063E3">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Secretaría de Hacienda y Modernización</w:t>
    </w:r>
  </w:p>
  <w:p w14:paraId="093BE27E" w14:textId="77777777" w:rsidR="0024780A" w:rsidRDefault="0024780A">
    <w:pPr>
      <w:jc w:val="center"/>
      <w:rPr>
        <w:rFonts w:ascii="Bookman Old Style" w:eastAsia="Bookman Old Style" w:hAnsi="Bookman Old Style" w:cs="Bookman Old Style"/>
        <w:sz w:val="20"/>
        <w:szCs w:val="20"/>
      </w:rPr>
    </w:pPr>
  </w:p>
  <w:p w14:paraId="596CB5C4" w14:textId="77777777" w:rsidR="0024780A" w:rsidRDefault="0024780A">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629D" w14:textId="77777777" w:rsidR="0024780A" w:rsidRDefault="005063E3">
    <w:pPr>
      <w:widowControl/>
      <w:tabs>
        <w:tab w:val="center" w:pos="4419"/>
        <w:tab w:val="right" w:pos="8838"/>
        <w:tab w:val="left" w:pos="792"/>
        <w:tab w:val="left" w:pos="7130"/>
        <w:tab w:val="right" w:pos="10257"/>
      </w:tabs>
      <w:jc w:val="both"/>
      <w:rPr>
        <w:rFonts w:ascii="Calibri" w:eastAsia="Calibri" w:hAnsi="Calibri" w:cs="Calibri"/>
        <w:b/>
        <w:bCs/>
        <w:i/>
        <w:iCs/>
        <w:sz w:val="15"/>
        <w:szCs w:val="15"/>
      </w:rPr>
    </w:pPr>
    <w:r>
      <w:rPr>
        <w:noProof/>
      </w:rPr>
      <w:drawing>
        <wp:anchor distT="0" distB="0" distL="0" distR="0" simplePos="0" relativeHeight="251660288" behindDoc="0" locked="0" layoutInCell="1" hidden="0" allowOverlap="1" wp14:anchorId="04881AF7" wp14:editId="747F2455">
          <wp:simplePos x="0" y="0"/>
          <wp:positionH relativeFrom="column">
            <wp:posOffset>2647950</wp:posOffset>
          </wp:positionH>
          <wp:positionV relativeFrom="paragraph">
            <wp:posOffset>0</wp:posOffset>
          </wp:positionV>
          <wp:extent cx="1331912" cy="991424"/>
          <wp:effectExtent l="0" t="0" r="0" b="0"/>
          <wp:wrapNone/>
          <wp:docPr id="2065778579" name="image1.png" descr="logo mvla 2024  concejo deliberante 1color"/>
          <wp:cNvGraphicFramePr/>
          <a:graphic xmlns:a="http://schemas.openxmlformats.org/drawingml/2006/main">
            <a:graphicData uri="http://schemas.openxmlformats.org/drawingml/2006/picture">
              <pic:pic xmlns:pic="http://schemas.openxmlformats.org/drawingml/2006/picture">
                <pic:nvPicPr>
                  <pic:cNvPr id="0" name="image1.png" descr="logo mvla 2024  concejo deliberante 1color"/>
                  <pic:cNvPicPr preferRelativeResize="0"/>
                </pic:nvPicPr>
                <pic:blipFill>
                  <a:blip r:embed="rId1"/>
                  <a:srcRect/>
                  <a:stretch>
                    <a:fillRect/>
                  </a:stretch>
                </pic:blipFill>
                <pic:spPr>
                  <a:xfrm>
                    <a:off x="0" y="0"/>
                    <a:ext cx="1331912" cy="991424"/>
                  </a:xfrm>
                  <a:prstGeom prst="rect">
                    <a:avLst/>
                  </a:prstGeom>
                  <a:ln/>
                </pic:spPr>
              </pic:pic>
            </a:graphicData>
          </a:graphic>
        </wp:anchor>
      </w:drawing>
    </w:r>
  </w:p>
  <w:p w14:paraId="0EE5E97E" w14:textId="77777777" w:rsidR="0024780A" w:rsidRDefault="0024780A">
    <w:pPr>
      <w:widowControl/>
      <w:tabs>
        <w:tab w:val="center" w:pos="4419"/>
        <w:tab w:val="right" w:pos="8838"/>
        <w:tab w:val="left" w:pos="792"/>
        <w:tab w:val="left" w:pos="7130"/>
        <w:tab w:val="right" w:pos="10257"/>
      </w:tabs>
      <w:jc w:val="both"/>
      <w:rPr>
        <w:rFonts w:ascii="Calibri" w:eastAsia="Calibri" w:hAnsi="Calibri" w:cs="Calibri"/>
        <w:b/>
        <w:bCs/>
        <w:i/>
        <w:iCs/>
        <w:sz w:val="15"/>
        <w:szCs w:val="15"/>
      </w:rPr>
    </w:pPr>
  </w:p>
  <w:p w14:paraId="253B530D" w14:textId="77777777" w:rsidR="0024780A" w:rsidRDefault="0024780A">
    <w:pPr>
      <w:widowControl/>
      <w:tabs>
        <w:tab w:val="center" w:pos="4419"/>
        <w:tab w:val="right" w:pos="8838"/>
        <w:tab w:val="left" w:pos="792"/>
        <w:tab w:val="left" w:pos="7130"/>
        <w:tab w:val="right" w:pos="10257"/>
      </w:tabs>
      <w:jc w:val="both"/>
      <w:rPr>
        <w:rFonts w:ascii="Calibri" w:eastAsia="Calibri" w:hAnsi="Calibri" w:cs="Calibri"/>
        <w:b/>
        <w:bCs/>
        <w:i/>
        <w:iCs/>
        <w:sz w:val="15"/>
        <w:szCs w:val="15"/>
      </w:rPr>
    </w:pPr>
  </w:p>
  <w:p w14:paraId="6FEDF01D" w14:textId="77777777" w:rsidR="0024780A" w:rsidRDefault="0024780A">
    <w:pPr>
      <w:widowControl/>
      <w:tabs>
        <w:tab w:val="center" w:pos="4419"/>
        <w:tab w:val="right" w:pos="8838"/>
        <w:tab w:val="left" w:pos="792"/>
        <w:tab w:val="left" w:pos="7130"/>
        <w:tab w:val="right" w:pos="10257"/>
      </w:tabs>
      <w:jc w:val="both"/>
      <w:rPr>
        <w:rFonts w:ascii="Calibri" w:eastAsia="Calibri" w:hAnsi="Calibri" w:cs="Calibri"/>
        <w:b/>
        <w:bCs/>
        <w:i/>
        <w:iCs/>
        <w:sz w:val="15"/>
        <w:szCs w:val="15"/>
      </w:rPr>
    </w:pPr>
  </w:p>
  <w:p w14:paraId="162172F0" w14:textId="77777777" w:rsidR="0024780A" w:rsidRDefault="0024780A">
    <w:pPr>
      <w:widowControl/>
      <w:tabs>
        <w:tab w:val="center" w:pos="4419"/>
        <w:tab w:val="right" w:pos="8838"/>
        <w:tab w:val="left" w:pos="792"/>
        <w:tab w:val="left" w:pos="7130"/>
        <w:tab w:val="right" w:pos="10257"/>
      </w:tabs>
      <w:jc w:val="both"/>
      <w:rPr>
        <w:rFonts w:ascii="Calibri" w:eastAsia="Calibri" w:hAnsi="Calibri" w:cs="Calibri"/>
        <w:b/>
        <w:bCs/>
        <w:i/>
        <w:iCs/>
        <w:sz w:val="15"/>
        <w:szCs w:val="15"/>
      </w:rPr>
    </w:pPr>
  </w:p>
  <w:p w14:paraId="1C4311F8" w14:textId="77777777" w:rsidR="0024780A" w:rsidRDefault="0024780A">
    <w:pPr>
      <w:widowControl/>
      <w:tabs>
        <w:tab w:val="center" w:pos="4419"/>
        <w:tab w:val="right" w:pos="8838"/>
        <w:tab w:val="left" w:pos="792"/>
        <w:tab w:val="left" w:pos="7130"/>
        <w:tab w:val="right" w:pos="10257"/>
      </w:tabs>
      <w:jc w:val="both"/>
      <w:rPr>
        <w:rFonts w:ascii="Calibri" w:eastAsia="Calibri" w:hAnsi="Calibri" w:cs="Calibri"/>
        <w:b/>
        <w:bCs/>
        <w:i/>
        <w:iCs/>
        <w:sz w:val="15"/>
        <w:szCs w:val="15"/>
      </w:rPr>
    </w:pPr>
  </w:p>
  <w:p w14:paraId="54151416" w14:textId="77777777" w:rsidR="0024780A" w:rsidRDefault="0024780A">
    <w:pPr>
      <w:widowControl/>
      <w:tabs>
        <w:tab w:val="center" w:pos="4419"/>
        <w:tab w:val="right" w:pos="8838"/>
        <w:tab w:val="left" w:pos="792"/>
        <w:tab w:val="left" w:pos="7130"/>
        <w:tab w:val="right" w:pos="10257"/>
      </w:tabs>
      <w:jc w:val="center"/>
      <w:rPr>
        <w:rFonts w:ascii="Calibri" w:eastAsia="Calibri" w:hAnsi="Calibri" w:cs="Calibri"/>
        <w:b/>
        <w:bCs/>
        <w:i/>
        <w:iCs/>
        <w:sz w:val="15"/>
        <w:szCs w:val="15"/>
      </w:rPr>
    </w:pPr>
  </w:p>
  <w:p w14:paraId="47B06449" w14:textId="77777777" w:rsidR="0024780A" w:rsidRDefault="005063E3">
    <w:pPr>
      <w:widowControl/>
      <w:tabs>
        <w:tab w:val="center" w:pos="4419"/>
        <w:tab w:val="right" w:pos="8838"/>
        <w:tab w:val="left" w:pos="792"/>
        <w:tab w:val="left" w:pos="7130"/>
        <w:tab w:val="right" w:pos="10257"/>
      </w:tabs>
      <w:jc w:val="center"/>
      <w:rPr>
        <w:rFonts w:ascii="Calibri" w:eastAsia="Calibri" w:hAnsi="Calibri" w:cs="Calibri"/>
        <w:b/>
        <w:bCs/>
        <w:i/>
        <w:iCs/>
        <w:sz w:val="18"/>
        <w:szCs w:val="18"/>
      </w:rPr>
    </w:pPr>
    <w:r>
      <w:rPr>
        <w:rFonts w:ascii="Calibri" w:eastAsia="Calibri" w:hAnsi="Calibri" w:cs="Calibri"/>
        <w:b/>
        <w:bCs/>
        <w:i/>
        <w:iCs/>
        <w:sz w:val="18"/>
        <w:szCs w:val="18"/>
      </w:rPr>
      <w:t xml:space="preserve">  </w:t>
    </w:r>
  </w:p>
  <w:p w14:paraId="55042B9F" w14:textId="77777777" w:rsidR="0024780A" w:rsidRDefault="0024780A">
    <w:pPr>
      <w:widowControl/>
      <w:tabs>
        <w:tab w:val="center" w:pos="4419"/>
        <w:tab w:val="right" w:pos="8838"/>
        <w:tab w:val="left" w:pos="792"/>
        <w:tab w:val="left" w:pos="7130"/>
        <w:tab w:val="right" w:pos="10257"/>
      </w:tabs>
      <w:jc w:val="center"/>
      <w:rPr>
        <w:rFonts w:ascii="Calibri" w:eastAsia="Calibri" w:hAnsi="Calibri" w:cs="Calibri"/>
        <w:b/>
        <w:bCs/>
        <w:i/>
        <w:iCs/>
        <w:sz w:val="18"/>
        <w:szCs w:val="18"/>
      </w:rPr>
    </w:pPr>
  </w:p>
  <w:p w14:paraId="1C0A4A35" w14:textId="4B1612F7" w:rsidR="0024780A" w:rsidRDefault="005063E3">
    <w:pPr>
      <w:widowControl/>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right"/>
    </w:pPr>
    <w:r>
      <w:rPr>
        <w:rFonts w:ascii="Bookman Old Style" w:eastAsia="Bookman Old Style" w:hAnsi="Bookman Old Style" w:cs="Bookman Old Style"/>
        <w:noProof/>
        <w:sz w:val="18"/>
        <w:szCs w:val="18"/>
      </w:rPr>
      <mc:AlternateContent>
        <mc:Choice Requires="wpg">
          <w:drawing>
            <wp:inline distT="114300" distB="114300" distL="114300" distR="114300" wp14:anchorId="4CA1D055" wp14:editId="76C225AA">
              <wp:extent cx="6543675" cy="28575"/>
              <wp:effectExtent l="0" t="0" r="0" b="0"/>
              <wp:docPr id="2065778574" name="Conector recto de flecha 2065778574"/>
              <wp:cNvGraphicFramePr/>
              <a:graphic xmlns:a="http://schemas.openxmlformats.org/drawingml/2006/main">
                <a:graphicData uri="http://schemas.microsoft.com/office/word/2010/wordprocessingShape">
                  <wps:wsp>
                    <wps:cNvCnPr/>
                    <wps:spPr>
                      <a:xfrm rot="10800000" flipH="1">
                        <a:off x="121850" y="345450"/>
                        <a:ext cx="6526800" cy="1020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6543675" cy="28575"/>
              <wp:effectExtent b="0" l="0" r="0" t="0"/>
              <wp:docPr id="2065778574"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6543675" cy="28575"/>
                      </a:xfrm>
                      <a:prstGeom prst="rect"/>
                      <a:ln/>
                    </pic:spPr>
                  </pic:pic>
                </a:graphicData>
              </a:graphic>
            </wp:inline>
          </w:drawing>
        </mc:Fallback>
      </mc:AlternateContent>
    </w:r>
  </w:p>
  <w:p w14:paraId="51CD85C1" w14:textId="77777777" w:rsidR="0024780A" w:rsidRDefault="0024780A">
    <w:pPr>
      <w:widowControl/>
      <w:tabs>
        <w:tab w:val="center" w:pos="4419"/>
        <w:tab w:val="right" w:pos="8838"/>
        <w:tab w:val="left" w:pos="792"/>
        <w:tab w:val="left" w:pos="7130"/>
        <w:tab w:val="right" w:pos="10257"/>
      </w:tabs>
      <w:jc w:val="center"/>
      <w:rPr>
        <w:rFonts w:ascii="Calibri" w:eastAsia="Calibri" w:hAnsi="Calibri" w:cs="Calibri"/>
        <w:b/>
        <w:bCs/>
        <w:i/>
        <w:iCs/>
        <w:sz w:val="18"/>
        <w:szCs w:val="18"/>
      </w:rPr>
    </w:pPr>
  </w:p>
  <w:p w14:paraId="54912749" w14:textId="77777777" w:rsidR="0024780A" w:rsidRDefault="005063E3">
    <w:pPr>
      <w:widowControl/>
      <w:tabs>
        <w:tab w:val="center" w:pos="4419"/>
        <w:tab w:val="right" w:pos="8838"/>
      </w:tabs>
      <w:jc w:val="both"/>
      <w:rPr>
        <w:rFonts w:ascii="Calibri" w:eastAsia="Calibri" w:hAnsi="Calibri" w:cs="Calibri"/>
      </w:rPr>
    </w:pPr>
    <w:r>
      <w:rPr>
        <w:rFonts w:ascii="Calibri" w:eastAsia="Calibri" w:hAnsi="Calibri" w:cs="Calibri"/>
      </w:rPr>
      <w:t xml:space="preserve">                                    </w:t>
    </w:r>
  </w:p>
  <w:p w14:paraId="5F9D041E" w14:textId="77777777" w:rsidR="0024780A" w:rsidRDefault="00247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36A36"/>
    <w:multiLevelType w:val="multilevel"/>
    <w:tmpl w:val="D794D57A"/>
    <w:lvl w:ilvl="0">
      <w:start w:val="1"/>
      <w:numFmt w:val="lowerLetter"/>
      <w:lvlText w:val="%1)"/>
      <w:lvlJc w:val="left"/>
      <w:pPr>
        <w:ind w:left="2225" w:hanging="485"/>
      </w:pPr>
      <w:rPr>
        <w:rFonts w:ascii="Arial" w:eastAsia="Arial" w:hAnsi="Arial" w:cs="Arial"/>
        <w:b w:val="0"/>
        <w:bCs w:val="0"/>
        <w:i w:val="0"/>
        <w:iCs w:val="0"/>
        <w:sz w:val="24"/>
        <w:szCs w:val="24"/>
      </w:rPr>
    </w:lvl>
    <w:lvl w:ilvl="1">
      <w:numFmt w:val="bullet"/>
      <w:lvlText w:val="•"/>
      <w:lvlJc w:val="left"/>
      <w:pPr>
        <w:ind w:left="3042" w:hanging="485"/>
      </w:pPr>
    </w:lvl>
    <w:lvl w:ilvl="2">
      <w:numFmt w:val="bullet"/>
      <w:lvlText w:val="•"/>
      <w:lvlJc w:val="left"/>
      <w:pPr>
        <w:ind w:left="3864" w:hanging="485"/>
      </w:pPr>
    </w:lvl>
    <w:lvl w:ilvl="3">
      <w:numFmt w:val="bullet"/>
      <w:lvlText w:val="•"/>
      <w:lvlJc w:val="left"/>
      <w:pPr>
        <w:ind w:left="4686" w:hanging="485"/>
      </w:pPr>
    </w:lvl>
    <w:lvl w:ilvl="4">
      <w:numFmt w:val="bullet"/>
      <w:lvlText w:val="•"/>
      <w:lvlJc w:val="left"/>
      <w:pPr>
        <w:ind w:left="5508" w:hanging="485"/>
      </w:pPr>
    </w:lvl>
    <w:lvl w:ilvl="5">
      <w:numFmt w:val="bullet"/>
      <w:lvlText w:val="•"/>
      <w:lvlJc w:val="left"/>
      <w:pPr>
        <w:ind w:left="6330" w:hanging="485"/>
      </w:pPr>
    </w:lvl>
    <w:lvl w:ilvl="6">
      <w:numFmt w:val="bullet"/>
      <w:lvlText w:val="•"/>
      <w:lvlJc w:val="left"/>
      <w:pPr>
        <w:ind w:left="7152" w:hanging="485"/>
      </w:pPr>
    </w:lvl>
    <w:lvl w:ilvl="7">
      <w:numFmt w:val="bullet"/>
      <w:lvlText w:val="•"/>
      <w:lvlJc w:val="left"/>
      <w:pPr>
        <w:ind w:left="7974" w:hanging="485"/>
      </w:pPr>
    </w:lvl>
    <w:lvl w:ilvl="8">
      <w:numFmt w:val="bullet"/>
      <w:lvlText w:val="•"/>
      <w:lvlJc w:val="left"/>
      <w:pPr>
        <w:ind w:left="8796" w:hanging="485"/>
      </w:pPr>
    </w:lvl>
  </w:abstractNum>
  <w:abstractNum w:abstractNumId="1" w15:restartNumberingAfterBreak="0">
    <w:nsid w:val="253471AD"/>
    <w:multiLevelType w:val="multilevel"/>
    <w:tmpl w:val="A6DA65F8"/>
    <w:lvl w:ilvl="0">
      <w:numFmt w:val="bullet"/>
      <w:lvlText w:val="●"/>
      <w:lvlJc w:val="left"/>
      <w:pPr>
        <w:ind w:left="252" w:hanging="173"/>
      </w:pPr>
      <w:rPr>
        <w:rFonts w:ascii="Noto Sans Symbols" w:eastAsia="Noto Sans Symbols" w:hAnsi="Noto Sans Symbols" w:cs="Noto Sans Symbols"/>
        <w:b w:val="0"/>
        <w:bCs w:val="0"/>
        <w:i w:val="0"/>
        <w:iCs w:val="0"/>
        <w:sz w:val="24"/>
        <w:szCs w:val="24"/>
      </w:rPr>
    </w:lvl>
    <w:lvl w:ilvl="1">
      <w:start w:val="1"/>
      <w:numFmt w:val="lowerLetter"/>
      <w:lvlText w:val="%2)"/>
      <w:lvlJc w:val="left"/>
      <w:pPr>
        <w:ind w:left="1016" w:hanging="404"/>
      </w:pPr>
      <w:rPr>
        <w:rFonts w:ascii="Arial" w:eastAsia="Arial" w:hAnsi="Arial" w:cs="Arial"/>
        <w:b w:val="0"/>
        <w:bCs w:val="0"/>
        <w:i w:val="0"/>
        <w:iCs w:val="0"/>
        <w:sz w:val="24"/>
        <w:szCs w:val="24"/>
      </w:rPr>
    </w:lvl>
    <w:lvl w:ilvl="2">
      <w:numFmt w:val="bullet"/>
      <w:lvlText w:val="•"/>
      <w:lvlJc w:val="left"/>
      <w:pPr>
        <w:ind w:left="2066" w:hanging="404"/>
      </w:pPr>
    </w:lvl>
    <w:lvl w:ilvl="3">
      <w:numFmt w:val="bullet"/>
      <w:lvlText w:val="•"/>
      <w:lvlJc w:val="left"/>
      <w:pPr>
        <w:ind w:left="3113" w:hanging="403"/>
      </w:pPr>
    </w:lvl>
    <w:lvl w:ilvl="4">
      <w:numFmt w:val="bullet"/>
      <w:lvlText w:val="•"/>
      <w:lvlJc w:val="left"/>
      <w:pPr>
        <w:ind w:left="4160" w:hanging="404"/>
      </w:pPr>
    </w:lvl>
    <w:lvl w:ilvl="5">
      <w:numFmt w:val="bullet"/>
      <w:lvlText w:val="•"/>
      <w:lvlJc w:val="left"/>
      <w:pPr>
        <w:ind w:left="5206" w:hanging="404"/>
      </w:pPr>
    </w:lvl>
    <w:lvl w:ilvl="6">
      <w:numFmt w:val="bullet"/>
      <w:lvlText w:val="•"/>
      <w:lvlJc w:val="left"/>
      <w:pPr>
        <w:ind w:left="6253" w:hanging="404"/>
      </w:pPr>
    </w:lvl>
    <w:lvl w:ilvl="7">
      <w:numFmt w:val="bullet"/>
      <w:lvlText w:val="•"/>
      <w:lvlJc w:val="left"/>
      <w:pPr>
        <w:ind w:left="7300" w:hanging="404"/>
      </w:pPr>
    </w:lvl>
    <w:lvl w:ilvl="8">
      <w:numFmt w:val="bullet"/>
      <w:lvlText w:val="•"/>
      <w:lvlJc w:val="left"/>
      <w:pPr>
        <w:ind w:left="8346" w:hanging="404"/>
      </w:pPr>
    </w:lvl>
  </w:abstractNum>
  <w:abstractNum w:abstractNumId="2" w15:restartNumberingAfterBreak="0">
    <w:nsid w:val="26350490"/>
    <w:multiLevelType w:val="multilevel"/>
    <w:tmpl w:val="66FE9CD8"/>
    <w:lvl w:ilvl="0">
      <w:start w:val="1"/>
      <w:numFmt w:val="lowerLetter"/>
      <w:lvlText w:val="%1)"/>
      <w:lvlJc w:val="left"/>
      <w:pPr>
        <w:ind w:left="252" w:hanging="327"/>
      </w:pPr>
      <w:rPr>
        <w:rFonts w:ascii="Arial" w:eastAsia="Arial" w:hAnsi="Arial" w:cs="Arial"/>
        <w:b/>
        <w:bCs/>
        <w:i w:val="0"/>
        <w:iCs w:val="0"/>
        <w:sz w:val="24"/>
        <w:szCs w:val="24"/>
      </w:rPr>
    </w:lvl>
    <w:lvl w:ilvl="1">
      <w:start w:val="1"/>
      <w:numFmt w:val="lowerLetter"/>
      <w:lvlText w:val="%2)"/>
      <w:lvlJc w:val="left"/>
      <w:pPr>
        <w:ind w:left="1040" w:hanging="360"/>
      </w:pPr>
      <w:rPr>
        <w:rFonts w:ascii="Arial" w:eastAsia="Arial" w:hAnsi="Arial" w:cs="Arial"/>
        <w:b w:val="0"/>
        <w:bCs w:val="0"/>
        <w:i w:val="0"/>
        <w:iCs w:val="0"/>
        <w:sz w:val="24"/>
        <w:szCs w:val="24"/>
      </w:rPr>
    </w:lvl>
    <w:lvl w:ilvl="2">
      <w:start w:val="1"/>
      <w:numFmt w:val="decimal"/>
      <w:lvlText w:val="%3."/>
      <w:lvlJc w:val="left"/>
      <w:pPr>
        <w:ind w:left="1400" w:hanging="360"/>
      </w:pPr>
      <w:rPr>
        <w:rFonts w:ascii="Arial" w:eastAsia="Arial" w:hAnsi="Arial" w:cs="Arial"/>
        <w:b w:val="0"/>
        <w:bCs w:val="0"/>
        <w:i w:val="0"/>
        <w:iCs w:val="0"/>
        <w:sz w:val="24"/>
        <w:szCs w:val="24"/>
      </w:rPr>
    </w:lvl>
    <w:lvl w:ilvl="3">
      <w:numFmt w:val="bullet"/>
      <w:lvlText w:val="•"/>
      <w:lvlJc w:val="left"/>
      <w:pPr>
        <w:ind w:left="2530" w:hanging="360"/>
      </w:pPr>
    </w:lvl>
    <w:lvl w:ilvl="4">
      <w:numFmt w:val="bullet"/>
      <w:lvlText w:val="•"/>
      <w:lvlJc w:val="left"/>
      <w:pPr>
        <w:ind w:left="3660" w:hanging="360"/>
      </w:pPr>
    </w:lvl>
    <w:lvl w:ilvl="5">
      <w:numFmt w:val="bullet"/>
      <w:lvlText w:val="•"/>
      <w:lvlJc w:val="left"/>
      <w:pPr>
        <w:ind w:left="4790" w:hanging="360"/>
      </w:pPr>
    </w:lvl>
    <w:lvl w:ilvl="6">
      <w:numFmt w:val="bullet"/>
      <w:lvlText w:val="•"/>
      <w:lvlJc w:val="left"/>
      <w:pPr>
        <w:ind w:left="5920" w:hanging="360"/>
      </w:pPr>
    </w:lvl>
    <w:lvl w:ilvl="7">
      <w:numFmt w:val="bullet"/>
      <w:lvlText w:val="•"/>
      <w:lvlJc w:val="left"/>
      <w:pPr>
        <w:ind w:left="7050" w:hanging="360"/>
      </w:pPr>
    </w:lvl>
    <w:lvl w:ilvl="8">
      <w:numFmt w:val="bullet"/>
      <w:lvlText w:val="•"/>
      <w:lvlJc w:val="left"/>
      <w:pPr>
        <w:ind w:left="8180" w:hanging="360"/>
      </w:pPr>
    </w:lvl>
  </w:abstractNum>
  <w:abstractNum w:abstractNumId="3" w15:restartNumberingAfterBreak="0">
    <w:nsid w:val="33CB43A8"/>
    <w:multiLevelType w:val="multilevel"/>
    <w:tmpl w:val="8B860AEC"/>
    <w:lvl w:ilvl="0">
      <w:start w:val="1"/>
      <w:numFmt w:val="lowerLetter"/>
      <w:lvlText w:val="%1)"/>
      <w:lvlJc w:val="left"/>
      <w:pPr>
        <w:ind w:left="540" w:hanging="288"/>
      </w:pPr>
    </w:lvl>
    <w:lvl w:ilvl="1">
      <w:numFmt w:val="bullet"/>
      <w:lvlText w:val="•"/>
      <w:lvlJc w:val="left"/>
      <w:pPr>
        <w:ind w:left="1530" w:hanging="288"/>
      </w:pPr>
    </w:lvl>
    <w:lvl w:ilvl="2">
      <w:numFmt w:val="bullet"/>
      <w:lvlText w:val="•"/>
      <w:lvlJc w:val="left"/>
      <w:pPr>
        <w:ind w:left="2520" w:hanging="288"/>
      </w:pPr>
    </w:lvl>
    <w:lvl w:ilvl="3">
      <w:numFmt w:val="bullet"/>
      <w:lvlText w:val="•"/>
      <w:lvlJc w:val="left"/>
      <w:pPr>
        <w:ind w:left="3510" w:hanging="288"/>
      </w:pPr>
    </w:lvl>
    <w:lvl w:ilvl="4">
      <w:numFmt w:val="bullet"/>
      <w:lvlText w:val="•"/>
      <w:lvlJc w:val="left"/>
      <w:pPr>
        <w:ind w:left="4500" w:hanging="288"/>
      </w:pPr>
    </w:lvl>
    <w:lvl w:ilvl="5">
      <w:numFmt w:val="bullet"/>
      <w:lvlText w:val="•"/>
      <w:lvlJc w:val="left"/>
      <w:pPr>
        <w:ind w:left="5490" w:hanging="288"/>
      </w:pPr>
    </w:lvl>
    <w:lvl w:ilvl="6">
      <w:numFmt w:val="bullet"/>
      <w:lvlText w:val="•"/>
      <w:lvlJc w:val="left"/>
      <w:pPr>
        <w:ind w:left="6480" w:hanging="288"/>
      </w:pPr>
    </w:lvl>
    <w:lvl w:ilvl="7">
      <w:numFmt w:val="bullet"/>
      <w:lvlText w:val="•"/>
      <w:lvlJc w:val="left"/>
      <w:pPr>
        <w:ind w:left="7470" w:hanging="288"/>
      </w:pPr>
    </w:lvl>
    <w:lvl w:ilvl="8">
      <w:numFmt w:val="bullet"/>
      <w:lvlText w:val="•"/>
      <w:lvlJc w:val="left"/>
      <w:pPr>
        <w:ind w:left="8460" w:hanging="288"/>
      </w:pPr>
    </w:lvl>
  </w:abstractNum>
  <w:abstractNum w:abstractNumId="4" w15:restartNumberingAfterBreak="0">
    <w:nsid w:val="38350D68"/>
    <w:multiLevelType w:val="multilevel"/>
    <w:tmpl w:val="1848FD0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15:restartNumberingAfterBreak="0">
    <w:nsid w:val="40000EA9"/>
    <w:multiLevelType w:val="multilevel"/>
    <w:tmpl w:val="45AC524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15:restartNumberingAfterBreak="0">
    <w:nsid w:val="4AA60C7A"/>
    <w:multiLevelType w:val="multilevel"/>
    <w:tmpl w:val="C600A6C4"/>
    <w:lvl w:ilvl="0">
      <w:start w:val="1"/>
      <w:numFmt w:val="lowerLetter"/>
      <w:lvlText w:val="%1)"/>
      <w:lvlJc w:val="left"/>
      <w:pPr>
        <w:ind w:left="252" w:hanging="351"/>
      </w:pPr>
      <w:rPr>
        <w:rFonts w:ascii="Arial" w:eastAsia="Arial" w:hAnsi="Arial" w:cs="Arial"/>
        <w:b w:val="0"/>
        <w:bCs w:val="0"/>
        <w:i w:val="0"/>
        <w:iCs w:val="0"/>
        <w:sz w:val="24"/>
        <w:szCs w:val="24"/>
      </w:rPr>
    </w:lvl>
    <w:lvl w:ilvl="1">
      <w:numFmt w:val="bullet"/>
      <w:lvlText w:val="•"/>
      <w:lvlJc w:val="left"/>
      <w:pPr>
        <w:ind w:left="1278" w:hanging="351"/>
      </w:pPr>
    </w:lvl>
    <w:lvl w:ilvl="2">
      <w:numFmt w:val="bullet"/>
      <w:lvlText w:val="•"/>
      <w:lvlJc w:val="left"/>
      <w:pPr>
        <w:ind w:left="2296" w:hanging="351"/>
      </w:pPr>
    </w:lvl>
    <w:lvl w:ilvl="3">
      <w:numFmt w:val="bullet"/>
      <w:lvlText w:val="•"/>
      <w:lvlJc w:val="left"/>
      <w:pPr>
        <w:ind w:left="3314" w:hanging="351"/>
      </w:pPr>
    </w:lvl>
    <w:lvl w:ilvl="4">
      <w:numFmt w:val="bullet"/>
      <w:lvlText w:val="•"/>
      <w:lvlJc w:val="left"/>
      <w:pPr>
        <w:ind w:left="4332" w:hanging="351"/>
      </w:pPr>
    </w:lvl>
    <w:lvl w:ilvl="5">
      <w:numFmt w:val="bullet"/>
      <w:lvlText w:val="•"/>
      <w:lvlJc w:val="left"/>
      <w:pPr>
        <w:ind w:left="5350" w:hanging="351"/>
      </w:pPr>
    </w:lvl>
    <w:lvl w:ilvl="6">
      <w:numFmt w:val="bullet"/>
      <w:lvlText w:val="•"/>
      <w:lvlJc w:val="left"/>
      <w:pPr>
        <w:ind w:left="6368" w:hanging="351"/>
      </w:pPr>
    </w:lvl>
    <w:lvl w:ilvl="7">
      <w:numFmt w:val="bullet"/>
      <w:lvlText w:val="•"/>
      <w:lvlJc w:val="left"/>
      <w:pPr>
        <w:ind w:left="7386" w:hanging="351"/>
      </w:pPr>
    </w:lvl>
    <w:lvl w:ilvl="8">
      <w:numFmt w:val="bullet"/>
      <w:lvlText w:val="•"/>
      <w:lvlJc w:val="left"/>
      <w:pPr>
        <w:ind w:left="8404" w:hanging="351"/>
      </w:pPr>
    </w:lvl>
  </w:abstractNum>
  <w:abstractNum w:abstractNumId="7" w15:restartNumberingAfterBreak="0">
    <w:nsid w:val="50465E89"/>
    <w:multiLevelType w:val="multilevel"/>
    <w:tmpl w:val="D4CC54AE"/>
    <w:lvl w:ilvl="0">
      <w:start w:val="1"/>
      <w:numFmt w:val="bullet"/>
      <w:lvlText w:val="●"/>
      <w:lvlJc w:val="left"/>
      <w:pPr>
        <w:ind w:left="972" w:hanging="360"/>
      </w:pPr>
      <w:rPr>
        <w:rFonts w:ascii="Noto Sans Symbols" w:eastAsia="Noto Sans Symbols" w:hAnsi="Noto Sans Symbols" w:cs="Noto Sans Symbols"/>
      </w:rPr>
    </w:lvl>
    <w:lvl w:ilvl="1">
      <w:start w:val="1"/>
      <w:numFmt w:val="bullet"/>
      <w:lvlText w:val="o"/>
      <w:lvlJc w:val="left"/>
      <w:pPr>
        <w:ind w:left="1692" w:hanging="360"/>
      </w:pPr>
      <w:rPr>
        <w:rFonts w:ascii="Courier New" w:eastAsia="Courier New" w:hAnsi="Courier New" w:cs="Courier New"/>
      </w:rPr>
    </w:lvl>
    <w:lvl w:ilvl="2">
      <w:start w:val="1"/>
      <w:numFmt w:val="bullet"/>
      <w:lvlText w:val="▪"/>
      <w:lvlJc w:val="left"/>
      <w:pPr>
        <w:ind w:left="2412" w:hanging="360"/>
      </w:pPr>
      <w:rPr>
        <w:rFonts w:ascii="Noto Sans Symbols" w:eastAsia="Noto Sans Symbols" w:hAnsi="Noto Sans Symbols" w:cs="Noto Sans Symbols"/>
      </w:rPr>
    </w:lvl>
    <w:lvl w:ilvl="3">
      <w:start w:val="1"/>
      <w:numFmt w:val="bullet"/>
      <w:lvlText w:val="●"/>
      <w:lvlJc w:val="left"/>
      <w:pPr>
        <w:ind w:left="3132" w:hanging="360"/>
      </w:pPr>
      <w:rPr>
        <w:rFonts w:ascii="Noto Sans Symbols" w:eastAsia="Noto Sans Symbols" w:hAnsi="Noto Sans Symbols" w:cs="Noto Sans Symbols"/>
      </w:rPr>
    </w:lvl>
    <w:lvl w:ilvl="4">
      <w:start w:val="1"/>
      <w:numFmt w:val="bullet"/>
      <w:lvlText w:val="o"/>
      <w:lvlJc w:val="left"/>
      <w:pPr>
        <w:ind w:left="3852" w:hanging="360"/>
      </w:pPr>
      <w:rPr>
        <w:rFonts w:ascii="Courier New" w:eastAsia="Courier New" w:hAnsi="Courier New" w:cs="Courier New"/>
      </w:rPr>
    </w:lvl>
    <w:lvl w:ilvl="5">
      <w:start w:val="1"/>
      <w:numFmt w:val="bullet"/>
      <w:lvlText w:val="▪"/>
      <w:lvlJc w:val="left"/>
      <w:pPr>
        <w:ind w:left="4572" w:hanging="360"/>
      </w:pPr>
      <w:rPr>
        <w:rFonts w:ascii="Noto Sans Symbols" w:eastAsia="Noto Sans Symbols" w:hAnsi="Noto Sans Symbols" w:cs="Noto Sans Symbols"/>
      </w:rPr>
    </w:lvl>
    <w:lvl w:ilvl="6">
      <w:start w:val="1"/>
      <w:numFmt w:val="bullet"/>
      <w:lvlText w:val="●"/>
      <w:lvlJc w:val="left"/>
      <w:pPr>
        <w:ind w:left="5292" w:hanging="360"/>
      </w:pPr>
      <w:rPr>
        <w:rFonts w:ascii="Noto Sans Symbols" w:eastAsia="Noto Sans Symbols" w:hAnsi="Noto Sans Symbols" w:cs="Noto Sans Symbols"/>
      </w:rPr>
    </w:lvl>
    <w:lvl w:ilvl="7">
      <w:start w:val="1"/>
      <w:numFmt w:val="bullet"/>
      <w:lvlText w:val="o"/>
      <w:lvlJc w:val="left"/>
      <w:pPr>
        <w:ind w:left="6012" w:hanging="360"/>
      </w:pPr>
      <w:rPr>
        <w:rFonts w:ascii="Courier New" w:eastAsia="Courier New" w:hAnsi="Courier New" w:cs="Courier New"/>
      </w:rPr>
    </w:lvl>
    <w:lvl w:ilvl="8">
      <w:start w:val="1"/>
      <w:numFmt w:val="bullet"/>
      <w:lvlText w:val="▪"/>
      <w:lvlJc w:val="left"/>
      <w:pPr>
        <w:ind w:left="6732" w:hanging="360"/>
      </w:pPr>
      <w:rPr>
        <w:rFonts w:ascii="Noto Sans Symbols" w:eastAsia="Noto Sans Symbols" w:hAnsi="Noto Sans Symbols" w:cs="Noto Sans Symbols"/>
      </w:rPr>
    </w:lvl>
  </w:abstractNum>
  <w:abstractNum w:abstractNumId="8" w15:restartNumberingAfterBreak="0">
    <w:nsid w:val="50615DBD"/>
    <w:multiLevelType w:val="multilevel"/>
    <w:tmpl w:val="E66A34E4"/>
    <w:lvl w:ilvl="0">
      <w:numFmt w:val="bullet"/>
      <w:lvlText w:val="●"/>
      <w:lvlJc w:val="left"/>
      <w:pPr>
        <w:ind w:left="972" w:hanging="360"/>
      </w:pPr>
      <w:rPr>
        <w:rFonts w:ascii="Noto Sans Symbols" w:eastAsia="Noto Sans Symbols" w:hAnsi="Noto Sans Symbols" w:cs="Noto Sans Symbols"/>
        <w:b w:val="0"/>
        <w:bCs w:val="0"/>
        <w:i w:val="0"/>
        <w:iCs w:val="0"/>
        <w:sz w:val="24"/>
        <w:szCs w:val="24"/>
      </w:rPr>
    </w:lvl>
    <w:lvl w:ilvl="1">
      <w:numFmt w:val="bullet"/>
      <w:lvlText w:val="•"/>
      <w:lvlJc w:val="left"/>
      <w:pPr>
        <w:ind w:left="1926" w:hanging="360"/>
      </w:pPr>
    </w:lvl>
    <w:lvl w:ilvl="2">
      <w:numFmt w:val="bullet"/>
      <w:lvlText w:val="•"/>
      <w:lvlJc w:val="left"/>
      <w:pPr>
        <w:ind w:left="2872" w:hanging="360"/>
      </w:pPr>
    </w:lvl>
    <w:lvl w:ilvl="3">
      <w:numFmt w:val="bullet"/>
      <w:lvlText w:val="•"/>
      <w:lvlJc w:val="left"/>
      <w:pPr>
        <w:ind w:left="3818" w:hanging="360"/>
      </w:pPr>
    </w:lvl>
    <w:lvl w:ilvl="4">
      <w:numFmt w:val="bullet"/>
      <w:lvlText w:val="•"/>
      <w:lvlJc w:val="left"/>
      <w:pPr>
        <w:ind w:left="4764" w:hanging="360"/>
      </w:pPr>
    </w:lvl>
    <w:lvl w:ilvl="5">
      <w:numFmt w:val="bullet"/>
      <w:lvlText w:val="•"/>
      <w:lvlJc w:val="left"/>
      <w:pPr>
        <w:ind w:left="5710" w:hanging="360"/>
      </w:pPr>
    </w:lvl>
    <w:lvl w:ilvl="6">
      <w:numFmt w:val="bullet"/>
      <w:lvlText w:val="•"/>
      <w:lvlJc w:val="left"/>
      <w:pPr>
        <w:ind w:left="6656" w:hanging="360"/>
      </w:pPr>
    </w:lvl>
    <w:lvl w:ilvl="7">
      <w:numFmt w:val="bullet"/>
      <w:lvlText w:val="•"/>
      <w:lvlJc w:val="left"/>
      <w:pPr>
        <w:ind w:left="7602" w:hanging="360"/>
      </w:pPr>
    </w:lvl>
    <w:lvl w:ilvl="8">
      <w:numFmt w:val="bullet"/>
      <w:lvlText w:val="•"/>
      <w:lvlJc w:val="left"/>
      <w:pPr>
        <w:ind w:left="8548" w:hanging="360"/>
      </w:pPr>
    </w:lvl>
  </w:abstractNum>
  <w:abstractNum w:abstractNumId="9" w15:restartNumberingAfterBreak="0">
    <w:nsid w:val="632B348C"/>
    <w:multiLevelType w:val="multilevel"/>
    <w:tmpl w:val="2C7AAEF6"/>
    <w:lvl w:ilvl="0">
      <w:start w:val="1"/>
      <w:numFmt w:val="lowerLetter"/>
      <w:lvlText w:val="%1)"/>
      <w:lvlJc w:val="left"/>
      <w:pPr>
        <w:ind w:left="536" w:hanging="284"/>
      </w:pPr>
      <w:rPr>
        <w:rFonts w:ascii="Arial" w:eastAsia="Arial" w:hAnsi="Arial" w:cs="Arial"/>
        <w:b/>
        <w:bCs/>
        <w:i w:val="0"/>
        <w:iCs w:val="0"/>
        <w:sz w:val="24"/>
        <w:szCs w:val="24"/>
      </w:rPr>
    </w:lvl>
    <w:lvl w:ilvl="1">
      <w:numFmt w:val="bullet"/>
      <w:lvlText w:val="•"/>
      <w:lvlJc w:val="left"/>
      <w:pPr>
        <w:ind w:left="1530" w:hanging="284"/>
      </w:pPr>
    </w:lvl>
    <w:lvl w:ilvl="2">
      <w:numFmt w:val="bullet"/>
      <w:lvlText w:val="•"/>
      <w:lvlJc w:val="left"/>
      <w:pPr>
        <w:ind w:left="2520" w:hanging="284"/>
      </w:pPr>
    </w:lvl>
    <w:lvl w:ilvl="3">
      <w:numFmt w:val="bullet"/>
      <w:lvlText w:val="•"/>
      <w:lvlJc w:val="left"/>
      <w:pPr>
        <w:ind w:left="3510" w:hanging="284"/>
      </w:pPr>
    </w:lvl>
    <w:lvl w:ilvl="4">
      <w:numFmt w:val="bullet"/>
      <w:lvlText w:val="•"/>
      <w:lvlJc w:val="left"/>
      <w:pPr>
        <w:ind w:left="4500" w:hanging="284"/>
      </w:pPr>
    </w:lvl>
    <w:lvl w:ilvl="5">
      <w:numFmt w:val="bullet"/>
      <w:lvlText w:val="•"/>
      <w:lvlJc w:val="left"/>
      <w:pPr>
        <w:ind w:left="5490" w:hanging="284"/>
      </w:pPr>
    </w:lvl>
    <w:lvl w:ilvl="6">
      <w:numFmt w:val="bullet"/>
      <w:lvlText w:val="•"/>
      <w:lvlJc w:val="left"/>
      <w:pPr>
        <w:ind w:left="6480" w:hanging="284"/>
      </w:pPr>
    </w:lvl>
    <w:lvl w:ilvl="7">
      <w:numFmt w:val="bullet"/>
      <w:lvlText w:val="•"/>
      <w:lvlJc w:val="left"/>
      <w:pPr>
        <w:ind w:left="7470" w:hanging="284"/>
      </w:pPr>
    </w:lvl>
    <w:lvl w:ilvl="8">
      <w:numFmt w:val="bullet"/>
      <w:lvlText w:val="•"/>
      <w:lvlJc w:val="left"/>
      <w:pPr>
        <w:ind w:left="8460" w:hanging="284"/>
      </w:pPr>
    </w:lvl>
  </w:abstractNum>
  <w:abstractNum w:abstractNumId="10" w15:restartNumberingAfterBreak="0">
    <w:nsid w:val="7A4C156F"/>
    <w:multiLevelType w:val="multilevel"/>
    <w:tmpl w:val="E9F27CD4"/>
    <w:lvl w:ilvl="0">
      <w:start w:val="1"/>
      <w:numFmt w:val="lowerLetter"/>
      <w:lvlText w:val="%1)"/>
      <w:lvlJc w:val="left"/>
      <w:pPr>
        <w:ind w:left="536" w:hanging="284"/>
      </w:pPr>
      <w:rPr>
        <w:rFonts w:ascii="Arial" w:eastAsia="Arial" w:hAnsi="Arial" w:cs="Arial"/>
        <w:b/>
        <w:bCs/>
        <w:i w:val="0"/>
        <w:iCs w:val="0"/>
        <w:sz w:val="24"/>
        <w:szCs w:val="24"/>
      </w:rPr>
    </w:lvl>
    <w:lvl w:ilvl="1">
      <w:start w:val="1"/>
      <w:numFmt w:val="lowerRoman"/>
      <w:lvlText w:val="%2)"/>
      <w:lvlJc w:val="left"/>
      <w:pPr>
        <w:ind w:left="1102" w:hanging="720"/>
      </w:pPr>
      <w:rPr>
        <w:rFonts w:ascii="Arial" w:eastAsia="Arial" w:hAnsi="Arial" w:cs="Arial"/>
        <w:b w:val="0"/>
        <w:bCs w:val="0"/>
        <w:i w:val="0"/>
        <w:iCs w:val="0"/>
        <w:sz w:val="24"/>
        <w:szCs w:val="24"/>
      </w:rPr>
    </w:lvl>
    <w:lvl w:ilvl="2">
      <w:numFmt w:val="bullet"/>
      <w:lvlText w:val="•"/>
      <w:lvlJc w:val="left"/>
      <w:pPr>
        <w:ind w:left="2137" w:hanging="720"/>
      </w:pPr>
    </w:lvl>
    <w:lvl w:ilvl="3">
      <w:numFmt w:val="bullet"/>
      <w:lvlText w:val="•"/>
      <w:lvlJc w:val="left"/>
      <w:pPr>
        <w:ind w:left="3175" w:hanging="720"/>
      </w:pPr>
    </w:lvl>
    <w:lvl w:ilvl="4">
      <w:numFmt w:val="bullet"/>
      <w:lvlText w:val="•"/>
      <w:lvlJc w:val="left"/>
      <w:pPr>
        <w:ind w:left="4213" w:hanging="720"/>
      </w:pPr>
    </w:lvl>
    <w:lvl w:ilvl="5">
      <w:numFmt w:val="bullet"/>
      <w:lvlText w:val="•"/>
      <w:lvlJc w:val="left"/>
      <w:pPr>
        <w:ind w:left="5251" w:hanging="720"/>
      </w:pPr>
    </w:lvl>
    <w:lvl w:ilvl="6">
      <w:numFmt w:val="bullet"/>
      <w:lvlText w:val="•"/>
      <w:lvlJc w:val="left"/>
      <w:pPr>
        <w:ind w:left="6288" w:hanging="720"/>
      </w:pPr>
    </w:lvl>
    <w:lvl w:ilvl="7">
      <w:numFmt w:val="bullet"/>
      <w:lvlText w:val="•"/>
      <w:lvlJc w:val="left"/>
      <w:pPr>
        <w:ind w:left="7326" w:hanging="720"/>
      </w:pPr>
    </w:lvl>
    <w:lvl w:ilvl="8">
      <w:numFmt w:val="bullet"/>
      <w:lvlText w:val="•"/>
      <w:lvlJc w:val="left"/>
      <w:pPr>
        <w:ind w:left="8364" w:hanging="720"/>
      </w:pPr>
    </w:lvl>
  </w:abstractNum>
  <w:num w:numId="1" w16cid:durableId="970863428">
    <w:abstractNumId w:val="4"/>
  </w:num>
  <w:num w:numId="2" w16cid:durableId="1107434064">
    <w:abstractNumId w:val="7"/>
  </w:num>
  <w:num w:numId="3" w16cid:durableId="1451899948">
    <w:abstractNumId w:val="10"/>
  </w:num>
  <w:num w:numId="4" w16cid:durableId="93013653">
    <w:abstractNumId w:val="0"/>
  </w:num>
  <w:num w:numId="5" w16cid:durableId="488257407">
    <w:abstractNumId w:val="1"/>
  </w:num>
  <w:num w:numId="6" w16cid:durableId="62677980">
    <w:abstractNumId w:val="3"/>
  </w:num>
  <w:num w:numId="7" w16cid:durableId="1530295272">
    <w:abstractNumId w:val="5"/>
  </w:num>
  <w:num w:numId="8" w16cid:durableId="2022514285">
    <w:abstractNumId w:val="9"/>
  </w:num>
  <w:num w:numId="9" w16cid:durableId="382677450">
    <w:abstractNumId w:val="8"/>
  </w:num>
  <w:num w:numId="10" w16cid:durableId="1412578966">
    <w:abstractNumId w:val="6"/>
  </w:num>
  <w:num w:numId="11" w16cid:durableId="397167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80A"/>
    <w:rsid w:val="0001384A"/>
    <w:rsid w:val="001C62EC"/>
    <w:rsid w:val="0024780A"/>
    <w:rsid w:val="002C2DB5"/>
    <w:rsid w:val="00304C9C"/>
    <w:rsid w:val="0036079E"/>
    <w:rsid w:val="003633D0"/>
    <w:rsid w:val="005063E3"/>
    <w:rsid w:val="005E13E6"/>
    <w:rsid w:val="005E5E78"/>
    <w:rsid w:val="00613664"/>
    <w:rsid w:val="006A0922"/>
    <w:rsid w:val="006F0396"/>
    <w:rsid w:val="007D5817"/>
    <w:rsid w:val="00867F20"/>
    <w:rsid w:val="00931BC0"/>
    <w:rsid w:val="00941CFE"/>
    <w:rsid w:val="009A6FD0"/>
    <w:rsid w:val="00A6738A"/>
    <w:rsid w:val="00A75227"/>
    <w:rsid w:val="00AC4E9F"/>
    <w:rsid w:val="00C6670B"/>
    <w:rsid w:val="00C75633"/>
    <w:rsid w:val="00EE3F39"/>
    <w:rsid w:val="00FB5B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900DF"/>
  <w15:docId w15:val="{DF078785-B1CB-4DC5-9A59-731FF6340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28"/>
      <w:ind w:left="252" w:hanging="252"/>
      <w:outlineLvl w:val="0"/>
    </w:pPr>
    <w:rPr>
      <w:b/>
      <w:bCs/>
      <w:color w:val="000000"/>
      <w:sz w:val="24"/>
      <w:szCs w:val="24"/>
    </w:rPr>
  </w:style>
  <w:style w:type="paragraph" w:styleId="Ttulo2">
    <w:name w:val="heading 2"/>
    <w:basedOn w:val="Normal"/>
    <w:next w:val="Normal"/>
    <w:uiPriority w:val="9"/>
    <w:semiHidden/>
    <w:unhideWhenUsed/>
    <w:qFormat/>
    <w:pPr>
      <w:pBdr>
        <w:top w:val="nil"/>
        <w:left w:val="nil"/>
        <w:bottom w:val="nil"/>
        <w:right w:val="nil"/>
        <w:between w:val="nil"/>
      </w:pBdr>
      <w:ind w:left="252" w:hanging="252"/>
      <w:outlineLvl w:val="1"/>
    </w:pPr>
    <w:rPr>
      <w:b/>
      <w:bCs/>
      <w:i/>
      <w:iCs/>
      <w:color w:val="000000"/>
      <w:sz w:val="24"/>
      <w:szCs w:val="24"/>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paragraph" w:styleId="Ttulo7">
    <w:name w:val="heading 7"/>
    <w:basedOn w:val="Normal"/>
    <w:next w:val="Normal"/>
    <w:link w:val="Ttulo7Car"/>
    <w:qFormat/>
    <w:rsid w:val="0058598A"/>
    <w:pPr>
      <w:widowControl/>
      <w:spacing w:before="240" w:after="60"/>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58598A"/>
    <w:pPr>
      <w:widowControl/>
      <w:spacing w:before="240" w:after="60"/>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58598A"/>
    <w:pPr>
      <w:widowControl/>
      <w:spacing w:before="240" w:after="60"/>
      <w:outlineLvl w:val="8"/>
    </w:pPr>
    <w:rPr>
      <w:rFonts w:eastAsia="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customStyle="1" w:styleId="Normal1">
    <w:name w:val="Normal1"/>
    <w:rsid w:val="000568B2"/>
  </w:style>
  <w:style w:type="table" w:customStyle="1" w:styleId="TableNormal4">
    <w:name w:val="Table Normal"/>
    <w:rsid w:val="000568B2"/>
    <w:tblPr>
      <w:tblCellMar>
        <w:top w:w="0" w:type="dxa"/>
        <w:left w:w="0" w:type="dxa"/>
        <w:bottom w:w="0" w:type="dxa"/>
        <w:right w:w="0" w:type="dxa"/>
      </w:tblCellMar>
    </w:tblPr>
  </w:style>
  <w:style w:type="table" w:customStyle="1" w:styleId="TableNormal5">
    <w:name w:val="Table Normal"/>
    <w:uiPriority w:val="2"/>
    <w:semiHidden/>
    <w:unhideWhenUsed/>
    <w:qFormat/>
    <w:rsid w:val="000568B2"/>
    <w:tblPr>
      <w:tblInd w:w="0" w:type="dxa"/>
      <w:tblCellMar>
        <w:top w:w="0" w:type="dxa"/>
        <w:left w:w="0" w:type="dxa"/>
        <w:bottom w:w="0" w:type="dxa"/>
        <w:right w:w="0" w:type="dxa"/>
      </w:tblCellMar>
    </w:tblPr>
  </w:style>
  <w:style w:type="paragraph" w:styleId="Textoindependiente">
    <w:name w:val="Body Text"/>
    <w:basedOn w:val="Normal"/>
    <w:link w:val="TextoindependienteCar"/>
    <w:qFormat/>
    <w:rsid w:val="000568B2"/>
    <w:rPr>
      <w:sz w:val="24"/>
      <w:szCs w:val="24"/>
    </w:rPr>
  </w:style>
  <w:style w:type="paragraph" w:customStyle="1" w:styleId="Ttulo11">
    <w:name w:val="Título 11"/>
    <w:basedOn w:val="Normal"/>
    <w:uiPriority w:val="1"/>
    <w:qFormat/>
    <w:rsid w:val="000568B2"/>
    <w:pPr>
      <w:spacing w:before="228"/>
      <w:ind w:left="252"/>
      <w:outlineLvl w:val="1"/>
    </w:pPr>
    <w:rPr>
      <w:b/>
      <w:bCs/>
      <w:sz w:val="24"/>
      <w:szCs w:val="24"/>
    </w:rPr>
  </w:style>
  <w:style w:type="paragraph" w:customStyle="1" w:styleId="Ttulo21">
    <w:name w:val="Título 21"/>
    <w:basedOn w:val="Normal"/>
    <w:uiPriority w:val="1"/>
    <w:qFormat/>
    <w:rsid w:val="000568B2"/>
    <w:pPr>
      <w:ind w:left="252"/>
      <w:outlineLvl w:val="2"/>
    </w:pPr>
    <w:rPr>
      <w:b/>
      <w:bCs/>
      <w:i/>
      <w:iCs/>
      <w:sz w:val="24"/>
      <w:szCs w:val="24"/>
    </w:rPr>
  </w:style>
  <w:style w:type="paragraph" w:styleId="Prrafodelista">
    <w:name w:val="List Paragraph"/>
    <w:basedOn w:val="Normal"/>
    <w:uiPriority w:val="34"/>
    <w:qFormat/>
    <w:rsid w:val="000568B2"/>
    <w:pPr>
      <w:spacing w:line="293" w:lineRule="exact"/>
      <w:ind w:left="972" w:hanging="360"/>
    </w:pPr>
  </w:style>
  <w:style w:type="paragraph" w:customStyle="1" w:styleId="TableParagraph">
    <w:name w:val="Table Paragraph"/>
    <w:basedOn w:val="Normal"/>
    <w:uiPriority w:val="1"/>
    <w:qFormat/>
    <w:rsid w:val="000568B2"/>
  </w:style>
  <w:style w:type="table" w:customStyle="1" w:styleId="a">
    <w:basedOn w:val="TableNormal5"/>
    <w:rsid w:val="000568B2"/>
    <w:tblPr>
      <w:tblStyleRowBandSize w:val="1"/>
      <w:tblStyleColBandSize w:val="1"/>
    </w:tblPr>
  </w:style>
  <w:style w:type="table" w:customStyle="1" w:styleId="a0">
    <w:basedOn w:val="TableNormal5"/>
    <w:rsid w:val="000568B2"/>
    <w:tblPr>
      <w:tblStyleRowBandSize w:val="1"/>
      <w:tblStyleColBandSize w:val="1"/>
    </w:tblPr>
  </w:style>
  <w:style w:type="table" w:customStyle="1" w:styleId="a1">
    <w:basedOn w:val="TableNormal5"/>
    <w:rsid w:val="000568B2"/>
    <w:tblPr>
      <w:tblStyleRowBandSize w:val="1"/>
      <w:tblStyleColBandSize w:val="1"/>
    </w:tblPr>
  </w:style>
  <w:style w:type="table" w:customStyle="1" w:styleId="a2">
    <w:basedOn w:val="TableNormal5"/>
    <w:rsid w:val="000568B2"/>
    <w:tblPr>
      <w:tblStyleRowBandSize w:val="1"/>
      <w:tblStyleColBandSize w:val="1"/>
    </w:tblPr>
  </w:style>
  <w:style w:type="table" w:customStyle="1" w:styleId="a3">
    <w:basedOn w:val="TableNormal5"/>
    <w:rsid w:val="000568B2"/>
    <w:tblPr>
      <w:tblStyleRowBandSize w:val="1"/>
      <w:tblStyleColBandSize w:val="1"/>
    </w:tblPr>
  </w:style>
  <w:style w:type="table" w:customStyle="1" w:styleId="a4">
    <w:basedOn w:val="TableNormal5"/>
    <w:rsid w:val="000568B2"/>
    <w:tblPr>
      <w:tblStyleRowBandSize w:val="1"/>
      <w:tblStyleColBandSize w:val="1"/>
    </w:tblPr>
  </w:style>
  <w:style w:type="table" w:customStyle="1" w:styleId="a5">
    <w:basedOn w:val="TableNormal5"/>
    <w:rsid w:val="000568B2"/>
    <w:tblPr>
      <w:tblStyleRowBandSize w:val="1"/>
      <w:tblStyleColBandSize w:val="1"/>
    </w:tblPr>
  </w:style>
  <w:style w:type="table" w:customStyle="1" w:styleId="a6">
    <w:basedOn w:val="TableNormal5"/>
    <w:rsid w:val="000568B2"/>
    <w:tblPr>
      <w:tblStyleRowBandSize w:val="1"/>
      <w:tblStyleColBandSize w:val="1"/>
    </w:tblPr>
  </w:style>
  <w:style w:type="table" w:customStyle="1" w:styleId="a7">
    <w:basedOn w:val="TableNormal5"/>
    <w:rsid w:val="000568B2"/>
    <w:tblPr>
      <w:tblStyleRowBandSize w:val="1"/>
      <w:tblStyleColBandSize w:val="1"/>
    </w:tblPr>
  </w:style>
  <w:style w:type="table" w:customStyle="1" w:styleId="a8">
    <w:basedOn w:val="TableNormal5"/>
    <w:rsid w:val="000568B2"/>
    <w:tblPr>
      <w:tblStyleRowBandSize w:val="1"/>
      <w:tblStyleColBandSize w:val="1"/>
    </w:tblPr>
  </w:style>
  <w:style w:type="table" w:customStyle="1" w:styleId="a9">
    <w:basedOn w:val="TableNormal5"/>
    <w:rsid w:val="000568B2"/>
    <w:tblPr>
      <w:tblStyleRowBandSize w:val="1"/>
      <w:tblStyleColBandSize w:val="1"/>
    </w:tblPr>
  </w:style>
  <w:style w:type="table" w:customStyle="1" w:styleId="aa">
    <w:basedOn w:val="TableNormal5"/>
    <w:rsid w:val="000568B2"/>
    <w:tblPr>
      <w:tblStyleRowBandSize w:val="1"/>
      <w:tblStyleColBandSize w:val="1"/>
    </w:tblPr>
  </w:style>
  <w:style w:type="table" w:customStyle="1" w:styleId="ab">
    <w:basedOn w:val="TableNormal5"/>
    <w:rsid w:val="000568B2"/>
    <w:tblPr>
      <w:tblStyleRowBandSize w:val="1"/>
      <w:tblStyleColBandSize w:val="1"/>
    </w:tblPr>
  </w:style>
  <w:style w:type="table" w:customStyle="1" w:styleId="ac">
    <w:basedOn w:val="TableNormal5"/>
    <w:rsid w:val="000568B2"/>
    <w:tblPr>
      <w:tblStyleRowBandSize w:val="1"/>
      <w:tblStyleColBandSize w:val="1"/>
    </w:tblPr>
  </w:style>
  <w:style w:type="table" w:customStyle="1" w:styleId="ad">
    <w:basedOn w:val="TableNormal5"/>
    <w:rsid w:val="000568B2"/>
    <w:tblPr>
      <w:tblStyleRowBandSize w:val="1"/>
      <w:tblStyleColBandSize w:val="1"/>
    </w:tblPr>
  </w:style>
  <w:style w:type="table" w:customStyle="1" w:styleId="ae">
    <w:basedOn w:val="TableNormal5"/>
    <w:rsid w:val="000568B2"/>
    <w:tblPr>
      <w:tblStyleRowBandSize w:val="1"/>
      <w:tblStyleColBandSize w:val="1"/>
    </w:tblPr>
  </w:style>
  <w:style w:type="table" w:customStyle="1" w:styleId="af">
    <w:basedOn w:val="TableNormal5"/>
    <w:rsid w:val="000568B2"/>
    <w:tblPr>
      <w:tblStyleRowBandSize w:val="1"/>
      <w:tblStyleColBandSize w:val="1"/>
    </w:tblPr>
  </w:style>
  <w:style w:type="table" w:customStyle="1" w:styleId="af0">
    <w:basedOn w:val="TableNormal5"/>
    <w:rsid w:val="000568B2"/>
    <w:tblPr>
      <w:tblStyleRowBandSize w:val="1"/>
      <w:tblStyleColBandSize w:val="1"/>
    </w:tblPr>
  </w:style>
  <w:style w:type="table" w:customStyle="1" w:styleId="af1">
    <w:basedOn w:val="TableNormal5"/>
    <w:rsid w:val="000568B2"/>
    <w:tblPr>
      <w:tblStyleRowBandSize w:val="1"/>
      <w:tblStyleColBandSize w:val="1"/>
    </w:tblPr>
  </w:style>
  <w:style w:type="table" w:customStyle="1" w:styleId="af2">
    <w:basedOn w:val="TableNormal5"/>
    <w:rsid w:val="000568B2"/>
    <w:tblPr>
      <w:tblStyleRowBandSize w:val="1"/>
      <w:tblStyleColBandSize w:val="1"/>
    </w:tblPr>
  </w:style>
  <w:style w:type="table" w:customStyle="1" w:styleId="af3">
    <w:basedOn w:val="TableNormal5"/>
    <w:rsid w:val="000568B2"/>
    <w:tblPr>
      <w:tblStyleRowBandSize w:val="1"/>
      <w:tblStyleColBandSize w:val="1"/>
    </w:tblPr>
  </w:style>
  <w:style w:type="table" w:customStyle="1" w:styleId="af4">
    <w:basedOn w:val="TableNormal5"/>
    <w:rsid w:val="000568B2"/>
    <w:tblPr>
      <w:tblStyleRowBandSize w:val="1"/>
      <w:tblStyleColBandSize w:val="1"/>
    </w:tblPr>
  </w:style>
  <w:style w:type="table" w:customStyle="1" w:styleId="af5">
    <w:basedOn w:val="TableNormal5"/>
    <w:rsid w:val="000568B2"/>
    <w:tblPr>
      <w:tblStyleRowBandSize w:val="1"/>
      <w:tblStyleColBandSize w:val="1"/>
    </w:tblPr>
  </w:style>
  <w:style w:type="table" w:customStyle="1" w:styleId="af6">
    <w:basedOn w:val="TableNormal5"/>
    <w:rsid w:val="000568B2"/>
    <w:tblPr>
      <w:tblStyleRowBandSize w:val="1"/>
      <w:tblStyleColBandSize w:val="1"/>
    </w:tblPr>
  </w:style>
  <w:style w:type="table" w:customStyle="1" w:styleId="af7">
    <w:basedOn w:val="TableNormal5"/>
    <w:rsid w:val="000568B2"/>
    <w:tblPr>
      <w:tblStyleRowBandSize w:val="1"/>
      <w:tblStyleColBandSize w:val="1"/>
    </w:tblPr>
  </w:style>
  <w:style w:type="table" w:customStyle="1" w:styleId="af8">
    <w:basedOn w:val="TableNormal5"/>
    <w:rsid w:val="000568B2"/>
    <w:tblPr>
      <w:tblStyleRowBandSize w:val="1"/>
      <w:tblStyleColBandSize w:val="1"/>
    </w:tblPr>
  </w:style>
  <w:style w:type="table" w:customStyle="1" w:styleId="af9">
    <w:basedOn w:val="TableNormal5"/>
    <w:rsid w:val="000568B2"/>
    <w:tblPr>
      <w:tblStyleRowBandSize w:val="1"/>
      <w:tblStyleColBandSize w:val="1"/>
    </w:tblPr>
  </w:style>
  <w:style w:type="table" w:customStyle="1" w:styleId="afa">
    <w:basedOn w:val="TableNormal5"/>
    <w:rsid w:val="000568B2"/>
    <w:tblPr>
      <w:tblStyleRowBandSize w:val="1"/>
      <w:tblStyleColBandSize w:val="1"/>
    </w:tblPr>
  </w:style>
  <w:style w:type="table" w:customStyle="1" w:styleId="afb">
    <w:basedOn w:val="TableNormal5"/>
    <w:rsid w:val="000568B2"/>
    <w:tblPr>
      <w:tblStyleRowBandSize w:val="1"/>
      <w:tblStyleColBandSize w:val="1"/>
    </w:tblPr>
  </w:style>
  <w:style w:type="table" w:customStyle="1" w:styleId="afc">
    <w:basedOn w:val="TableNormal5"/>
    <w:rsid w:val="000568B2"/>
    <w:tblPr>
      <w:tblStyleRowBandSize w:val="1"/>
      <w:tblStyleColBandSize w:val="1"/>
    </w:tblPr>
  </w:style>
  <w:style w:type="table" w:customStyle="1" w:styleId="afd">
    <w:basedOn w:val="TableNormal5"/>
    <w:rsid w:val="000568B2"/>
    <w:tblPr>
      <w:tblStyleRowBandSize w:val="1"/>
      <w:tblStyleColBandSize w:val="1"/>
    </w:tblPr>
  </w:style>
  <w:style w:type="table" w:customStyle="1" w:styleId="afe">
    <w:basedOn w:val="TableNormal5"/>
    <w:rsid w:val="000568B2"/>
    <w:tblPr>
      <w:tblStyleRowBandSize w:val="1"/>
      <w:tblStyleColBandSize w:val="1"/>
    </w:tblPr>
  </w:style>
  <w:style w:type="table" w:customStyle="1" w:styleId="aff">
    <w:basedOn w:val="TableNormal5"/>
    <w:rsid w:val="000568B2"/>
    <w:tblPr>
      <w:tblStyleRowBandSize w:val="1"/>
      <w:tblStyleColBandSize w:val="1"/>
    </w:tblPr>
  </w:style>
  <w:style w:type="table" w:customStyle="1" w:styleId="aff0">
    <w:basedOn w:val="TableNormal5"/>
    <w:rsid w:val="000568B2"/>
    <w:tblPr>
      <w:tblStyleRowBandSize w:val="1"/>
      <w:tblStyleColBandSize w:val="1"/>
    </w:tblPr>
  </w:style>
  <w:style w:type="table" w:customStyle="1" w:styleId="aff1">
    <w:basedOn w:val="TableNormal5"/>
    <w:rsid w:val="000568B2"/>
    <w:tblPr>
      <w:tblStyleRowBandSize w:val="1"/>
      <w:tblStyleColBandSize w:val="1"/>
    </w:tblPr>
  </w:style>
  <w:style w:type="table" w:customStyle="1" w:styleId="aff2">
    <w:basedOn w:val="TableNormal5"/>
    <w:rsid w:val="000568B2"/>
    <w:tblPr>
      <w:tblStyleRowBandSize w:val="1"/>
      <w:tblStyleColBandSize w:val="1"/>
    </w:tblPr>
  </w:style>
  <w:style w:type="table" w:customStyle="1" w:styleId="aff3">
    <w:basedOn w:val="TableNormal5"/>
    <w:rsid w:val="000568B2"/>
    <w:tblPr>
      <w:tblStyleRowBandSize w:val="1"/>
      <w:tblStyleColBandSize w:val="1"/>
    </w:tblPr>
  </w:style>
  <w:style w:type="table" w:customStyle="1" w:styleId="aff4">
    <w:basedOn w:val="TableNormal5"/>
    <w:rsid w:val="000568B2"/>
    <w:tblPr>
      <w:tblStyleRowBandSize w:val="1"/>
      <w:tblStyleColBandSize w:val="1"/>
    </w:tblPr>
  </w:style>
  <w:style w:type="table" w:customStyle="1" w:styleId="aff5">
    <w:basedOn w:val="TableNormal5"/>
    <w:rsid w:val="000568B2"/>
    <w:tblPr>
      <w:tblStyleRowBandSize w:val="1"/>
      <w:tblStyleColBandSize w:val="1"/>
    </w:tblPr>
  </w:style>
  <w:style w:type="table" w:customStyle="1" w:styleId="aff6">
    <w:basedOn w:val="TableNormal5"/>
    <w:rsid w:val="000568B2"/>
    <w:tblPr>
      <w:tblStyleRowBandSize w:val="1"/>
      <w:tblStyleColBandSize w:val="1"/>
    </w:tblPr>
  </w:style>
  <w:style w:type="table" w:customStyle="1" w:styleId="aff7">
    <w:basedOn w:val="TableNormal5"/>
    <w:rsid w:val="000568B2"/>
    <w:tblPr>
      <w:tblStyleRowBandSize w:val="1"/>
      <w:tblStyleColBandSize w:val="1"/>
    </w:tblPr>
  </w:style>
  <w:style w:type="table" w:customStyle="1" w:styleId="aff8">
    <w:basedOn w:val="TableNormal5"/>
    <w:rsid w:val="000568B2"/>
    <w:tblPr>
      <w:tblStyleRowBandSize w:val="1"/>
      <w:tblStyleColBandSize w:val="1"/>
    </w:tblPr>
  </w:style>
  <w:style w:type="table" w:customStyle="1" w:styleId="aff9">
    <w:basedOn w:val="TableNormal5"/>
    <w:rsid w:val="000568B2"/>
    <w:tblPr>
      <w:tblStyleRowBandSize w:val="1"/>
      <w:tblStyleColBandSize w:val="1"/>
    </w:tblPr>
  </w:style>
  <w:style w:type="table" w:customStyle="1" w:styleId="affa">
    <w:basedOn w:val="TableNormal5"/>
    <w:rsid w:val="000568B2"/>
    <w:tblPr>
      <w:tblStyleRowBandSize w:val="1"/>
      <w:tblStyleColBandSize w:val="1"/>
    </w:tblPr>
  </w:style>
  <w:style w:type="table" w:customStyle="1" w:styleId="affb">
    <w:basedOn w:val="TableNormal5"/>
    <w:rsid w:val="000568B2"/>
    <w:tblPr>
      <w:tblStyleRowBandSize w:val="1"/>
      <w:tblStyleColBandSize w:val="1"/>
    </w:tblPr>
  </w:style>
  <w:style w:type="table" w:customStyle="1" w:styleId="affc">
    <w:basedOn w:val="TableNormal5"/>
    <w:rsid w:val="000568B2"/>
    <w:tblPr>
      <w:tblStyleRowBandSize w:val="1"/>
      <w:tblStyleColBandSize w:val="1"/>
    </w:tblPr>
  </w:style>
  <w:style w:type="table" w:customStyle="1" w:styleId="affd">
    <w:basedOn w:val="TableNormal5"/>
    <w:rsid w:val="000568B2"/>
    <w:tblPr>
      <w:tblStyleRowBandSize w:val="1"/>
      <w:tblStyleColBandSize w:val="1"/>
    </w:tblPr>
  </w:style>
  <w:style w:type="table" w:customStyle="1" w:styleId="affe">
    <w:basedOn w:val="TableNormal5"/>
    <w:rsid w:val="000568B2"/>
    <w:tblPr>
      <w:tblStyleRowBandSize w:val="1"/>
      <w:tblStyleColBandSize w:val="1"/>
    </w:tblPr>
  </w:style>
  <w:style w:type="table" w:customStyle="1" w:styleId="afff">
    <w:basedOn w:val="TableNormal5"/>
    <w:rsid w:val="000568B2"/>
    <w:tblPr>
      <w:tblStyleRowBandSize w:val="1"/>
      <w:tblStyleColBandSize w:val="1"/>
    </w:tblPr>
  </w:style>
  <w:style w:type="table" w:customStyle="1" w:styleId="afff0">
    <w:basedOn w:val="TableNormal5"/>
    <w:rsid w:val="000568B2"/>
    <w:tblPr>
      <w:tblStyleRowBandSize w:val="1"/>
      <w:tblStyleColBandSize w:val="1"/>
    </w:tblPr>
  </w:style>
  <w:style w:type="table" w:customStyle="1" w:styleId="afff1">
    <w:basedOn w:val="TableNormal5"/>
    <w:rsid w:val="000568B2"/>
    <w:tblPr>
      <w:tblStyleRowBandSize w:val="1"/>
      <w:tblStyleColBandSize w:val="1"/>
    </w:tblPr>
  </w:style>
  <w:style w:type="table" w:customStyle="1" w:styleId="afff2">
    <w:basedOn w:val="TableNormal5"/>
    <w:rsid w:val="000568B2"/>
    <w:tblPr>
      <w:tblStyleRowBandSize w:val="1"/>
      <w:tblStyleColBandSize w:val="1"/>
    </w:tblPr>
  </w:style>
  <w:style w:type="table" w:customStyle="1" w:styleId="afff3">
    <w:basedOn w:val="TableNormal5"/>
    <w:rsid w:val="000568B2"/>
    <w:tblPr>
      <w:tblStyleRowBandSize w:val="1"/>
      <w:tblStyleColBandSize w:val="1"/>
    </w:tblPr>
  </w:style>
  <w:style w:type="table" w:customStyle="1" w:styleId="afff4">
    <w:basedOn w:val="TableNormal5"/>
    <w:rsid w:val="000568B2"/>
    <w:tblPr>
      <w:tblStyleRowBandSize w:val="1"/>
      <w:tblStyleColBandSize w:val="1"/>
    </w:tblPr>
  </w:style>
  <w:style w:type="table" w:customStyle="1" w:styleId="afff5">
    <w:basedOn w:val="TableNormal5"/>
    <w:rsid w:val="000568B2"/>
    <w:tblPr>
      <w:tblStyleRowBandSize w:val="1"/>
      <w:tblStyleColBandSize w:val="1"/>
    </w:tblPr>
  </w:style>
  <w:style w:type="table" w:customStyle="1" w:styleId="afff6">
    <w:basedOn w:val="TableNormal5"/>
    <w:rsid w:val="000568B2"/>
    <w:tblPr>
      <w:tblStyleRowBandSize w:val="1"/>
      <w:tblStyleColBandSize w:val="1"/>
    </w:tblPr>
  </w:style>
  <w:style w:type="table" w:customStyle="1" w:styleId="afff7">
    <w:basedOn w:val="TableNormal5"/>
    <w:rsid w:val="000568B2"/>
    <w:tblPr>
      <w:tblStyleRowBandSize w:val="1"/>
      <w:tblStyleColBandSize w:val="1"/>
    </w:tblPr>
  </w:style>
  <w:style w:type="table" w:customStyle="1" w:styleId="afff8">
    <w:basedOn w:val="TableNormal5"/>
    <w:rsid w:val="000568B2"/>
    <w:tblPr>
      <w:tblStyleRowBandSize w:val="1"/>
      <w:tblStyleColBandSize w:val="1"/>
    </w:tblPr>
  </w:style>
  <w:style w:type="table" w:customStyle="1" w:styleId="afff9">
    <w:basedOn w:val="TableNormal5"/>
    <w:rsid w:val="000568B2"/>
    <w:tblPr>
      <w:tblStyleRowBandSize w:val="1"/>
      <w:tblStyleColBandSize w:val="1"/>
    </w:tblPr>
  </w:style>
  <w:style w:type="table" w:customStyle="1" w:styleId="afffa">
    <w:basedOn w:val="TableNormal5"/>
    <w:rsid w:val="000568B2"/>
    <w:tblPr>
      <w:tblStyleRowBandSize w:val="1"/>
      <w:tblStyleColBandSize w:val="1"/>
    </w:tblPr>
  </w:style>
  <w:style w:type="table" w:customStyle="1" w:styleId="afffb">
    <w:basedOn w:val="TableNormal5"/>
    <w:rsid w:val="000568B2"/>
    <w:tblPr>
      <w:tblStyleRowBandSize w:val="1"/>
      <w:tblStyleColBandSize w:val="1"/>
    </w:tblPr>
  </w:style>
  <w:style w:type="table" w:customStyle="1" w:styleId="afffc">
    <w:basedOn w:val="TableNormal5"/>
    <w:rsid w:val="000568B2"/>
    <w:tblPr>
      <w:tblStyleRowBandSize w:val="1"/>
      <w:tblStyleColBandSize w:val="1"/>
    </w:tblPr>
  </w:style>
  <w:style w:type="table" w:customStyle="1" w:styleId="afffd">
    <w:basedOn w:val="TableNormal5"/>
    <w:rsid w:val="000568B2"/>
    <w:tblPr>
      <w:tblStyleRowBandSize w:val="1"/>
      <w:tblStyleColBandSize w:val="1"/>
    </w:tblPr>
  </w:style>
  <w:style w:type="table" w:customStyle="1" w:styleId="afffe">
    <w:basedOn w:val="TableNormal5"/>
    <w:rsid w:val="000568B2"/>
    <w:tblPr>
      <w:tblStyleRowBandSize w:val="1"/>
      <w:tblStyleColBandSize w:val="1"/>
    </w:tblPr>
  </w:style>
  <w:style w:type="table" w:customStyle="1" w:styleId="affff">
    <w:basedOn w:val="TableNormal5"/>
    <w:rsid w:val="000568B2"/>
    <w:tblPr>
      <w:tblStyleRowBandSize w:val="1"/>
      <w:tblStyleColBandSize w:val="1"/>
    </w:tblPr>
  </w:style>
  <w:style w:type="table" w:customStyle="1" w:styleId="affff0">
    <w:basedOn w:val="TableNormal5"/>
    <w:rsid w:val="000568B2"/>
    <w:tblPr>
      <w:tblStyleRowBandSize w:val="1"/>
      <w:tblStyleColBandSize w:val="1"/>
    </w:tblPr>
  </w:style>
  <w:style w:type="table" w:customStyle="1" w:styleId="affff1">
    <w:basedOn w:val="TableNormal5"/>
    <w:rsid w:val="000568B2"/>
    <w:tblPr>
      <w:tblStyleRowBandSize w:val="1"/>
      <w:tblStyleColBandSize w:val="1"/>
    </w:tblPr>
  </w:style>
  <w:style w:type="table" w:customStyle="1" w:styleId="affff2">
    <w:basedOn w:val="TableNormal5"/>
    <w:rsid w:val="000568B2"/>
    <w:tblPr>
      <w:tblStyleRowBandSize w:val="1"/>
      <w:tblStyleColBandSize w:val="1"/>
    </w:tblPr>
  </w:style>
  <w:style w:type="table" w:customStyle="1" w:styleId="affff3">
    <w:basedOn w:val="TableNormal5"/>
    <w:rsid w:val="000568B2"/>
    <w:tblPr>
      <w:tblStyleRowBandSize w:val="1"/>
      <w:tblStyleColBandSize w:val="1"/>
    </w:tblPr>
  </w:style>
  <w:style w:type="table" w:customStyle="1" w:styleId="affff4">
    <w:basedOn w:val="TableNormal5"/>
    <w:rsid w:val="000568B2"/>
    <w:tblPr>
      <w:tblStyleRowBandSize w:val="1"/>
      <w:tblStyleColBandSize w:val="1"/>
    </w:tblPr>
  </w:style>
  <w:style w:type="table" w:customStyle="1" w:styleId="affff5">
    <w:basedOn w:val="TableNormal5"/>
    <w:rsid w:val="000568B2"/>
    <w:tblPr>
      <w:tblStyleRowBandSize w:val="1"/>
      <w:tblStyleColBandSize w:val="1"/>
    </w:tblPr>
  </w:style>
  <w:style w:type="table" w:customStyle="1" w:styleId="affff6">
    <w:basedOn w:val="TableNormal5"/>
    <w:rsid w:val="000568B2"/>
    <w:tblPr>
      <w:tblStyleRowBandSize w:val="1"/>
      <w:tblStyleColBandSize w:val="1"/>
    </w:tblPr>
  </w:style>
  <w:style w:type="table" w:customStyle="1" w:styleId="affff7">
    <w:basedOn w:val="TableNormal5"/>
    <w:rsid w:val="000568B2"/>
    <w:tblPr>
      <w:tblStyleRowBandSize w:val="1"/>
      <w:tblStyleColBandSize w:val="1"/>
    </w:tblPr>
  </w:style>
  <w:style w:type="table" w:customStyle="1" w:styleId="affff8">
    <w:basedOn w:val="TableNormal5"/>
    <w:rsid w:val="000568B2"/>
    <w:tblPr>
      <w:tblStyleRowBandSize w:val="1"/>
      <w:tblStyleColBandSize w:val="1"/>
    </w:tblPr>
  </w:style>
  <w:style w:type="table" w:customStyle="1" w:styleId="affff9">
    <w:basedOn w:val="TableNormal5"/>
    <w:rsid w:val="000568B2"/>
    <w:tblPr>
      <w:tblStyleRowBandSize w:val="1"/>
      <w:tblStyleColBandSize w:val="1"/>
    </w:tblPr>
  </w:style>
  <w:style w:type="table" w:customStyle="1" w:styleId="affffa">
    <w:basedOn w:val="TableNormal5"/>
    <w:rsid w:val="000568B2"/>
    <w:tblPr>
      <w:tblStyleRowBandSize w:val="1"/>
      <w:tblStyleColBandSize w:val="1"/>
    </w:tblPr>
  </w:style>
  <w:style w:type="table" w:customStyle="1" w:styleId="affffb">
    <w:basedOn w:val="TableNormal5"/>
    <w:rsid w:val="000568B2"/>
    <w:tblPr>
      <w:tblStyleRowBandSize w:val="1"/>
      <w:tblStyleColBandSize w:val="1"/>
    </w:tblPr>
  </w:style>
  <w:style w:type="table" w:customStyle="1" w:styleId="affffc">
    <w:basedOn w:val="TableNormal5"/>
    <w:rsid w:val="000568B2"/>
    <w:tblPr>
      <w:tblStyleRowBandSize w:val="1"/>
      <w:tblStyleColBandSize w:val="1"/>
    </w:tblPr>
  </w:style>
  <w:style w:type="table" w:customStyle="1" w:styleId="affffd">
    <w:basedOn w:val="TableNormal5"/>
    <w:rsid w:val="000568B2"/>
    <w:tblPr>
      <w:tblStyleRowBandSize w:val="1"/>
      <w:tblStyleColBandSize w:val="1"/>
    </w:tblPr>
  </w:style>
  <w:style w:type="table" w:customStyle="1" w:styleId="affffe">
    <w:basedOn w:val="TableNormal5"/>
    <w:rsid w:val="000568B2"/>
    <w:tblPr>
      <w:tblStyleRowBandSize w:val="1"/>
      <w:tblStyleColBandSize w:val="1"/>
    </w:tblPr>
  </w:style>
  <w:style w:type="table" w:customStyle="1" w:styleId="afffff">
    <w:basedOn w:val="TableNormal5"/>
    <w:rsid w:val="000568B2"/>
    <w:tblPr>
      <w:tblStyleRowBandSize w:val="1"/>
      <w:tblStyleColBandSize w:val="1"/>
    </w:tblPr>
  </w:style>
  <w:style w:type="table" w:customStyle="1" w:styleId="afffff0">
    <w:basedOn w:val="TableNormal5"/>
    <w:rsid w:val="000568B2"/>
    <w:tblPr>
      <w:tblStyleRowBandSize w:val="1"/>
      <w:tblStyleColBandSize w:val="1"/>
    </w:tblPr>
  </w:style>
  <w:style w:type="table" w:customStyle="1" w:styleId="afffff1">
    <w:basedOn w:val="TableNormal5"/>
    <w:rsid w:val="000568B2"/>
    <w:tblPr>
      <w:tblStyleRowBandSize w:val="1"/>
      <w:tblStyleColBandSize w:val="1"/>
    </w:tblPr>
  </w:style>
  <w:style w:type="table" w:customStyle="1" w:styleId="afffff2">
    <w:basedOn w:val="TableNormal5"/>
    <w:rsid w:val="000568B2"/>
    <w:tblPr>
      <w:tblStyleRowBandSize w:val="1"/>
      <w:tblStyleColBandSize w:val="1"/>
    </w:tblPr>
  </w:style>
  <w:style w:type="table" w:customStyle="1" w:styleId="afffff3">
    <w:basedOn w:val="TableNormal5"/>
    <w:rsid w:val="000568B2"/>
    <w:tblPr>
      <w:tblStyleRowBandSize w:val="1"/>
      <w:tblStyleColBandSize w:val="1"/>
    </w:tblPr>
  </w:style>
  <w:style w:type="table" w:customStyle="1" w:styleId="afffff4">
    <w:basedOn w:val="TableNormal5"/>
    <w:rsid w:val="000568B2"/>
    <w:tblPr>
      <w:tblStyleRowBandSize w:val="1"/>
      <w:tblStyleColBandSize w:val="1"/>
    </w:tblPr>
  </w:style>
  <w:style w:type="table" w:customStyle="1" w:styleId="afffff5">
    <w:basedOn w:val="TableNormal5"/>
    <w:rsid w:val="000568B2"/>
    <w:tblPr>
      <w:tblStyleRowBandSize w:val="1"/>
      <w:tblStyleColBandSize w:val="1"/>
    </w:tblPr>
  </w:style>
  <w:style w:type="table" w:customStyle="1" w:styleId="afffff6">
    <w:basedOn w:val="TableNormal5"/>
    <w:rsid w:val="000568B2"/>
    <w:tblPr>
      <w:tblStyleRowBandSize w:val="1"/>
      <w:tblStyleColBandSize w:val="1"/>
    </w:tblPr>
  </w:style>
  <w:style w:type="table" w:customStyle="1" w:styleId="afffff7">
    <w:basedOn w:val="TableNormal5"/>
    <w:rsid w:val="000568B2"/>
    <w:tblPr>
      <w:tblStyleRowBandSize w:val="1"/>
      <w:tblStyleColBandSize w:val="1"/>
    </w:tblPr>
  </w:style>
  <w:style w:type="table" w:customStyle="1" w:styleId="afffff8">
    <w:basedOn w:val="TableNormal5"/>
    <w:rsid w:val="000568B2"/>
    <w:tblPr>
      <w:tblStyleRowBandSize w:val="1"/>
      <w:tblStyleColBandSize w:val="1"/>
    </w:tblPr>
  </w:style>
  <w:style w:type="table" w:customStyle="1" w:styleId="afffff9">
    <w:basedOn w:val="TableNormal5"/>
    <w:rsid w:val="000568B2"/>
    <w:tblPr>
      <w:tblStyleRowBandSize w:val="1"/>
      <w:tblStyleColBandSize w:val="1"/>
    </w:tblPr>
  </w:style>
  <w:style w:type="table" w:customStyle="1" w:styleId="afffffa">
    <w:basedOn w:val="TableNormal5"/>
    <w:rsid w:val="000568B2"/>
    <w:tblPr>
      <w:tblStyleRowBandSize w:val="1"/>
      <w:tblStyleColBandSize w:val="1"/>
    </w:tblPr>
  </w:style>
  <w:style w:type="table" w:customStyle="1" w:styleId="afffffb">
    <w:basedOn w:val="TableNormal5"/>
    <w:rsid w:val="000568B2"/>
    <w:tblPr>
      <w:tblStyleRowBandSize w:val="1"/>
      <w:tblStyleColBandSize w:val="1"/>
    </w:tblPr>
  </w:style>
  <w:style w:type="table" w:customStyle="1" w:styleId="afffffc">
    <w:basedOn w:val="TableNormal5"/>
    <w:rsid w:val="000568B2"/>
    <w:tblPr>
      <w:tblStyleRowBandSize w:val="1"/>
      <w:tblStyleColBandSize w:val="1"/>
    </w:tblPr>
  </w:style>
  <w:style w:type="table" w:customStyle="1" w:styleId="afffffd">
    <w:basedOn w:val="TableNormal5"/>
    <w:rsid w:val="000568B2"/>
    <w:tblPr>
      <w:tblStyleRowBandSize w:val="1"/>
      <w:tblStyleColBandSize w:val="1"/>
    </w:tblPr>
  </w:style>
  <w:style w:type="table" w:customStyle="1" w:styleId="afffffe">
    <w:basedOn w:val="TableNormal5"/>
    <w:rsid w:val="000568B2"/>
    <w:tblPr>
      <w:tblStyleRowBandSize w:val="1"/>
      <w:tblStyleColBandSize w:val="1"/>
    </w:tblPr>
  </w:style>
  <w:style w:type="table" w:customStyle="1" w:styleId="affffff">
    <w:basedOn w:val="TableNormal5"/>
    <w:rsid w:val="000568B2"/>
    <w:tblPr>
      <w:tblStyleRowBandSize w:val="1"/>
      <w:tblStyleColBandSize w:val="1"/>
    </w:tblPr>
  </w:style>
  <w:style w:type="table" w:customStyle="1" w:styleId="affffff0">
    <w:basedOn w:val="TableNormal5"/>
    <w:rsid w:val="000568B2"/>
    <w:tblPr>
      <w:tblStyleRowBandSize w:val="1"/>
      <w:tblStyleColBandSize w:val="1"/>
    </w:tblPr>
  </w:style>
  <w:style w:type="table" w:customStyle="1" w:styleId="affffff1">
    <w:basedOn w:val="TableNormal5"/>
    <w:rsid w:val="000568B2"/>
    <w:tblPr>
      <w:tblStyleRowBandSize w:val="1"/>
      <w:tblStyleColBandSize w:val="1"/>
    </w:tblPr>
  </w:style>
  <w:style w:type="table" w:customStyle="1" w:styleId="affffff2">
    <w:basedOn w:val="TableNormal5"/>
    <w:rsid w:val="000568B2"/>
    <w:tblPr>
      <w:tblStyleRowBandSize w:val="1"/>
      <w:tblStyleColBandSize w:val="1"/>
    </w:tblPr>
  </w:style>
  <w:style w:type="table" w:customStyle="1" w:styleId="affffff3">
    <w:basedOn w:val="TableNormal5"/>
    <w:rsid w:val="000568B2"/>
    <w:tblPr>
      <w:tblStyleRowBandSize w:val="1"/>
      <w:tblStyleColBandSize w:val="1"/>
    </w:tblPr>
  </w:style>
  <w:style w:type="table" w:customStyle="1" w:styleId="affffff4">
    <w:basedOn w:val="TableNormal5"/>
    <w:rsid w:val="000568B2"/>
    <w:tblPr>
      <w:tblStyleRowBandSize w:val="1"/>
      <w:tblStyleColBandSize w:val="1"/>
    </w:tblPr>
  </w:style>
  <w:style w:type="paragraph" w:styleId="Encabezado">
    <w:name w:val="header"/>
    <w:basedOn w:val="Normal"/>
    <w:link w:val="EncabezadoCar"/>
    <w:uiPriority w:val="99"/>
    <w:unhideWhenUsed/>
    <w:rsid w:val="009E326C"/>
    <w:pPr>
      <w:tabs>
        <w:tab w:val="center" w:pos="4252"/>
        <w:tab w:val="right" w:pos="8504"/>
      </w:tabs>
    </w:pPr>
  </w:style>
  <w:style w:type="character" w:customStyle="1" w:styleId="EncabezadoCar">
    <w:name w:val="Encabezado Car"/>
    <w:basedOn w:val="Fuentedeprrafopredeter"/>
    <w:link w:val="Encabezado"/>
    <w:uiPriority w:val="99"/>
    <w:rsid w:val="009E326C"/>
    <w:rPr>
      <w:lang w:eastAsia="en-US"/>
    </w:rPr>
  </w:style>
  <w:style w:type="paragraph" w:styleId="Piedepgina">
    <w:name w:val="footer"/>
    <w:basedOn w:val="Normal"/>
    <w:link w:val="PiedepginaCar"/>
    <w:uiPriority w:val="99"/>
    <w:unhideWhenUsed/>
    <w:rsid w:val="009E326C"/>
    <w:pPr>
      <w:tabs>
        <w:tab w:val="center" w:pos="4252"/>
        <w:tab w:val="right" w:pos="8504"/>
      </w:tabs>
    </w:pPr>
  </w:style>
  <w:style w:type="character" w:customStyle="1" w:styleId="PiedepginaCar">
    <w:name w:val="Pie de página Car"/>
    <w:basedOn w:val="Fuentedeprrafopredeter"/>
    <w:link w:val="Piedepgina"/>
    <w:uiPriority w:val="99"/>
    <w:rsid w:val="009E326C"/>
    <w:rPr>
      <w:lang w:eastAsia="en-US"/>
    </w:rPr>
  </w:style>
  <w:style w:type="paragraph" w:styleId="NormalWeb">
    <w:name w:val="Normal (Web)"/>
    <w:basedOn w:val="Normal"/>
    <w:uiPriority w:val="99"/>
    <w:unhideWhenUsed/>
    <w:rsid w:val="004A1A5E"/>
    <w:pPr>
      <w:widowControl/>
      <w:spacing w:before="100" w:beforeAutospacing="1" w:after="100" w:afterAutospacing="1"/>
    </w:pPr>
    <w:rPr>
      <w:rFonts w:ascii="Times New Roman" w:eastAsia="Times New Roman" w:hAnsi="Times New Roman" w:cs="Times New Roman"/>
      <w:sz w:val="24"/>
      <w:szCs w:val="24"/>
      <w:lang w:eastAsia="es-ES"/>
    </w:rPr>
  </w:style>
  <w:style w:type="character" w:customStyle="1" w:styleId="Ttulo7Car">
    <w:name w:val="Título 7 Car"/>
    <w:basedOn w:val="Fuentedeprrafopredeter"/>
    <w:link w:val="Ttulo7"/>
    <w:rsid w:val="0058598A"/>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58598A"/>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58598A"/>
    <w:rPr>
      <w:rFonts w:eastAsia="Times New Roman"/>
    </w:rPr>
  </w:style>
  <w:style w:type="character" w:customStyle="1" w:styleId="Ttulo1Car">
    <w:name w:val="Título 1 Car"/>
    <w:basedOn w:val="Fuentedeprrafopredeter"/>
    <w:rsid w:val="0058598A"/>
    <w:rPr>
      <w:b/>
      <w:sz w:val="24"/>
      <w:szCs w:val="24"/>
    </w:rPr>
  </w:style>
  <w:style w:type="character" w:customStyle="1" w:styleId="Ttulo2Car">
    <w:name w:val="Título 2 Car"/>
    <w:basedOn w:val="Fuentedeprrafopredeter"/>
    <w:rsid w:val="0058598A"/>
    <w:rPr>
      <w:b/>
      <w:i/>
      <w:sz w:val="24"/>
      <w:szCs w:val="24"/>
    </w:rPr>
  </w:style>
  <w:style w:type="character" w:customStyle="1" w:styleId="Ttulo3Car">
    <w:name w:val="Título 3 Car"/>
    <w:basedOn w:val="Fuentedeprrafopredeter"/>
    <w:rsid w:val="0058598A"/>
    <w:rPr>
      <w:b/>
      <w:sz w:val="28"/>
      <w:szCs w:val="28"/>
    </w:rPr>
  </w:style>
  <w:style w:type="character" w:customStyle="1" w:styleId="Ttulo4Car">
    <w:name w:val="Título 4 Car"/>
    <w:basedOn w:val="Fuentedeprrafopredeter"/>
    <w:rsid w:val="0058598A"/>
    <w:rPr>
      <w:b/>
      <w:sz w:val="24"/>
      <w:szCs w:val="24"/>
    </w:rPr>
  </w:style>
  <w:style w:type="character" w:customStyle="1" w:styleId="Ttulo5Car">
    <w:name w:val="Título 5 Car"/>
    <w:basedOn w:val="Fuentedeprrafopredeter"/>
    <w:rsid w:val="0058598A"/>
    <w:rPr>
      <w:b/>
    </w:rPr>
  </w:style>
  <w:style w:type="character" w:customStyle="1" w:styleId="Ttulo6Car">
    <w:name w:val="Título 6 Car"/>
    <w:basedOn w:val="Fuentedeprrafopredeter"/>
    <w:rsid w:val="0058598A"/>
    <w:rPr>
      <w:b/>
      <w:sz w:val="20"/>
      <w:szCs w:val="20"/>
    </w:rPr>
  </w:style>
  <w:style w:type="paragraph" w:styleId="Textodeglobo">
    <w:name w:val="Balloon Text"/>
    <w:basedOn w:val="Normal"/>
    <w:link w:val="TextodegloboCar"/>
    <w:semiHidden/>
    <w:rsid w:val="0058598A"/>
    <w:pPr>
      <w:widowControl/>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semiHidden/>
    <w:rsid w:val="0058598A"/>
    <w:rPr>
      <w:rFonts w:ascii="Tahoma" w:eastAsia="Times New Roman" w:hAnsi="Tahoma" w:cs="Tahoma"/>
      <w:sz w:val="16"/>
      <w:szCs w:val="16"/>
    </w:rPr>
  </w:style>
  <w:style w:type="character" w:customStyle="1" w:styleId="TtuloCar">
    <w:name w:val="Título Car"/>
    <w:basedOn w:val="Fuentedeprrafopredeter"/>
    <w:rsid w:val="0058598A"/>
    <w:rPr>
      <w:b/>
      <w:sz w:val="72"/>
      <w:szCs w:val="72"/>
    </w:rPr>
  </w:style>
  <w:style w:type="character" w:customStyle="1" w:styleId="TextoindependienteCar">
    <w:name w:val="Texto independiente Car"/>
    <w:basedOn w:val="Fuentedeprrafopredeter"/>
    <w:link w:val="Textoindependiente"/>
    <w:rsid w:val="0058598A"/>
    <w:rPr>
      <w:sz w:val="24"/>
      <w:szCs w:val="24"/>
      <w:lang w:eastAsia="en-US"/>
    </w:rPr>
  </w:style>
  <w:style w:type="paragraph" w:styleId="Sangradetextonormal">
    <w:name w:val="Body Text Indent"/>
    <w:basedOn w:val="Normal"/>
    <w:link w:val="SangradetextonormalCar"/>
    <w:rsid w:val="0058598A"/>
    <w:pPr>
      <w:widowControl/>
      <w:autoSpaceDE w:val="0"/>
      <w:autoSpaceDN w:val="0"/>
      <w:adjustRightInd w:val="0"/>
      <w:ind w:left="708" w:firstLine="708"/>
      <w:jc w:val="both"/>
    </w:pPr>
    <w:rPr>
      <w:rFonts w:eastAsia="Times New Roman" w:cs="Times New Roman"/>
      <w:color w:val="000000"/>
      <w:szCs w:val="24"/>
      <w:lang w:val="es-ES_tradnl" w:eastAsia="es-ES"/>
    </w:rPr>
  </w:style>
  <w:style w:type="character" w:customStyle="1" w:styleId="SangradetextonormalCar">
    <w:name w:val="Sangría de texto normal Car"/>
    <w:basedOn w:val="Fuentedeprrafopredeter"/>
    <w:link w:val="Sangradetextonormal"/>
    <w:rsid w:val="0058598A"/>
    <w:rPr>
      <w:rFonts w:eastAsia="Times New Roman" w:cs="Times New Roman"/>
      <w:color w:val="000000"/>
      <w:szCs w:val="24"/>
      <w:lang w:val="es-ES_tradnl"/>
    </w:rPr>
  </w:style>
  <w:style w:type="paragraph" w:styleId="Textoindependiente2">
    <w:name w:val="Body Text 2"/>
    <w:basedOn w:val="Normal"/>
    <w:link w:val="Textoindependiente2Car"/>
    <w:rsid w:val="0058598A"/>
    <w:pPr>
      <w:widowControl/>
      <w:jc w:val="center"/>
    </w:pPr>
    <w:rPr>
      <w:rFonts w:ascii="Bookman Old Style" w:eastAsia="Times New Roman" w:hAnsi="Bookman Old Style" w:cs="Times New Roman"/>
      <w:b/>
      <w:color w:val="000000"/>
      <w:sz w:val="24"/>
      <w:szCs w:val="24"/>
      <w:lang w:val="es-ES_tradnl" w:eastAsia="es-ES"/>
    </w:rPr>
  </w:style>
  <w:style w:type="character" w:customStyle="1" w:styleId="Textoindependiente2Car">
    <w:name w:val="Texto independiente 2 Car"/>
    <w:basedOn w:val="Fuentedeprrafopredeter"/>
    <w:link w:val="Textoindependiente2"/>
    <w:rsid w:val="0058598A"/>
    <w:rPr>
      <w:rFonts w:ascii="Bookman Old Style" w:eastAsia="Times New Roman" w:hAnsi="Bookman Old Style" w:cs="Times New Roman"/>
      <w:b/>
      <w:color w:val="000000"/>
      <w:sz w:val="24"/>
      <w:szCs w:val="24"/>
      <w:lang w:val="es-ES_tradnl"/>
    </w:rPr>
  </w:style>
  <w:style w:type="paragraph" w:styleId="Textoindependiente3">
    <w:name w:val="Body Text 3"/>
    <w:basedOn w:val="Normal"/>
    <w:link w:val="Textoindependiente3Car"/>
    <w:rsid w:val="0058598A"/>
    <w:pPr>
      <w:widowControl/>
      <w:pBdr>
        <w:top w:val="thickThinSmallGap" w:sz="24" w:space="1" w:color="auto"/>
        <w:left w:val="thickThinSmallGap" w:sz="24" w:space="4" w:color="auto"/>
        <w:bottom w:val="thinThickSmallGap" w:sz="24" w:space="1" w:color="auto"/>
        <w:right w:val="thinThickSmallGap" w:sz="24" w:space="4" w:color="auto"/>
      </w:pBdr>
      <w:jc w:val="center"/>
    </w:pPr>
    <w:rPr>
      <w:rFonts w:ascii="Bookman Old Style" w:eastAsia="Arial Unicode MS" w:hAnsi="Bookman Old Style" w:cs="Times New Roman"/>
      <w:b/>
      <w:bCs/>
      <w:sz w:val="24"/>
      <w:szCs w:val="24"/>
      <w:lang w:val="es-ES_tradnl" w:eastAsia="es-ES"/>
    </w:rPr>
  </w:style>
  <w:style w:type="character" w:customStyle="1" w:styleId="Textoindependiente3Car">
    <w:name w:val="Texto independiente 3 Car"/>
    <w:basedOn w:val="Fuentedeprrafopredeter"/>
    <w:link w:val="Textoindependiente3"/>
    <w:rsid w:val="0058598A"/>
    <w:rPr>
      <w:rFonts w:ascii="Bookman Old Style" w:eastAsia="Arial Unicode MS" w:hAnsi="Bookman Old Style" w:cs="Times New Roman"/>
      <w:b/>
      <w:bCs/>
      <w:sz w:val="24"/>
      <w:szCs w:val="24"/>
      <w:lang w:val="es-ES_tradnl"/>
    </w:rPr>
  </w:style>
  <w:style w:type="paragraph" w:styleId="Sangra3detindependiente">
    <w:name w:val="Body Text Indent 3"/>
    <w:basedOn w:val="Normal"/>
    <w:link w:val="Sangra3detindependienteCar"/>
    <w:rsid w:val="0058598A"/>
    <w:pPr>
      <w:widowControl/>
      <w:spacing w:after="120"/>
      <w:ind w:left="283"/>
    </w:pPr>
    <w:rPr>
      <w:rFonts w:ascii="Bookman Old Style" w:eastAsia="Times New Roman" w:hAnsi="Bookman Old Style" w:cs="Times New Roman"/>
      <w:sz w:val="16"/>
      <w:szCs w:val="16"/>
      <w:lang w:eastAsia="es-ES"/>
    </w:rPr>
  </w:style>
  <w:style w:type="character" w:customStyle="1" w:styleId="Sangra3detindependienteCar">
    <w:name w:val="Sangría 3 de t. independiente Car"/>
    <w:basedOn w:val="Fuentedeprrafopredeter"/>
    <w:link w:val="Sangra3detindependiente"/>
    <w:rsid w:val="0058598A"/>
    <w:rPr>
      <w:rFonts w:ascii="Bookman Old Style" w:eastAsia="Times New Roman" w:hAnsi="Bookman Old Style" w:cs="Times New Roman"/>
      <w:sz w:val="16"/>
      <w:szCs w:val="16"/>
    </w:rPr>
  </w:style>
  <w:style w:type="paragraph" w:customStyle="1" w:styleId="Estilo">
    <w:name w:val="Estilo"/>
    <w:rsid w:val="0058598A"/>
    <w:pPr>
      <w:autoSpaceDE w:val="0"/>
      <w:autoSpaceDN w:val="0"/>
      <w:adjustRightInd w:val="0"/>
    </w:pPr>
    <w:rPr>
      <w:rFonts w:eastAsia="Times New Roman"/>
      <w:sz w:val="24"/>
      <w:szCs w:val="24"/>
    </w:rPr>
  </w:style>
  <w:style w:type="paragraph" w:styleId="Sangra2detindependiente">
    <w:name w:val="Body Text Indent 2"/>
    <w:basedOn w:val="Normal"/>
    <w:link w:val="Sangra2detindependienteCar"/>
    <w:rsid w:val="0058598A"/>
    <w:pPr>
      <w:widowControl/>
      <w:spacing w:after="120" w:line="480" w:lineRule="auto"/>
      <w:ind w:left="283"/>
    </w:pPr>
    <w:rPr>
      <w:rFonts w:ascii="Bookman Old Style" w:eastAsia="Times New Roman" w:hAnsi="Bookman Old Style" w:cs="Times New Roman"/>
      <w:sz w:val="24"/>
      <w:szCs w:val="24"/>
      <w:lang w:eastAsia="es-ES"/>
    </w:rPr>
  </w:style>
  <w:style w:type="character" w:customStyle="1" w:styleId="Sangra2detindependienteCar">
    <w:name w:val="Sangría 2 de t. independiente Car"/>
    <w:basedOn w:val="Fuentedeprrafopredeter"/>
    <w:link w:val="Sangra2detindependiente"/>
    <w:rsid w:val="0058598A"/>
    <w:rPr>
      <w:rFonts w:ascii="Bookman Old Style" w:eastAsia="Times New Roman" w:hAnsi="Bookman Old Style" w:cs="Times New Roman"/>
      <w:sz w:val="24"/>
      <w:szCs w:val="24"/>
    </w:rPr>
  </w:style>
  <w:style w:type="paragraph" w:customStyle="1" w:styleId="Textosinformato1">
    <w:name w:val="Texto sin formato1"/>
    <w:basedOn w:val="Normal"/>
    <w:rsid w:val="0058598A"/>
    <w:pPr>
      <w:widowControl/>
      <w:suppressAutoHyphens/>
    </w:pPr>
    <w:rPr>
      <w:rFonts w:ascii="Courier New" w:eastAsia="Times New Roman" w:hAnsi="Courier New" w:cs="Courier New"/>
      <w:sz w:val="20"/>
      <w:szCs w:val="20"/>
      <w:lang w:val="es-AR" w:eastAsia="ar-SA"/>
    </w:rPr>
  </w:style>
  <w:style w:type="paragraph" w:customStyle="1" w:styleId="Textoindependiente2SinNegrita">
    <w:name w:val="Texto independiente 2 + Sin Negrita"/>
    <w:aliases w:val="Justificado,Primera línea:  5,08 cm"/>
    <w:basedOn w:val="Sangra2detindependiente"/>
    <w:rsid w:val="0058598A"/>
    <w:pPr>
      <w:tabs>
        <w:tab w:val="left" w:pos="2694"/>
      </w:tabs>
      <w:ind w:left="0" w:firstLine="2417"/>
      <w:jc w:val="both"/>
    </w:pPr>
  </w:style>
  <w:style w:type="paragraph" w:styleId="Textosinformato">
    <w:name w:val="Plain Text"/>
    <w:basedOn w:val="Normal"/>
    <w:next w:val="Normal"/>
    <w:link w:val="TextosinformatoCar"/>
    <w:rsid w:val="0058598A"/>
    <w:pPr>
      <w:widowControl/>
      <w:autoSpaceDE w:val="0"/>
      <w:autoSpaceDN w:val="0"/>
    </w:pPr>
    <w:rPr>
      <w:rFonts w:ascii="Courier New" w:eastAsia="Times New Roman" w:hAnsi="Courier New" w:cs="Courier New"/>
      <w:sz w:val="20"/>
      <w:szCs w:val="20"/>
      <w:lang w:val="es-AR" w:eastAsia="es-ES"/>
    </w:rPr>
  </w:style>
  <w:style w:type="character" w:customStyle="1" w:styleId="TextosinformatoCar">
    <w:name w:val="Texto sin formato Car"/>
    <w:basedOn w:val="Fuentedeprrafopredeter"/>
    <w:link w:val="Textosinformato"/>
    <w:rsid w:val="0058598A"/>
    <w:rPr>
      <w:rFonts w:ascii="Courier New" w:eastAsia="Times New Roman" w:hAnsi="Courier New" w:cs="Courier New"/>
      <w:sz w:val="20"/>
      <w:szCs w:val="20"/>
      <w:lang w:val="es-AR"/>
    </w:rPr>
  </w:style>
  <w:style w:type="paragraph" w:styleId="Descripcin">
    <w:name w:val="caption"/>
    <w:basedOn w:val="Normal"/>
    <w:next w:val="Normal"/>
    <w:qFormat/>
    <w:rsid w:val="0058598A"/>
    <w:pPr>
      <w:widowControl/>
    </w:pPr>
    <w:rPr>
      <w:rFonts w:ascii="Times New Roman" w:eastAsia="Times New Roman" w:hAnsi="Times New Roman" w:cs="Times New Roman"/>
      <w:b/>
      <w:bCs/>
      <w:sz w:val="24"/>
      <w:szCs w:val="24"/>
      <w:lang w:val="es-AR" w:eastAsia="es-ES"/>
    </w:rPr>
  </w:style>
  <w:style w:type="paragraph" w:styleId="Firmadecorreoelectrnico">
    <w:name w:val="E-mail Signature"/>
    <w:basedOn w:val="Normal"/>
    <w:link w:val="FirmadecorreoelectrnicoCar"/>
    <w:rsid w:val="0058598A"/>
    <w:pPr>
      <w:widowControl/>
      <w:spacing w:before="100" w:beforeAutospacing="1" w:after="100" w:afterAutospacing="1"/>
    </w:pPr>
    <w:rPr>
      <w:rFonts w:ascii="Times New Roman" w:eastAsia="Times New Roman" w:hAnsi="Times New Roman" w:cs="Times New Roman"/>
      <w:sz w:val="24"/>
      <w:szCs w:val="24"/>
      <w:lang w:eastAsia="es-ES"/>
    </w:rPr>
  </w:style>
  <w:style w:type="character" w:customStyle="1" w:styleId="FirmadecorreoelectrnicoCar">
    <w:name w:val="Firma de correo electrónico Car"/>
    <w:basedOn w:val="Fuentedeprrafopredeter"/>
    <w:link w:val="Firmadecorreoelectrnico"/>
    <w:rsid w:val="0058598A"/>
    <w:rPr>
      <w:rFonts w:ascii="Times New Roman" w:eastAsia="Times New Roman" w:hAnsi="Times New Roman" w:cs="Times New Roman"/>
      <w:sz w:val="24"/>
      <w:szCs w:val="24"/>
    </w:rPr>
  </w:style>
  <w:style w:type="character" w:styleId="Hipervnculo">
    <w:name w:val="Hyperlink"/>
    <w:rsid w:val="0058598A"/>
    <w:rPr>
      <w:color w:val="0000FF"/>
      <w:u w:val="single"/>
    </w:rPr>
  </w:style>
  <w:style w:type="character" w:styleId="Nmerodepgina">
    <w:name w:val="page number"/>
    <w:basedOn w:val="Fuentedeprrafopredeter"/>
    <w:rsid w:val="0058598A"/>
  </w:style>
  <w:style w:type="paragraph" w:styleId="TDC4">
    <w:name w:val="toc 4"/>
    <w:basedOn w:val="Normal"/>
    <w:next w:val="Normal"/>
    <w:autoRedefine/>
    <w:semiHidden/>
    <w:rsid w:val="0058598A"/>
    <w:pPr>
      <w:widowControl/>
      <w:jc w:val="both"/>
    </w:pPr>
    <w:rPr>
      <w:rFonts w:eastAsia="Times New Roman"/>
      <w:sz w:val="34"/>
      <w:szCs w:val="34"/>
      <w:lang w:val="es-AR"/>
    </w:rPr>
  </w:style>
  <w:style w:type="paragraph" w:customStyle="1" w:styleId="Left">
    <w:name w:val="Left"/>
    <w:rsid w:val="0058598A"/>
    <w:pPr>
      <w:autoSpaceDE w:val="0"/>
      <w:autoSpaceDN w:val="0"/>
      <w:adjustRightInd w:val="0"/>
    </w:pPr>
    <w:rPr>
      <w:rFonts w:ascii="Times New Roman" w:eastAsia="Times New Roman" w:hAnsi="Times New Roman" w:cs="Times New Roman"/>
      <w:sz w:val="24"/>
      <w:szCs w:val="24"/>
    </w:rPr>
  </w:style>
  <w:style w:type="character" w:customStyle="1" w:styleId="yshortcuts">
    <w:name w:val="yshortcuts"/>
    <w:basedOn w:val="Fuentedeprrafopredeter"/>
    <w:rsid w:val="0058598A"/>
  </w:style>
  <w:style w:type="paragraph" w:customStyle="1" w:styleId="yiv886865484msonormal">
    <w:name w:val="yiv886865484msonormal"/>
    <w:basedOn w:val="Normal"/>
    <w:rsid w:val="0058598A"/>
    <w:pPr>
      <w:widowControl/>
      <w:spacing w:before="100" w:beforeAutospacing="1" w:after="100" w:afterAutospacing="1"/>
    </w:pPr>
    <w:rPr>
      <w:rFonts w:ascii="Times New Roman" w:eastAsia="Times New Roman" w:hAnsi="Times New Roman" w:cs="Times New Roman"/>
      <w:sz w:val="24"/>
      <w:szCs w:val="24"/>
      <w:lang w:eastAsia="es-ES"/>
    </w:rPr>
  </w:style>
  <w:style w:type="paragraph" w:customStyle="1" w:styleId="ecxmsonormal">
    <w:name w:val="ecxmsonormal"/>
    <w:basedOn w:val="Normal"/>
    <w:rsid w:val="0058598A"/>
    <w:pPr>
      <w:widowControl/>
      <w:spacing w:after="324"/>
    </w:pPr>
    <w:rPr>
      <w:rFonts w:ascii="Times New Roman" w:eastAsia="Times New Roman" w:hAnsi="Times New Roman" w:cs="Times New Roman"/>
      <w:sz w:val="24"/>
      <w:szCs w:val="24"/>
      <w:lang w:eastAsia="es-ES"/>
    </w:rPr>
  </w:style>
  <w:style w:type="paragraph" w:customStyle="1" w:styleId="yiv193470721msonormal">
    <w:name w:val="yiv193470721msonormal"/>
    <w:basedOn w:val="Normal"/>
    <w:rsid w:val="0058598A"/>
    <w:pPr>
      <w:widowControl/>
      <w:spacing w:before="100" w:beforeAutospacing="1" w:after="100" w:afterAutospacing="1"/>
    </w:pPr>
    <w:rPr>
      <w:rFonts w:ascii="Times New Roman" w:eastAsia="Times New Roman" w:hAnsi="Times New Roman" w:cs="Times New Roman"/>
      <w:sz w:val="24"/>
      <w:szCs w:val="24"/>
      <w:lang w:eastAsia="es-ES"/>
    </w:rPr>
  </w:style>
  <w:style w:type="character" w:styleId="nfasis">
    <w:name w:val="Emphasis"/>
    <w:qFormat/>
    <w:rsid w:val="0058598A"/>
    <w:rPr>
      <w:i/>
      <w:iCs/>
    </w:rPr>
  </w:style>
  <w:style w:type="character" w:customStyle="1" w:styleId="CarCar1">
    <w:name w:val="Car Car1"/>
    <w:rsid w:val="0058598A"/>
    <w:rPr>
      <w:rFonts w:ascii="Tahoma" w:hAnsi="Tahoma" w:cs="Tahoma"/>
      <w:b/>
      <w:bCs/>
      <w:sz w:val="24"/>
      <w:szCs w:val="24"/>
      <w:lang w:val="es-AR" w:eastAsia="es-ES" w:bidi="ar-SA"/>
    </w:rPr>
  </w:style>
  <w:style w:type="paragraph" w:customStyle="1" w:styleId="Default">
    <w:name w:val="Default"/>
    <w:rsid w:val="0058598A"/>
    <w:pPr>
      <w:widowControl/>
      <w:autoSpaceDE w:val="0"/>
      <w:autoSpaceDN w:val="0"/>
      <w:adjustRightInd w:val="0"/>
    </w:pPr>
    <w:rPr>
      <w:rFonts w:ascii="Calibri" w:eastAsia="Calibri" w:hAnsi="Calibri" w:cs="Calibri"/>
      <w:color w:val="000000"/>
      <w:sz w:val="24"/>
      <w:szCs w:val="24"/>
      <w:lang w:val="es-AR" w:eastAsia="en-US"/>
    </w:rPr>
  </w:style>
  <w:style w:type="character" w:customStyle="1" w:styleId="textrunscx104360819">
    <w:name w:val="textrun scx104360819"/>
    <w:basedOn w:val="Fuentedeprrafopredeter"/>
    <w:uiPriority w:val="99"/>
    <w:rsid w:val="0058598A"/>
    <w:rPr>
      <w:rFonts w:cs="Times New Roman"/>
    </w:rPr>
  </w:style>
  <w:style w:type="character" w:customStyle="1" w:styleId="apple-converted-space">
    <w:name w:val="apple-converted-space"/>
    <w:basedOn w:val="Fuentedeprrafopredeter"/>
    <w:rsid w:val="0058598A"/>
  </w:style>
  <w:style w:type="table" w:styleId="Tablaconcuadrcula">
    <w:name w:val="Table Grid"/>
    <w:basedOn w:val="Tablanormal"/>
    <w:uiPriority w:val="59"/>
    <w:rsid w:val="0058598A"/>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5">
    <w:basedOn w:val="TableNormal4"/>
    <w:tblPr>
      <w:tblStyleRowBandSize w:val="1"/>
      <w:tblStyleColBandSize w:val="1"/>
    </w:tblPr>
  </w:style>
  <w:style w:type="table" w:customStyle="1" w:styleId="affffff6">
    <w:basedOn w:val="TableNormal4"/>
    <w:tblPr>
      <w:tblStyleRowBandSize w:val="1"/>
      <w:tblStyleColBandSize w:val="1"/>
    </w:tblPr>
  </w:style>
  <w:style w:type="table" w:customStyle="1" w:styleId="affffff7">
    <w:basedOn w:val="TableNormal4"/>
    <w:tblPr>
      <w:tblStyleRowBandSize w:val="1"/>
      <w:tblStyleColBandSize w:val="1"/>
    </w:tblPr>
  </w:style>
  <w:style w:type="table" w:customStyle="1" w:styleId="affffff8">
    <w:basedOn w:val="TableNormal4"/>
    <w:tblPr>
      <w:tblStyleRowBandSize w:val="1"/>
      <w:tblStyleColBandSize w:val="1"/>
    </w:tblPr>
  </w:style>
  <w:style w:type="table" w:customStyle="1" w:styleId="affffff9">
    <w:basedOn w:val="TableNormal4"/>
    <w:tblPr>
      <w:tblStyleRowBandSize w:val="1"/>
      <w:tblStyleColBandSize w:val="1"/>
    </w:tblPr>
  </w:style>
  <w:style w:type="table" w:customStyle="1" w:styleId="affffffa">
    <w:basedOn w:val="TableNormal4"/>
    <w:tblPr>
      <w:tblStyleRowBandSize w:val="1"/>
      <w:tblStyleColBandSize w:val="1"/>
    </w:tblPr>
  </w:style>
  <w:style w:type="table" w:customStyle="1" w:styleId="affffffb">
    <w:basedOn w:val="TableNormal4"/>
    <w:tblPr>
      <w:tblStyleRowBandSize w:val="1"/>
      <w:tblStyleColBandSize w:val="1"/>
    </w:tblPr>
  </w:style>
  <w:style w:type="table" w:customStyle="1" w:styleId="affffffc">
    <w:basedOn w:val="TableNormal4"/>
    <w:tblPr>
      <w:tblStyleRowBandSize w:val="1"/>
      <w:tblStyleColBandSize w:val="1"/>
    </w:tblPr>
  </w:style>
  <w:style w:type="table" w:customStyle="1" w:styleId="affffffd">
    <w:basedOn w:val="TableNormal4"/>
    <w:tblPr>
      <w:tblStyleRowBandSize w:val="1"/>
      <w:tblStyleColBandSize w:val="1"/>
    </w:tblPr>
  </w:style>
  <w:style w:type="table" w:customStyle="1" w:styleId="affffffe">
    <w:basedOn w:val="TableNormal4"/>
    <w:tblPr>
      <w:tblStyleRowBandSize w:val="1"/>
      <w:tblStyleColBandSize w:val="1"/>
    </w:tblPr>
  </w:style>
  <w:style w:type="table" w:customStyle="1" w:styleId="afffffff">
    <w:basedOn w:val="TableNormal4"/>
    <w:tblPr>
      <w:tblStyleRowBandSize w:val="1"/>
      <w:tblStyleColBandSize w:val="1"/>
    </w:tblPr>
  </w:style>
  <w:style w:type="table" w:customStyle="1" w:styleId="afffffff0">
    <w:basedOn w:val="TableNormal4"/>
    <w:tblPr>
      <w:tblStyleRowBandSize w:val="1"/>
      <w:tblStyleColBandSize w:val="1"/>
    </w:tblPr>
  </w:style>
  <w:style w:type="table" w:customStyle="1" w:styleId="afffffff1">
    <w:basedOn w:val="TableNormal4"/>
    <w:tblPr>
      <w:tblStyleRowBandSize w:val="1"/>
      <w:tblStyleColBandSize w:val="1"/>
    </w:tblPr>
  </w:style>
  <w:style w:type="table" w:customStyle="1" w:styleId="afffffff2">
    <w:basedOn w:val="TableNormal4"/>
    <w:tblPr>
      <w:tblStyleRowBandSize w:val="1"/>
      <w:tblStyleColBandSize w:val="1"/>
    </w:tblPr>
  </w:style>
  <w:style w:type="table" w:customStyle="1" w:styleId="afffffff3">
    <w:basedOn w:val="TableNormal4"/>
    <w:tblPr>
      <w:tblStyleRowBandSize w:val="1"/>
      <w:tblStyleColBandSize w:val="1"/>
    </w:tblPr>
  </w:style>
  <w:style w:type="table" w:customStyle="1" w:styleId="afffffff4">
    <w:basedOn w:val="TableNormal4"/>
    <w:tblPr>
      <w:tblStyleRowBandSize w:val="1"/>
      <w:tblStyleColBandSize w:val="1"/>
    </w:tblPr>
  </w:style>
  <w:style w:type="table" w:customStyle="1" w:styleId="afffffff5">
    <w:basedOn w:val="TableNormal4"/>
    <w:tblPr>
      <w:tblStyleRowBandSize w:val="1"/>
      <w:tblStyleColBandSize w:val="1"/>
    </w:tblPr>
  </w:style>
  <w:style w:type="table" w:customStyle="1" w:styleId="afffffff6">
    <w:basedOn w:val="TableNormal4"/>
    <w:tblPr>
      <w:tblStyleRowBandSize w:val="1"/>
      <w:tblStyleColBandSize w:val="1"/>
    </w:tblPr>
  </w:style>
  <w:style w:type="table" w:customStyle="1" w:styleId="afffffff7">
    <w:basedOn w:val="TableNormal4"/>
    <w:tblPr>
      <w:tblStyleRowBandSize w:val="1"/>
      <w:tblStyleColBandSize w:val="1"/>
    </w:tblPr>
  </w:style>
  <w:style w:type="table" w:customStyle="1" w:styleId="afffffff8">
    <w:basedOn w:val="TableNormal4"/>
    <w:tblPr>
      <w:tblStyleRowBandSize w:val="1"/>
      <w:tblStyleColBandSize w:val="1"/>
    </w:tblPr>
  </w:style>
  <w:style w:type="table" w:customStyle="1" w:styleId="afffffff9">
    <w:basedOn w:val="TableNormal4"/>
    <w:tblPr>
      <w:tblStyleRowBandSize w:val="1"/>
      <w:tblStyleColBandSize w:val="1"/>
    </w:tblPr>
  </w:style>
  <w:style w:type="table" w:customStyle="1" w:styleId="afffffffa">
    <w:basedOn w:val="TableNormal4"/>
    <w:tblPr>
      <w:tblStyleRowBandSize w:val="1"/>
      <w:tblStyleColBandSize w:val="1"/>
    </w:tblPr>
  </w:style>
  <w:style w:type="table" w:customStyle="1" w:styleId="afffffffb">
    <w:basedOn w:val="TableNormal4"/>
    <w:tblPr>
      <w:tblStyleRowBandSize w:val="1"/>
      <w:tblStyleColBandSize w:val="1"/>
    </w:tblPr>
  </w:style>
  <w:style w:type="table" w:customStyle="1" w:styleId="afffffffc">
    <w:basedOn w:val="TableNormal4"/>
    <w:tblPr>
      <w:tblStyleRowBandSize w:val="1"/>
      <w:tblStyleColBandSize w:val="1"/>
    </w:tblPr>
  </w:style>
  <w:style w:type="table" w:customStyle="1" w:styleId="afffffffd">
    <w:basedOn w:val="TableNormal4"/>
    <w:tblPr>
      <w:tblStyleRowBandSize w:val="1"/>
      <w:tblStyleColBandSize w:val="1"/>
    </w:tblPr>
  </w:style>
  <w:style w:type="table" w:customStyle="1" w:styleId="afffffffe">
    <w:basedOn w:val="TableNormal4"/>
    <w:tblPr>
      <w:tblStyleRowBandSize w:val="1"/>
      <w:tblStyleColBandSize w:val="1"/>
    </w:tblPr>
  </w:style>
  <w:style w:type="table" w:customStyle="1" w:styleId="affffffff">
    <w:basedOn w:val="TableNormal4"/>
    <w:tblPr>
      <w:tblStyleRowBandSize w:val="1"/>
      <w:tblStyleColBandSize w:val="1"/>
    </w:tblPr>
  </w:style>
  <w:style w:type="table" w:customStyle="1" w:styleId="affffffff0">
    <w:basedOn w:val="TableNormal4"/>
    <w:tblPr>
      <w:tblStyleRowBandSize w:val="1"/>
      <w:tblStyleColBandSize w:val="1"/>
    </w:tblPr>
  </w:style>
  <w:style w:type="table" w:customStyle="1" w:styleId="affffffff1">
    <w:basedOn w:val="TableNormal4"/>
    <w:tblPr>
      <w:tblStyleRowBandSize w:val="1"/>
      <w:tblStyleColBandSize w:val="1"/>
    </w:tblPr>
  </w:style>
  <w:style w:type="table" w:customStyle="1" w:styleId="affffffff2">
    <w:basedOn w:val="TableNormal4"/>
    <w:tblPr>
      <w:tblStyleRowBandSize w:val="1"/>
      <w:tblStyleColBandSize w:val="1"/>
    </w:tblPr>
  </w:style>
  <w:style w:type="table" w:customStyle="1" w:styleId="affffffff3">
    <w:basedOn w:val="TableNormal4"/>
    <w:tblPr>
      <w:tblStyleRowBandSize w:val="1"/>
      <w:tblStyleColBandSize w:val="1"/>
    </w:tblPr>
  </w:style>
  <w:style w:type="table" w:customStyle="1" w:styleId="affffffff4">
    <w:basedOn w:val="TableNormal4"/>
    <w:tblPr>
      <w:tblStyleRowBandSize w:val="1"/>
      <w:tblStyleColBandSize w:val="1"/>
    </w:tblPr>
  </w:style>
  <w:style w:type="table" w:customStyle="1" w:styleId="affffffff5">
    <w:basedOn w:val="TableNormal4"/>
    <w:tblPr>
      <w:tblStyleRowBandSize w:val="1"/>
      <w:tblStyleColBandSize w:val="1"/>
    </w:tblPr>
  </w:style>
  <w:style w:type="table" w:customStyle="1" w:styleId="affffffff6">
    <w:basedOn w:val="TableNormal4"/>
    <w:tblPr>
      <w:tblStyleRowBandSize w:val="1"/>
      <w:tblStyleColBandSize w:val="1"/>
    </w:tblPr>
  </w:style>
  <w:style w:type="table" w:customStyle="1" w:styleId="affffffff7">
    <w:basedOn w:val="TableNormal4"/>
    <w:tblPr>
      <w:tblStyleRowBandSize w:val="1"/>
      <w:tblStyleColBandSize w:val="1"/>
    </w:tblPr>
  </w:style>
  <w:style w:type="table" w:customStyle="1" w:styleId="affffffff8">
    <w:basedOn w:val="TableNormal4"/>
    <w:tblPr>
      <w:tblStyleRowBandSize w:val="1"/>
      <w:tblStyleColBandSize w:val="1"/>
    </w:tblPr>
  </w:style>
  <w:style w:type="table" w:customStyle="1" w:styleId="affffffff9">
    <w:basedOn w:val="TableNormal4"/>
    <w:tblPr>
      <w:tblStyleRowBandSize w:val="1"/>
      <w:tblStyleColBandSize w:val="1"/>
    </w:tblPr>
  </w:style>
  <w:style w:type="table" w:customStyle="1" w:styleId="affffffffa">
    <w:basedOn w:val="TableNormal4"/>
    <w:tblPr>
      <w:tblStyleRowBandSize w:val="1"/>
      <w:tblStyleColBandSize w:val="1"/>
    </w:tblPr>
  </w:style>
  <w:style w:type="table" w:customStyle="1" w:styleId="affffffffb">
    <w:basedOn w:val="TableNormal4"/>
    <w:tblPr>
      <w:tblStyleRowBandSize w:val="1"/>
      <w:tblStyleColBandSize w:val="1"/>
    </w:tblPr>
  </w:style>
  <w:style w:type="table" w:customStyle="1" w:styleId="affffffffc">
    <w:basedOn w:val="TableNormal4"/>
    <w:tblPr>
      <w:tblStyleRowBandSize w:val="1"/>
      <w:tblStyleColBandSize w:val="1"/>
    </w:tblPr>
  </w:style>
  <w:style w:type="table" w:customStyle="1" w:styleId="affffffffd">
    <w:basedOn w:val="TableNormal4"/>
    <w:tblPr>
      <w:tblStyleRowBandSize w:val="1"/>
      <w:tblStyleColBandSize w:val="1"/>
    </w:tblPr>
  </w:style>
  <w:style w:type="table" w:customStyle="1" w:styleId="affffffffe">
    <w:basedOn w:val="TableNormal4"/>
    <w:tblPr>
      <w:tblStyleRowBandSize w:val="1"/>
      <w:tblStyleColBandSize w:val="1"/>
    </w:tblPr>
  </w:style>
  <w:style w:type="table" w:customStyle="1" w:styleId="afffffffff">
    <w:basedOn w:val="TableNormal4"/>
    <w:tblPr>
      <w:tblStyleRowBandSize w:val="1"/>
      <w:tblStyleColBandSize w:val="1"/>
    </w:tblPr>
  </w:style>
  <w:style w:type="table" w:customStyle="1" w:styleId="afffffffff0">
    <w:basedOn w:val="TableNormal4"/>
    <w:tblPr>
      <w:tblStyleRowBandSize w:val="1"/>
      <w:tblStyleColBandSize w:val="1"/>
    </w:tblPr>
  </w:style>
  <w:style w:type="table" w:customStyle="1" w:styleId="afffffffff1">
    <w:basedOn w:val="TableNormal4"/>
    <w:tblPr>
      <w:tblStyleRowBandSize w:val="1"/>
      <w:tblStyleColBandSize w:val="1"/>
    </w:tblPr>
  </w:style>
  <w:style w:type="table" w:customStyle="1" w:styleId="afffffffff2">
    <w:basedOn w:val="TableNormal4"/>
    <w:tblPr>
      <w:tblStyleRowBandSize w:val="1"/>
      <w:tblStyleColBandSize w:val="1"/>
    </w:tblPr>
  </w:style>
  <w:style w:type="table" w:customStyle="1" w:styleId="afffffffff3">
    <w:basedOn w:val="TableNormal4"/>
    <w:tblPr>
      <w:tblStyleRowBandSize w:val="1"/>
      <w:tblStyleColBandSize w:val="1"/>
    </w:tblPr>
  </w:style>
  <w:style w:type="table" w:customStyle="1" w:styleId="afffffffff4">
    <w:basedOn w:val="TableNormal4"/>
    <w:tblPr>
      <w:tblStyleRowBandSize w:val="1"/>
      <w:tblStyleColBandSize w:val="1"/>
    </w:tblPr>
  </w:style>
  <w:style w:type="table" w:customStyle="1" w:styleId="afffffffff5">
    <w:basedOn w:val="TableNormal4"/>
    <w:tblPr>
      <w:tblStyleRowBandSize w:val="1"/>
      <w:tblStyleColBandSize w:val="1"/>
    </w:tblPr>
  </w:style>
  <w:style w:type="table" w:customStyle="1" w:styleId="afffffffff6">
    <w:basedOn w:val="TableNormal4"/>
    <w:tblPr>
      <w:tblStyleRowBandSize w:val="1"/>
      <w:tblStyleColBandSize w:val="1"/>
    </w:tblPr>
  </w:style>
  <w:style w:type="table" w:customStyle="1" w:styleId="afffffffff7">
    <w:basedOn w:val="TableNormal4"/>
    <w:tblPr>
      <w:tblStyleRowBandSize w:val="1"/>
      <w:tblStyleColBandSize w:val="1"/>
    </w:tblPr>
  </w:style>
  <w:style w:type="table" w:customStyle="1" w:styleId="afffffffff8">
    <w:basedOn w:val="TableNormal4"/>
    <w:tblPr>
      <w:tblStyleRowBandSize w:val="1"/>
      <w:tblStyleColBandSize w:val="1"/>
    </w:tblPr>
  </w:style>
  <w:style w:type="table" w:customStyle="1" w:styleId="afffffffff9">
    <w:basedOn w:val="TableNormal4"/>
    <w:tblPr>
      <w:tblStyleRowBandSize w:val="1"/>
      <w:tblStyleColBandSize w:val="1"/>
    </w:tblPr>
  </w:style>
  <w:style w:type="table" w:customStyle="1" w:styleId="afffffffffa">
    <w:basedOn w:val="TableNormal4"/>
    <w:tblPr>
      <w:tblStyleRowBandSize w:val="1"/>
      <w:tblStyleColBandSize w:val="1"/>
    </w:tblPr>
  </w:style>
  <w:style w:type="table" w:customStyle="1" w:styleId="afffffffffb">
    <w:basedOn w:val="TableNormal4"/>
    <w:tblPr>
      <w:tblStyleRowBandSize w:val="1"/>
      <w:tblStyleColBandSize w:val="1"/>
    </w:tblPr>
  </w:style>
  <w:style w:type="table" w:customStyle="1" w:styleId="afffffffffc">
    <w:basedOn w:val="TableNormal4"/>
    <w:tblPr>
      <w:tblStyleRowBandSize w:val="1"/>
      <w:tblStyleColBandSize w:val="1"/>
    </w:tblPr>
  </w:style>
  <w:style w:type="table" w:customStyle="1" w:styleId="afffffffffd">
    <w:basedOn w:val="TableNormal4"/>
    <w:tblPr>
      <w:tblStyleRowBandSize w:val="1"/>
      <w:tblStyleColBandSize w:val="1"/>
    </w:tblPr>
  </w:style>
  <w:style w:type="table" w:customStyle="1" w:styleId="afffffffffe">
    <w:basedOn w:val="TableNormal4"/>
    <w:tblPr>
      <w:tblStyleRowBandSize w:val="1"/>
      <w:tblStyleColBandSize w:val="1"/>
    </w:tblPr>
  </w:style>
  <w:style w:type="table" w:customStyle="1" w:styleId="affffffffff">
    <w:basedOn w:val="TableNormal4"/>
    <w:tblPr>
      <w:tblStyleRowBandSize w:val="1"/>
      <w:tblStyleColBandSize w:val="1"/>
    </w:tblPr>
  </w:style>
  <w:style w:type="table" w:customStyle="1" w:styleId="affffffffff0">
    <w:basedOn w:val="TableNormal4"/>
    <w:tblPr>
      <w:tblStyleRowBandSize w:val="1"/>
      <w:tblStyleColBandSize w:val="1"/>
    </w:tblPr>
  </w:style>
  <w:style w:type="table" w:customStyle="1" w:styleId="affffffffff1">
    <w:basedOn w:val="TableNormal4"/>
    <w:tblPr>
      <w:tblStyleRowBandSize w:val="1"/>
      <w:tblStyleColBandSize w:val="1"/>
    </w:tblPr>
  </w:style>
  <w:style w:type="table" w:customStyle="1" w:styleId="affffffffff2">
    <w:basedOn w:val="TableNormal4"/>
    <w:tblPr>
      <w:tblStyleRowBandSize w:val="1"/>
      <w:tblStyleColBandSize w:val="1"/>
    </w:tblPr>
  </w:style>
  <w:style w:type="table" w:customStyle="1" w:styleId="affffffffff3">
    <w:basedOn w:val="TableNormal4"/>
    <w:tblPr>
      <w:tblStyleRowBandSize w:val="1"/>
      <w:tblStyleColBandSize w:val="1"/>
    </w:tblPr>
  </w:style>
  <w:style w:type="table" w:customStyle="1" w:styleId="affffffffff4">
    <w:basedOn w:val="TableNormal4"/>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5">
    <w:basedOn w:val="TableNormal4"/>
    <w:tblPr>
      <w:tblStyleRowBandSize w:val="1"/>
      <w:tblStyleColBandSize w:val="1"/>
    </w:tblPr>
  </w:style>
  <w:style w:type="table" w:customStyle="1" w:styleId="affffffffff6">
    <w:basedOn w:val="TableNormal4"/>
    <w:tblPr>
      <w:tblStyleRowBandSize w:val="1"/>
      <w:tblStyleColBandSize w:val="1"/>
    </w:tblPr>
  </w:style>
  <w:style w:type="table" w:customStyle="1" w:styleId="affffffffff7">
    <w:basedOn w:val="TableNormal4"/>
    <w:tblPr>
      <w:tblStyleRowBandSize w:val="1"/>
      <w:tblStyleColBandSize w:val="1"/>
    </w:tblPr>
  </w:style>
  <w:style w:type="table" w:customStyle="1" w:styleId="affffffffff8">
    <w:basedOn w:val="TableNormal4"/>
    <w:tblPr>
      <w:tblStyleRowBandSize w:val="1"/>
      <w:tblStyleColBandSize w:val="1"/>
    </w:tblPr>
  </w:style>
  <w:style w:type="table" w:customStyle="1" w:styleId="affffffffff9">
    <w:basedOn w:val="TableNormal4"/>
    <w:tblPr>
      <w:tblStyleRowBandSize w:val="1"/>
      <w:tblStyleColBandSize w:val="1"/>
    </w:tblPr>
  </w:style>
  <w:style w:type="table" w:customStyle="1" w:styleId="affffffffffa">
    <w:basedOn w:val="TableNormal4"/>
    <w:tblPr>
      <w:tblStyleRowBandSize w:val="1"/>
      <w:tblStyleColBandSize w:val="1"/>
    </w:tblPr>
  </w:style>
  <w:style w:type="table" w:customStyle="1" w:styleId="affffffffffb">
    <w:basedOn w:val="TableNormal4"/>
    <w:tblPr>
      <w:tblStyleRowBandSize w:val="1"/>
      <w:tblStyleColBandSize w:val="1"/>
    </w:tblPr>
  </w:style>
  <w:style w:type="table" w:customStyle="1" w:styleId="affffffffffc">
    <w:basedOn w:val="TableNormal4"/>
    <w:tblPr>
      <w:tblStyleRowBandSize w:val="1"/>
      <w:tblStyleColBandSize w:val="1"/>
    </w:tblPr>
  </w:style>
  <w:style w:type="table" w:customStyle="1" w:styleId="affffffffffd">
    <w:basedOn w:val="TableNormal4"/>
    <w:tblPr>
      <w:tblStyleRowBandSize w:val="1"/>
      <w:tblStyleColBandSize w:val="1"/>
    </w:tblPr>
  </w:style>
  <w:style w:type="table" w:customStyle="1" w:styleId="affffffffffe">
    <w:basedOn w:val="TableNormal4"/>
    <w:tblPr>
      <w:tblStyleRowBandSize w:val="1"/>
      <w:tblStyleColBandSize w:val="1"/>
    </w:tblPr>
  </w:style>
  <w:style w:type="table" w:customStyle="1" w:styleId="afffffffffff">
    <w:basedOn w:val="TableNormal4"/>
    <w:tblPr>
      <w:tblStyleRowBandSize w:val="1"/>
      <w:tblStyleColBandSize w:val="1"/>
    </w:tblPr>
  </w:style>
  <w:style w:type="table" w:customStyle="1" w:styleId="afffffffffff0">
    <w:basedOn w:val="TableNormal4"/>
    <w:tblPr>
      <w:tblStyleRowBandSize w:val="1"/>
      <w:tblStyleColBandSize w:val="1"/>
    </w:tblPr>
  </w:style>
  <w:style w:type="table" w:customStyle="1" w:styleId="afffffffffff1">
    <w:basedOn w:val="TableNormal4"/>
    <w:tblPr>
      <w:tblStyleRowBandSize w:val="1"/>
      <w:tblStyleColBandSize w:val="1"/>
    </w:tblPr>
  </w:style>
  <w:style w:type="table" w:customStyle="1" w:styleId="afffffffffff2">
    <w:basedOn w:val="TableNormal4"/>
    <w:tblPr>
      <w:tblStyleRowBandSize w:val="1"/>
      <w:tblStyleColBandSize w:val="1"/>
    </w:tblPr>
  </w:style>
  <w:style w:type="table" w:customStyle="1" w:styleId="afffffffffff3">
    <w:basedOn w:val="TableNormal4"/>
    <w:tblPr>
      <w:tblStyleRowBandSize w:val="1"/>
      <w:tblStyleColBandSize w:val="1"/>
    </w:tblPr>
  </w:style>
  <w:style w:type="table" w:customStyle="1" w:styleId="afffffffffff4">
    <w:basedOn w:val="TableNormal4"/>
    <w:tblPr>
      <w:tblStyleRowBandSize w:val="1"/>
      <w:tblStyleColBandSize w:val="1"/>
    </w:tblPr>
  </w:style>
  <w:style w:type="table" w:customStyle="1" w:styleId="afffffffffff5">
    <w:basedOn w:val="TableNormal4"/>
    <w:tblPr>
      <w:tblStyleRowBandSize w:val="1"/>
      <w:tblStyleColBandSize w:val="1"/>
    </w:tblPr>
  </w:style>
  <w:style w:type="table" w:customStyle="1" w:styleId="afffffffffff6">
    <w:basedOn w:val="TableNormal4"/>
    <w:tblPr>
      <w:tblStyleRowBandSize w:val="1"/>
      <w:tblStyleColBandSize w:val="1"/>
    </w:tblPr>
  </w:style>
  <w:style w:type="table" w:customStyle="1" w:styleId="afffffffffff7">
    <w:basedOn w:val="TableNormal4"/>
    <w:tblPr>
      <w:tblStyleRowBandSize w:val="1"/>
      <w:tblStyleColBandSize w:val="1"/>
    </w:tblPr>
  </w:style>
  <w:style w:type="table" w:customStyle="1" w:styleId="afffffffffff8">
    <w:basedOn w:val="TableNormal4"/>
    <w:tblPr>
      <w:tblStyleRowBandSize w:val="1"/>
      <w:tblStyleColBandSize w:val="1"/>
    </w:tblPr>
  </w:style>
  <w:style w:type="table" w:customStyle="1" w:styleId="afffffffffff9">
    <w:basedOn w:val="TableNormal4"/>
    <w:tblPr>
      <w:tblStyleRowBandSize w:val="1"/>
      <w:tblStyleColBandSize w:val="1"/>
    </w:tblPr>
  </w:style>
  <w:style w:type="table" w:customStyle="1" w:styleId="afffffffffffa">
    <w:basedOn w:val="TableNormal4"/>
    <w:tblPr>
      <w:tblStyleRowBandSize w:val="1"/>
      <w:tblStyleColBandSize w:val="1"/>
    </w:tblPr>
  </w:style>
  <w:style w:type="table" w:customStyle="1" w:styleId="afffffffffffb">
    <w:basedOn w:val="TableNormal4"/>
    <w:tblPr>
      <w:tblStyleRowBandSize w:val="1"/>
      <w:tblStyleColBandSize w:val="1"/>
    </w:tblPr>
  </w:style>
  <w:style w:type="table" w:customStyle="1" w:styleId="afffffffffffc">
    <w:basedOn w:val="TableNormal4"/>
    <w:tblPr>
      <w:tblStyleRowBandSize w:val="1"/>
      <w:tblStyleColBandSize w:val="1"/>
    </w:tblPr>
  </w:style>
  <w:style w:type="table" w:customStyle="1" w:styleId="afffffffffffd">
    <w:basedOn w:val="TableNormal4"/>
    <w:tblPr>
      <w:tblStyleRowBandSize w:val="1"/>
      <w:tblStyleColBandSize w:val="1"/>
    </w:tblPr>
  </w:style>
  <w:style w:type="table" w:customStyle="1" w:styleId="afffffffffffe">
    <w:basedOn w:val="TableNormal4"/>
    <w:tblPr>
      <w:tblStyleRowBandSize w:val="1"/>
      <w:tblStyleColBandSize w:val="1"/>
    </w:tblPr>
  </w:style>
  <w:style w:type="table" w:customStyle="1" w:styleId="affffffffffff">
    <w:basedOn w:val="TableNormal4"/>
    <w:tblPr>
      <w:tblStyleRowBandSize w:val="1"/>
      <w:tblStyleColBandSize w:val="1"/>
    </w:tblPr>
  </w:style>
  <w:style w:type="table" w:customStyle="1" w:styleId="affffffffffff0">
    <w:basedOn w:val="TableNormal4"/>
    <w:tblPr>
      <w:tblStyleRowBandSize w:val="1"/>
      <w:tblStyleColBandSize w:val="1"/>
    </w:tblPr>
  </w:style>
  <w:style w:type="table" w:customStyle="1" w:styleId="affffffffffff1">
    <w:basedOn w:val="TableNormal4"/>
    <w:tblPr>
      <w:tblStyleRowBandSize w:val="1"/>
      <w:tblStyleColBandSize w:val="1"/>
    </w:tblPr>
  </w:style>
  <w:style w:type="table" w:customStyle="1" w:styleId="affffffffffff2">
    <w:basedOn w:val="TableNormal4"/>
    <w:tblPr>
      <w:tblStyleRowBandSize w:val="1"/>
      <w:tblStyleColBandSize w:val="1"/>
    </w:tblPr>
  </w:style>
  <w:style w:type="table" w:customStyle="1" w:styleId="affffffffffff3">
    <w:basedOn w:val="TableNormal4"/>
    <w:tblPr>
      <w:tblStyleRowBandSize w:val="1"/>
      <w:tblStyleColBandSize w:val="1"/>
    </w:tblPr>
  </w:style>
  <w:style w:type="table" w:customStyle="1" w:styleId="affffffffffff4">
    <w:basedOn w:val="TableNormal4"/>
    <w:tblPr>
      <w:tblStyleRowBandSize w:val="1"/>
      <w:tblStyleColBandSize w:val="1"/>
    </w:tblPr>
  </w:style>
  <w:style w:type="table" w:customStyle="1" w:styleId="affffffffffff5">
    <w:basedOn w:val="TableNormal4"/>
    <w:tblPr>
      <w:tblStyleRowBandSize w:val="1"/>
      <w:tblStyleColBandSize w:val="1"/>
    </w:tblPr>
  </w:style>
  <w:style w:type="table" w:customStyle="1" w:styleId="affffffffffff6">
    <w:basedOn w:val="TableNormal4"/>
    <w:tblPr>
      <w:tblStyleRowBandSize w:val="1"/>
      <w:tblStyleColBandSize w:val="1"/>
    </w:tblPr>
  </w:style>
  <w:style w:type="table" w:customStyle="1" w:styleId="affffffffffff7">
    <w:basedOn w:val="TableNormal4"/>
    <w:tblPr>
      <w:tblStyleRowBandSize w:val="1"/>
      <w:tblStyleColBandSize w:val="1"/>
    </w:tblPr>
  </w:style>
  <w:style w:type="table" w:customStyle="1" w:styleId="affffffffffff8">
    <w:basedOn w:val="TableNormal4"/>
    <w:tblPr>
      <w:tblStyleRowBandSize w:val="1"/>
      <w:tblStyleColBandSize w:val="1"/>
    </w:tblPr>
  </w:style>
  <w:style w:type="table" w:customStyle="1" w:styleId="affffffffffff9">
    <w:basedOn w:val="TableNormal4"/>
    <w:tblPr>
      <w:tblStyleRowBandSize w:val="1"/>
      <w:tblStyleColBandSize w:val="1"/>
    </w:tblPr>
  </w:style>
  <w:style w:type="table" w:customStyle="1" w:styleId="affffffffffffa">
    <w:basedOn w:val="TableNormal4"/>
    <w:tblPr>
      <w:tblStyleRowBandSize w:val="1"/>
      <w:tblStyleColBandSize w:val="1"/>
    </w:tblPr>
  </w:style>
  <w:style w:type="table" w:customStyle="1" w:styleId="affffffffffffb">
    <w:basedOn w:val="TableNormal4"/>
    <w:tblPr>
      <w:tblStyleRowBandSize w:val="1"/>
      <w:tblStyleColBandSize w:val="1"/>
    </w:tblPr>
  </w:style>
  <w:style w:type="table" w:customStyle="1" w:styleId="affffffffffffc">
    <w:basedOn w:val="TableNormal4"/>
    <w:tblPr>
      <w:tblStyleRowBandSize w:val="1"/>
      <w:tblStyleColBandSize w:val="1"/>
    </w:tblPr>
  </w:style>
  <w:style w:type="table" w:customStyle="1" w:styleId="affffffffffffd">
    <w:basedOn w:val="TableNormal4"/>
    <w:tblPr>
      <w:tblStyleRowBandSize w:val="1"/>
      <w:tblStyleColBandSize w:val="1"/>
    </w:tblPr>
  </w:style>
  <w:style w:type="table" w:customStyle="1" w:styleId="affffffffffffe">
    <w:basedOn w:val="TableNormal4"/>
    <w:tblPr>
      <w:tblStyleRowBandSize w:val="1"/>
      <w:tblStyleColBandSize w:val="1"/>
    </w:tblPr>
  </w:style>
  <w:style w:type="table" w:customStyle="1" w:styleId="afffffffffffff">
    <w:basedOn w:val="TableNormal4"/>
    <w:tblPr>
      <w:tblStyleRowBandSize w:val="1"/>
      <w:tblStyleColBandSize w:val="1"/>
    </w:tblPr>
  </w:style>
  <w:style w:type="table" w:customStyle="1" w:styleId="afffffffffffff0">
    <w:basedOn w:val="TableNormal4"/>
    <w:tblPr>
      <w:tblStyleRowBandSize w:val="1"/>
      <w:tblStyleColBandSize w:val="1"/>
    </w:tblPr>
  </w:style>
  <w:style w:type="table" w:customStyle="1" w:styleId="afffffffffffff1">
    <w:basedOn w:val="TableNormal4"/>
    <w:tblPr>
      <w:tblStyleRowBandSize w:val="1"/>
      <w:tblStyleColBandSize w:val="1"/>
    </w:tblPr>
  </w:style>
  <w:style w:type="table" w:customStyle="1" w:styleId="afffffffffffff2">
    <w:basedOn w:val="TableNormal4"/>
    <w:tblPr>
      <w:tblStyleRowBandSize w:val="1"/>
      <w:tblStyleColBandSize w:val="1"/>
    </w:tblPr>
  </w:style>
  <w:style w:type="table" w:customStyle="1" w:styleId="afffffffffffff3">
    <w:basedOn w:val="TableNormal4"/>
    <w:tblPr>
      <w:tblStyleRowBandSize w:val="1"/>
      <w:tblStyleColBandSize w:val="1"/>
    </w:tblPr>
  </w:style>
  <w:style w:type="table" w:customStyle="1" w:styleId="afffffffffffff4">
    <w:basedOn w:val="TableNormal4"/>
    <w:tblPr>
      <w:tblStyleRowBandSize w:val="1"/>
      <w:tblStyleColBandSize w:val="1"/>
    </w:tblPr>
  </w:style>
  <w:style w:type="table" w:customStyle="1" w:styleId="afffffffffffff5">
    <w:basedOn w:val="TableNormal4"/>
    <w:tblPr>
      <w:tblStyleRowBandSize w:val="1"/>
      <w:tblStyleColBandSize w:val="1"/>
    </w:tblPr>
  </w:style>
  <w:style w:type="table" w:customStyle="1" w:styleId="afffffffffffff6">
    <w:basedOn w:val="TableNormal4"/>
    <w:tblPr>
      <w:tblStyleRowBandSize w:val="1"/>
      <w:tblStyleColBandSize w:val="1"/>
    </w:tblPr>
  </w:style>
  <w:style w:type="table" w:customStyle="1" w:styleId="afffffffffffff7">
    <w:basedOn w:val="TableNormal4"/>
    <w:tblPr>
      <w:tblStyleRowBandSize w:val="1"/>
      <w:tblStyleColBandSize w:val="1"/>
    </w:tblPr>
  </w:style>
  <w:style w:type="table" w:customStyle="1" w:styleId="afffffffffffff8">
    <w:basedOn w:val="TableNormal4"/>
    <w:tblPr>
      <w:tblStyleRowBandSize w:val="1"/>
      <w:tblStyleColBandSize w:val="1"/>
    </w:tblPr>
  </w:style>
  <w:style w:type="table" w:customStyle="1" w:styleId="afffffffffffff9">
    <w:basedOn w:val="TableNormal4"/>
    <w:tblPr>
      <w:tblStyleRowBandSize w:val="1"/>
      <w:tblStyleColBandSize w:val="1"/>
    </w:tblPr>
  </w:style>
  <w:style w:type="table" w:customStyle="1" w:styleId="afffffffffffffa">
    <w:basedOn w:val="TableNormal4"/>
    <w:tblPr>
      <w:tblStyleRowBandSize w:val="1"/>
      <w:tblStyleColBandSize w:val="1"/>
    </w:tblPr>
  </w:style>
  <w:style w:type="table" w:customStyle="1" w:styleId="afffffffffffffb">
    <w:basedOn w:val="TableNormal4"/>
    <w:tblPr>
      <w:tblStyleRowBandSize w:val="1"/>
      <w:tblStyleColBandSize w:val="1"/>
    </w:tblPr>
  </w:style>
  <w:style w:type="table" w:customStyle="1" w:styleId="afffffffffffffc">
    <w:basedOn w:val="TableNormal4"/>
    <w:tblPr>
      <w:tblStyleRowBandSize w:val="1"/>
      <w:tblStyleColBandSize w:val="1"/>
    </w:tblPr>
  </w:style>
  <w:style w:type="table" w:customStyle="1" w:styleId="afffffffffffffd">
    <w:basedOn w:val="TableNormal4"/>
    <w:tblPr>
      <w:tblStyleRowBandSize w:val="1"/>
      <w:tblStyleColBandSize w:val="1"/>
    </w:tblPr>
  </w:style>
  <w:style w:type="table" w:customStyle="1" w:styleId="afffffffffffffe">
    <w:basedOn w:val="TableNormal4"/>
    <w:tblPr>
      <w:tblStyleRowBandSize w:val="1"/>
      <w:tblStyleColBandSize w:val="1"/>
    </w:tblPr>
  </w:style>
  <w:style w:type="table" w:customStyle="1" w:styleId="affffffffffffff">
    <w:basedOn w:val="TableNormal4"/>
    <w:tblPr>
      <w:tblStyleRowBandSize w:val="1"/>
      <w:tblStyleColBandSize w:val="1"/>
    </w:tblPr>
  </w:style>
  <w:style w:type="table" w:customStyle="1" w:styleId="affffffffffffff0">
    <w:basedOn w:val="TableNormal4"/>
    <w:tblPr>
      <w:tblStyleRowBandSize w:val="1"/>
      <w:tblStyleColBandSize w:val="1"/>
    </w:tblPr>
  </w:style>
  <w:style w:type="table" w:customStyle="1" w:styleId="affffffffffffff1">
    <w:basedOn w:val="TableNormal4"/>
    <w:tblPr>
      <w:tblStyleRowBandSize w:val="1"/>
      <w:tblStyleColBandSize w:val="1"/>
    </w:tblPr>
  </w:style>
  <w:style w:type="table" w:customStyle="1" w:styleId="affffffffffffff2">
    <w:basedOn w:val="TableNormal4"/>
    <w:tblPr>
      <w:tblStyleRowBandSize w:val="1"/>
      <w:tblStyleColBandSize w:val="1"/>
    </w:tblPr>
  </w:style>
  <w:style w:type="table" w:customStyle="1" w:styleId="affffffffffffff3">
    <w:basedOn w:val="TableNormal4"/>
    <w:tblPr>
      <w:tblStyleRowBandSize w:val="1"/>
      <w:tblStyleColBandSize w:val="1"/>
    </w:tblPr>
  </w:style>
  <w:style w:type="table" w:customStyle="1" w:styleId="affffffffffffff4">
    <w:basedOn w:val="TableNormal4"/>
    <w:tblPr>
      <w:tblStyleRowBandSize w:val="1"/>
      <w:tblStyleColBandSize w:val="1"/>
    </w:tblPr>
  </w:style>
  <w:style w:type="table" w:customStyle="1" w:styleId="affffffffffffff5">
    <w:basedOn w:val="TableNormal4"/>
    <w:tblPr>
      <w:tblStyleRowBandSize w:val="1"/>
      <w:tblStyleColBandSize w:val="1"/>
    </w:tblPr>
  </w:style>
  <w:style w:type="table" w:customStyle="1" w:styleId="affffffffffffff6">
    <w:basedOn w:val="TableNormal4"/>
    <w:tblPr>
      <w:tblStyleRowBandSize w:val="1"/>
      <w:tblStyleColBandSize w:val="1"/>
    </w:tblPr>
  </w:style>
  <w:style w:type="table" w:customStyle="1" w:styleId="affffffffffffff7">
    <w:basedOn w:val="TableNormal4"/>
    <w:tblPr>
      <w:tblStyleRowBandSize w:val="1"/>
      <w:tblStyleColBandSize w:val="1"/>
    </w:tblPr>
  </w:style>
  <w:style w:type="table" w:customStyle="1" w:styleId="affffffffffffff8">
    <w:basedOn w:val="TableNormal4"/>
    <w:tblPr>
      <w:tblStyleRowBandSize w:val="1"/>
      <w:tblStyleColBandSize w:val="1"/>
    </w:tblPr>
  </w:style>
  <w:style w:type="table" w:customStyle="1" w:styleId="affffffffffffff9">
    <w:basedOn w:val="TableNormal4"/>
    <w:tblPr>
      <w:tblStyleRowBandSize w:val="1"/>
      <w:tblStyleColBandSize w:val="1"/>
    </w:tblPr>
  </w:style>
  <w:style w:type="table" w:customStyle="1" w:styleId="affffffffffffffa">
    <w:basedOn w:val="TableNormal4"/>
    <w:tblPr>
      <w:tblStyleRowBandSize w:val="1"/>
      <w:tblStyleColBandSize w:val="1"/>
    </w:tblPr>
  </w:style>
  <w:style w:type="table" w:customStyle="1" w:styleId="affffffffffffffb">
    <w:basedOn w:val="TableNormal4"/>
    <w:tblPr>
      <w:tblStyleRowBandSize w:val="1"/>
      <w:tblStyleColBandSize w:val="1"/>
    </w:tblPr>
  </w:style>
  <w:style w:type="table" w:customStyle="1" w:styleId="affffffffffffffc">
    <w:basedOn w:val="TableNormal4"/>
    <w:tblPr>
      <w:tblStyleRowBandSize w:val="1"/>
      <w:tblStyleColBandSize w:val="1"/>
    </w:tblPr>
  </w:style>
  <w:style w:type="table" w:customStyle="1" w:styleId="affffffffffffffd">
    <w:basedOn w:val="TableNormal4"/>
    <w:tblPr>
      <w:tblStyleRowBandSize w:val="1"/>
      <w:tblStyleColBandSize w:val="1"/>
    </w:tblPr>
  </w:style>
  <w:style w:type="table" w:customStyle="1" w:styleId="affffffffffffffe">
    <w:basedOn w:val="TableNormal4"/>
    <w:tblPr>
      <w:tblStyleRowBandSize w:val="1"/>
      <w:tblStyleColBandSize w:val="1"/>
    </w:tblPr>
  </w:style>
  <w:style w:type="table" w:customStyle="1" w:styleId="afffffffffffffff">
    <w:basedOn w:val="TableNormal4"/>
    <w:tblPr>
      <w:tblStyleRowBandSize w:val="1"/>
      <w:tblStyleColBandSize w:val="1"/>
    </w:tblPr>
  </w:style>
  <w:style w:type="table" w:customStyle="1" w:styleId="afffffffffffffff0">
    <w:basedOn w:val="TableNormal4"/>
    <w:tblPr>
      <w:tblStyleRowBandSize w:val="1"/>
      <w:tblStyleColBandSize w:val="1"/>
    </w:tblPr>
  </w:style>
  <w:style w:type="table" w:customStyle="1" w:styleId="afffffffffffffff1">
    <w:basedOn w:val="TableNormal4"/>
    <w:tblPr>
      <w:tblStyleRowBandSize w:val="1"/>
      <w:tblStyleColBandSize w:val="1"/>
    </w:tblPr>
  </w:style>
  <w:style w:type="table" w:customStyle="1" w:styleId="afffffffffffffff2">
    <w:basedOn w:val="TableNormal4"/>
    <w:tblPr>
      <w:tblStyleRowBandSize w:val="1"/>
      <w:tblStyleColBandSize w:val="1"/>
    </w:tblPr>
  </w:style>
  <w:style w:type="table" w:customStyle="1" w:styleId="afffffffffffffff3">
    <w:basedOn w:val="TableNormal4"/>
    <w:tblPr>
      <w:tblStyleRowBandSize w:val="1"/>
      <w:tblStyleColBandSize w:val="1"/>
    </w:tblPr>
  </w:style>
  <w:style w:type="table" w:customStyle="1" w:styleId="afffffffffffffff4">
    <w:basedOn w:val="TableNormal4"/>
    <w:tblPr>
      <w:tblStyleRowBandSize w:val="1"/>
      <w:tblStyleColBandSize w:val="1"/>
    </w:tblPr>
  </w:style>
  <w:style w:type="table" w:customStyle="1" w:styleId="afffffffffffffff5">
    <w:basedOn w:val="TableNormal4"/>
    <w:tblPr>
      <w:tblStyleRowBandSize w:val="1"/>
      <w:tblStyleColBandSize w:val="1"/>
    </w:tblPr>
  </w:style>
  <w:style w:type="table" w:customStyle="1" w:styleId="afffffffffffffff6">
    <w:basedOn w:val="TableNormal4"/>
    <w:tblPr>
      <w:tblStyleRowBandSize w:val="1"/>
      <w:tblStyleColBandSize w:val="1"/>
    </w:tblPr>
  </w:style>
  <w:style w:type="table" w:customStyle="1" w:styleId="afffffffffffffff7">
    <w:basedOn w:val="TableNormal4"/>
    <w:tblPr>
      <w:tblStyleRowBandSize w:val="1"/>
      <w:tblStyleColBandSize w:val="1"/>
    </w:tblPr>
  </w:style>
  <w:style w:type="table" w:customStyle="1" w:styleId="afffffffffffffff8">
    <w:basedOn w:val="TableNormal4"/>
    <w:tblPr>
      <w:tblStyleRowBandSize w:val="1"/>
      <w:tblStyleColBandSize w:val="1"/>
    </w:tblPr>
  </w:style>
  <w:style w:type="table" w:customStyle="1" w:styleId="afffffffffffffff9">
    <w:basedOn w:val="TableNormal4"/>
    <w:tblPr>
      <w:tblStyleRowBandSize w:val="1"/>
      <w:tblStyleColBandSize w:val="1"/>
    </w:tblPr>
  </w:style>
  <w:style w:type="table" w:customStyle="1" w:styleId="afffffffffffffffa">
    <w:basedOn w:val="TableNormal4"/>
    <w:tblPr>
      <w:tblStyleRowBandSize w:val="1"/>
      <w:tblStyleColBandSize w:val="1"/>
    </w:tblPr>
  </w:style>
  <w:style w:type="table" w:customStyle="1" w:styleId="afffffffffffffffb">
    <w:basedOn w:val="TableNormal4"/>
    <w:tblPr>
      <w:tblStyleRowBandSize w:val="1"/>
      <w:tblStyleColBandSize w:val="1"/>
    </w:tblPr>
  </w:style>
  <w:style w:type="table" w:customStyle="1" w:styleId="afffffffffffffffc">
    <w:basedOn w:val="TableNormal4"/>
    <w:tblPr>
      <w:tblStyleRowBandSize w:val="1"/>
      <w:tblStyleColBandSize w:val="1"/>
    </w:tblPr>
  </w:style>
  <w:style w:type="table" w:customStyle="1" w:styleId="afffffffffffffffd">
    <w:basedOn w:val="TableNormal4"/>
    <w:tblPr>
      <w:tblStyleRowBandSize w:val="1"/>
      <w:tblStyleColBandSize w:val="1"/>
    </w:tblPr>
  </w:style>
  <w:style w:type="table" w:customStyle="1" w:styleId="afffffffffffffffe">
    <w:basedOn w:val="TableNormal4"/>
    <w:tblPr>
      <w:tblStyleRowBandSize w:val="1"/>
      <w:tblStyleColBandSize w:val="1"/>
    </w:tblPr>
  </w:style>
  <w:style w:type="table" w:customStyle="1" w:styleId="affffffffffffffff">
    <w:basedOn w:val="TableNormal4"/>
    <w:tblPr>
      <w:tblStyleRowBandSize w:val="1"/>
      <w:tblStyleColBandSize w:val="1"/>
    </w:tblPr>
  </w:style>
  <w:style w:type="table" w:customStyle="1" w:styleId="affffffffffffffff0">
    <w:basedOn w:val="TableNormal4"/>
    <w:tblPr>
      <w:tblStyleRowBandSize w:val="1"/>
      <w:tblStyleColBandSize w:val="1"/>
    </w:tblPr>
  </w:style>
  <w:style w:type="table" w:customStyle="1" w:styleId="affffffffffffffff1">
    <w:basedOn w:val="TableNormal4"/>
    <w:tblPr>
      <w:tblStyleRowBandSize w:val="1"/>
      <w:tblStyleColBandSize w:val="1"/>
    </w:tblPr>
  </w:style>
  <w:style w:type="table" w:customStyle="1" w:styleId="affffffffffffffff2">
    <w:basedOn w:val="TableNormal4"/>
    <w:tblPr>
      <w:tblStyleRowBandSize w:val="1"/>
      <w:tblStyleColBandSize w:val="1"/>
    </w:tblPr>
  </w:style>
  <w:style w:type="table" w:customStyle="1" w:styleId="affffffffffffffff3">
    <w:basedOn w:val="TableNormal4"/>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ffffff4">
    <w:basedOn w:val="TableNormal4"/>
    <w:tblPr>
      <w:tblStyleRowBandSize w:val="1"/>
      <w:tblStyleColBandSize w:val="1"/>
    </w:tblPr>
  </w:style>
  <w:style w:type="table" w:customStyle="1" w:styleId="affffffffffffffff5">
    <w:basedOn w:val="TableNormal4"/>
    <w:tblPr>
      <w:tblStyleRowBandSize w:val="1"/>
      <w:tblStyleColBandSize w:val="1"/>
    </w:tblPr>
  </w:style>
  <w:style w:type="table" w:customStyle="1" w:styleId="affffffffffffffff6">
    <w:basedOn w:val="TableNormal4"/>
    <w:tblPr>
      <w:tblStyleRowBandSize w:val="1"/>
      <w:tblStyleColBandSize w:val="1"/>
    </w:tblPr>
  </w:style>
  <w:style w:type="table" w:customStyle="1" w:styleId="affffffffffffffff7">
    <w:basedOn w:val="TableNormal4"/>
    <w:tblPr>
      <w:tblStyleRowBandSize w:val="1"/>
      <w:tblStyleColBandSize w:val="1"/>
    </w:tblPr>
  </w:style>
  <w:style w:type="table" w:customStyle="1" w:styleId="affffffffffffffff8">
    <w:basedOn w:val="TableNormal4"/>
    <w:tblPr>
      <w:tblStyleRowBandSize w:val="1"/>
      <w:tblStyleColBandSize w:val="1"/>
    </w:tblPr>
  </w:style>
  <w:style w:type="table" w:customStyle="1" w:styleId="affffffffffffffff9">
    <w:basedOn w:val="TableNormal4"/>
    <w:tblPr>
      <w:tblStyleRowBandSize w:val="1"/>
      <w:tblStyleColBandSize w:val="1"/>
    </w:tblPr>
  </w:style>
  <w:style w:type="table" w:customStyle="1" w:styleId="affffffffffffffffa">
    <w:basedOn w:val="TableNormal4"/>
    <w:tblPr>
      <w:tblStyleRowBandSize w:val="1"/>
      <w:tblStyleColBandSize w:val="1"/>
    </w:tblPr>
  </w:style>
  <w:style w:type="table" w:customStyle="1" w:styleId="affffffffffffffffb">
    <w:basedOn w:val="TableNormal4"/>
    <w:tblPr>
      <w:tblStyleRowBandSize w:val="1"/>
      <w:tblStyleColBandSize w:val="1"/>
    </w:tblPr>
  </w:style>
  <w:style w:type="table" w:customStyle="1" w:styleId="affffffffffffffffc">
    <w:basedOn w:val="TableNormal4"/>
    <w:tblPr>
      <w:tblStyleRowBandSize w:val="1"/>
      <w:tblStyleColBandSize w:val="1"/>
    </w:tblPr>
  </w:style>
  <w:style w:type="table" w:customStyle="1" w:styleId="affffffffffffffffd">
    <w:basedOn w:val="TableNormal4"/>
    <w:tblPr>
      <w:tblStyleRowBandSize w:val="1"/>
      <w:tblStyleColBandSize w:val="1"/>
    </w:tblPr>
  </w:style>
  <w:style w:type="table" w:customStyle="1" w:styleId="affffffffffffffffe">
    <w:basedOn w:val="TableNormal4"/>
    <w:tblPr>
      <w:tblStyleRowBandSize w:val="1"/>
      <w:tblStyleColBandSize w:val="1"/>
    </w:tblPr>
  </w:style>
  <w:style w:type="table" w:customStyle="1" w:styleId="afffffffffffffffff">
    <w:basedOn w:val="TableNormal4"/>
    <w:tblPr>
      <w:tblStyleRowBandSize w:val="1"/>
      <w:tblStyleColBandSize w:val="1"/>
    </w:tblPr>
  </w:style>
  <w:style w:type="table" w:customStyle="1" w:styleId="afffffffffffffffff0">
    <w:basedOn w:val="TableNormal4"/>
    <w:tblPr>
      <w:tblStyleRowBandSize w:val="1"/>
      <w:tblStyleColBandSize w:val="1"/>
    </w:tblPr>
  </w:style>
  <w:style w:type="table" w:customStyle="1" w:styleId="afffffffffffffffff1">
    <w:basedOn w:val="TableNormal4"/>
    <w:tblPr>
      <w:tblStyleRowBandSize w:val="1"/>
      <w:tblStyleColBandSize w:val="1"/>
    </w:tblPr>
  </w:style>
  <w:style w:type="table" w:customStyle="1" w:styleId="afffffffffffffffff2">
    <w:basedOn w:val="TableNormal4"/>
    <w:tblPr>
      <w:tblStyleRowBandSize w:val="1"/>
      <w:tblStyleColBandSize w:val="1"/>
    </w:tblPr>
  </w:style>
  <w:style w:type="table" w:customStyle="1" w:styleId="afffffffffffffffff3">
    <w:basedOn w:val="TableNormal4"/>
    <w:tblPr>
      <w:tblStyleRowBandSize w:val="1"/>
      <w:tblStyleColBandSize w:val="1"/>
    </w:tblPr>
  </w:style>
  <w:style w:type="table" w:customStyle="1" w:styleId="afffffffffffffffff4">
    <w:basedOn w:val="TableNormal4"/>
    <w:tblPr>
      <w:tblStyleRowBandSize w:val="1"/>
      <w:tblStyleColBandSize w:val="1"/>
    </w:tblPr>
  </w:style>
  <w:style w:type="table" w:customStyle="1" w:styleId="afffffffffffffffff5">
    <w:basedOn w:val="TableNormal4"/>
    <w:tblPr>
      <w:tblStyleRowBandSize w:val="1"/>
      <w:tblStyleColBandSize w:val="1"/>
    </w:tblPr>
  </w:style>
  <w:style w:type="table" w:customStyle="1" w:styleId="afffffffffffffffff6">
    <w:basedOn w:val="TableNormal4"/>
    <w:tblPr>
      <w:tblStyleRowBandSize w:val="1"/>
      <w:tblStyleColBandSize w:val="1"/>
    </w:tblPr>
  </w:style>
  <w:style w:type="table" w:customStyle="1" w:styleId="afffffffffffffffff7">
    <w:basedOn w:val="TableNormal4"/>
    <w:tblPr>
      <w:tblStyleRowBandSize w:val="1"/>
      <w:tblStyleColBandSize w:val="1"/>
    </w:tblPr>
  </w:style>
  <w:style w:type="table" w:customStyle="1" w:styleId="afffffffffffffffff8">
    <w:basedOn w:val="TableNormal4"/>
    <w:tblPr>
      <w:tblStyleRowBandSize w:val="1"/>
      <w:tblStyleColBandSize w:val="1"/>
    </w:tblPr>
  </w:style>
  <w:style w:type="table" w:customStyle="1" w:styleId="afffffffffffffffff9">
    <w:basedOn w:val="TableNormal4"/>
    <w:tblPr>
      <w:tblStyleRowBandSize w:val="1"/>
      <w:tblStyleColBandSize w:val="1"/>
    </w:tblPr>
  </w:style>
  <w:style w:type="table" w:customStyle="1" w:styleId="afffffffffffffffffa">
    <w:basedOn w:val="TableNormal4"/>
    <w:tblPr>
      <w:tblStyleRowBandSize w:val="1"/>
      <w:tblStyleColBandSize w:val="1"/>
    </w:tblPr>
  </w:style>
  <w:style w:type="table" w:customStyle="1" w:styleId="afffffffffffffffffb">
    <w:basedOn w:val="TableNormal4"/>
    <w:tblPr>
      <w:tblStyleRowBandSize w:val="1"/>
      <w:tblStyleColBandSize w:val="1"/>
    </w:tblPr>
  </w:style>
  <w:style w:type="table" w:customStyle="1" w:styleId="afffffffffffffffffc">
    <w:basedOn w:val="TableNormal4"/>
    <w:tblPr>
      <w:tblStyleRowBandSize w:val="1"/>
      <w:tblStyleColBandSize w:val="1"/>
    </w:tblPr>
  </w:style>
  <w:style w:type="table" w:customStyle="1" w:styleId="afffffffffffffffffd">
    <w:basedOn w:val="TableNormal4"/>
    <w:tblPr>
      <w:tblStyleRowBandSize w:val="1"/>
      <w:tblStyleColBandSize w:val="1"/>
    </w:tblPr>
  </w:style>
  <w:style w:type="table" w:customStyle="1" w:styleId="afffffffffffffffffe">
    <w:basedOn w:val="TableNormal4"/>
    <w:tblPr>
      <w:tblStyleRowBandSize w:val="1"/>
      <w:tblStyleColBandSize w:val="1"/>
    </w:tblPr>
  </w:style>
  <w:style w:type="table" w:customStyle="1" w:styleId="affffffffffffffffff">
    <w:basedOn w:val="TableNormal4"/>
    <w:tblPr>
      <w:tblStyleRowBandSize w:val="1"/>
      <w:tblStyleColBandSize w:val="1"/>
    </w:tblPr>
  </w:style>
  <w:style w:type="table" w:customStyle="1" w:styleId="affffffffffffffffff0">
    <w:basedOn w:val="TableNormal4"/>
    <w:tblPr>
      <w:tblStyleRowBandSize w:val="1"/>
      <w:tblStyleColBandSize w:val="1"/>
    </w:tblPr>
  </w:style>
  <w:style w:type="table" w:customStyle="1" w:styleId="affffffffffffffffff1">
    <w:basedOn w:val="TableNormal4"/>
    <w:tblPr>
      <w:tblStyleRowBandSize w:val="1"/>
      <w:tblStyleColBandSize w:val="1"/>
    </w:tblPr>
  </w:style>
  <w:style w:type="table" w:customStyle="1" w:styleId="affffffffffffffffff2">
    <w:basedOn w:val="TableNormal4"/>
    <w:tblPr>
      <w:tblStyleRowBandSize w:val="1"/>
      <w:tblStyleColBandSize w:val="1"/>
    </w:tblPr>
  </w:style>
  <w:style w:type="table" w:customStyle="1" w:styleId="affffffffffffffffff3">
    <w:basedOn w:val="TableNormal4"/>
    <w:tblPr>
      <w:tblStyleRowBandSize w:val="1"/>
      <w:tblStyleColBandSize w:val="1"/>
    </w:tblPr>
  </w:style>
  <w:style w:type="table" w:customStyle="1" w:styleId="affffffffffffffffff4">
    <w:basedOn w:val="TableNormal4"/>
    <w:tblPr>
      <w:tblStyleRowBandSize w:val="1"/>
      <w:tblStyleColBandSize w:val="1"/>
    </w:tblPr>
  </w:style>
  <w:style w:type="table" w:customStyle="1" w:styleId="affffffffffffffffff5">
    <w:basedOn w:val="TableNormal4"/>
    <w:tblPr>
      <w:tblStyleRowBandSize w:val="1"/>
      <w:tblStyleColBandSize w:val="1"/>
    </w:tblPr>
  </w:style>
  <w:style w:type="table" w:customStyle="1" w:styleId="affffffffffffffffff6">
    <w:basedOn w:val="TableNormal4"/>
    <w:tblPr>
      <w:tblStyleRowBandSize w:val="1"/>
      <w:tblStyleColBandSize w:val="1"/>
    </w:tblPr>
  </w:style>
  <w:style w:type="table" w:customStyle="1" w:styleId="affffffffffffffffff7">
    <w:basedOn w:val="TableNormal4"/>
    <w:tblPr>
      <w:tblStyleRowBandSize w:val="1"/>
      <w:tblStyleColBandSize w:val="1"/>
    </w:tblPr>
  </w:style>
  <w:style w:type="table" w:customStyle="1" w:styleId="affffffffffffffffff8">
    <w:basedOn w:val="TableNormal4"/>
    <w:tblPr>
      <w:tblStyleRowBandSize w:val="1"/>
      <w:tblStyleColBandSize w:val="1"/>
    </w:tblPr>
  </w:style>
  <w:style w:type="table" w:customStyle="1" w:styleId="affffffffffffffffff9">
    <w:basedOn w:val="TableNormal4"/>
    <w:tblPr>
      <w:tblStyleRowBandSize w:val="1"/>
      <w:tblStyleColBandSize w:val="1"/>
    </w:tblPr>
  </w:style>
  <w:style w:type="table" w:customStyle="1" w:styleId="affffffffffffffffffa">
    <w:basedOn w:val="TableNormal4"/>
    <w:tblPr>
      <w:tblStyleRowBandSize w:val="1"/>
      <w:tblStyleColBandSize w:val="1"/>
    </w:tblPr>
  </w:style>
  <w:style w:type="table" w:customStyle="1" w:styleId="affffffffffffffffffb">
    <w:basedOn w:val="TableNormal4"/>
    <w:tblPr>
      <w:tblStyleRowBandSize w:val="1"/>
      <w:tblStyleColBandSize w:val="1"/>
    </w:tblPr>
  </w:style>
  <w:style w:type="table" w:customStyle="1" w:styleId="affffffffffffffffffc">
    <w:basedOn w:val="TableNormal4"/>
    <w:tblPr>
      <w:tblStyleRowBandSize w:val="1"/>
      <w:tblStyleColBandSize w:val="1"/>
    </w:tblPr>
  </w:style>
  <w:style w:type="table" w:customStyle="1" w:styleId="affffffffffffffffffd">
    <w:basedOn w:val="TableNormal4"/>
    <w:tblPr>
      <w:tblStyleRowBandSize w:val="1"/>
      <w:tblStyleColBandSize w:val="1"/>
    </w:tblPr>
  </w:style>
  <w:style w:type="table" w:customStyle="1" w:styleId="affffffffffffffffffe">
    <w:basedOn w:val="TableNormal4"/>
    <w:tblPr>
      <w:tblStyleRowBandSize w:val="1"/>
      <w:tblStyleColBandSize w:val="1"/>
    </w:tblPr>
  </w:style>
  <w:style w:type="table" w:customStyle="1" w:styleId="afffffffffffffffffff">
    <w:basedOn w:val="TableNormal4"/>
    <w:tblPr>
      <w:tblStyleRowBandSize w:val="1"/>
      <w:tblStyleColBandSize w:val="1"/>
    </w:tblPr>
  </w:style>
  <w:style w:type="table" w:customStyle="1" w:styleId="afffffffffffffffffff0">
    <w:basedOn w:val="TableNormal4"/>
    <w:tblPr>
      <w:tblStyleRowBandSize w:val="1"/>
      <w:tblStyleColBandSize w:val="1"/>
    </w:tblPr>
  </w:style>
  <w:style w:type="table" w:customStyle="1" w:styleId="afffffffffffffffffff1">
    <w:basedOn w:val="TableNormal4"/>
    <w:tblPr>
      <w:tblStyleRowBandSize w:val="1"/>
      <w:tblStyleColBandSize w:val="1"/>
    </w:tblPr>
  </w:style>
  <w:style w:type="table" w:customStyle="1" w:styleId="afffffffffffffffffff2">
    <w:basedOn w:val="TableNormal4"/>
    <w:tblPr>
      <w:tblStyleRowBandSize w:val="1"/>
      <w:tblStyleColBandSize w:val="1"/>
    </w:tblPr>
  </w:style>
  <w:style w:type="table" w:customStyle="1" w:styleId="afffffffffffffffffff3">
    <w:basedOn w:val="TableNormal4"/>
    <w:tblPr>
      <w:tblStyleRowBandSize w:val="1"/>
      <w:tblStyleColBandSize w:val="1"/>
    </w:tblPr>
  </w:style>
  <w:style w:type="table" w:customStyle="1" w:styleId="afffffffffffffffffff4">
    <w:basedOn w:val="TableNormal4"/>
    <w:tblPr>
      <w:tblStyleRowBandSize w:val="1"/>
      <w:tblStyleColBandSize w:val="1"/>
    </w:tblPr>
  </w:style>
  <w:style w:type="table" w:customStyle="1" w:styleId="afffffffffffffffffff5">
    <w:basedOn w:val="TableNormal4"/>
    <w:tblPr>
      <w:tblStyleRowBandSize w:val="1"/>
      <w:tblStyleColBandSize w:val="1"/>
    </w:tblPr>
  </w:style>
  <w:style w:type="table" w:customStyle="1" w:styleId="afffffffffffffffffff6">
    <w:basedOn w:val="TableNormal4"/>
    <w:tblPr>
      <w:tblStyleRowBandSize w:val="1"/>
      <w:tblStyleColBandSize w:val="1"/>
    </w:tblPr>
  </w:style>
  <w:style w:type="table" w:customStyle="1" w:styleId="afffffffffffffffffff7">
    <w:basedOn w:val="TableNormal4"/>
    <w:tblPr>
      <w:tblStyleRowBandSize w:val="1"/>
      <w:tblStyleColBandSize w:val="1"/>
    </w:tblPr>
  </w:style>
  <w:style w:type="table" w:customStyle="1" w:styleId="afffffffffffffffffff8">
    <w:basedOn w:val="TableNormal4"/>
    <w:tblPr>
      <w:tblStyleRowBandSize w:val="1"/>
      <w:tblStyleColBandSize w:val="1"/>
    </w:tblPr>
  </w:style>
  <w:style w:type="table" w:customStyle="1" w:styleId="afffffffffffffffffff9">
    <w:basedOn w:val="TableNormal4"/>
    <w:tblPr>
      <w:tblStyleRowBandSize w:val="1"/>
      <w:tblStyleColBandSize w:val="1"/>
    </w:tblPr>
  </w:style>
  <w:style w:type="table" w:customStyle="1" w:styleId="afffffffffffffffffffa">
    <w:basedOn w:val="TableNormal4"/>
    <w:tblPr>
      <w:tblStyleRowBandSize w:val="1"/>
      <w:tblStyleColBandSize w:val="1"/>
    </w:tblPr>
  </w:style>
  <w:style w:type="table" w:customStyle="1" w:styleId="afffffffffffffffffffb">
    <w:basedOn w:val="TableNormal4"/>
    <w:tblPr>
      <w:tblStyleRowBandSize w:val="1"/>
      <w:tblStyleColBandSize w:val="1"/>
    </w:tblPr>
  </w:style>
  <w:style w:type="table" w:customStyle="1" w:styleId="afffffffffffffffffffc">
    <w:basedOn w:val="TableNormal4"/>
    <w:tblPr>
      <w:tblStyleRowBandSize w:val="1"/>
      <w:tblStyleColBandSize w:val="1"/>
    </w:tblPr>
  </w:style>
  <w:style w:type="table" w:customStyle="1" w:styleId="afffffffffffffffffffd">
    <w:basedOn w:val="TableNormal4"/>
    <w:tblPr>
      <w:tblStyleRowBandSize w:val="1"/>
      <w:tblStyleColBandSize w:val="1"/>
    </w:tblPr>
  </w:style>
  <w:style w:type="table" w:customStyle="1" w:styleId="afffffffffffffffffffe">
    <w:basedOn w:val="TableNormal4"/>
    <w:tblPr>
      <w:tblStyleRowBandSize w:val="1"/>
      <w:tblStyleColBandSize w:val="1"/>
    </w:tblPr>
  </w:style>
  <w:style w:type="table" w:customStyle="1" w:styleId="affffffffffffffffffff">
    <w:basedOn w:val="TableNormal4"/>
    <w:tblPr>
      <w:tblStyleRowBandSize w:val="1"/>
      <w:tblStyleColBandSize w:val="1"/>
    </w:tblPr>
  </w:style>
  <w:style w:type="table" w:customStyle="1" w:styleId="affffffffffffffffffff0">
    <w:basedOn w:val="TableNormal4"/>
    <w:tblPr>
      <w:tblStyleRowBandSize w:val="1"/>
      <w:tblStyleColBandSize w:val="1"/>
    </w:tblPr>
  </w:style>
  <w:style w:type="table" w:customStyle="1" w:styleId="affffffffffffffffffff1">
    <w:basedOn w:val="TableNormal4"/>
    <w:tblPr>
      <w:tblStyleRowBandSize w:val="1"/>
      <w:tblStyleColBandSize w:val="1"/>
    </w:tblPr>
  </w:style>
  <w:style w:type="table" w:customStyle="1" w:styleId="affffffffffffffffffff2">
    <w:basedOn w:val="TableNormal4"/>
    <w:tblPr>
      <w:tblStyleRowBandSize w:val="1"/>
      <w:tblStyleColBandSize w:val="1"/>
    </w:tblPr>
  </w:style>
  <w:style w:type="table" w:customStyle="1" w:styleId="affffffffffffffffffff3">
    <w:basedOn w:val="TableNormal4"/>
    <w:tblPr>
      <w:tblStyleRowBandSize w:val="1"/>
      <w:tblStyleColBandSize w:val="1"/>
    </w:tblPr>
  </w:style>
  <w:style w:type="table" w:customStyle="1" w:styleId="affffffffffffffffffff4">
    <w:basedOn w:val="TableNormal4"/>
    <w:tblPr>
      <w:tblStyleRowBandSize w:val="1"/>
      <w:tblStyleColBandSize w:val="1"/>
    </w:tblPr>
  </w:style>
  <w:style w:type="table" w:customStyle="1" w:styleId="affffffffffffffffffff5">
    <w:basedOn w:val="TableNormal4"/>
    <w:tblPr>
      <w:tblStyleRowBandSize w:val="1"/>
      <w:tblStyleColBandSize w:val="1"/>
    </w:tblPr>
  </w:style>
  <w:style w:type="table" w:customStyle="1" w:styleId="affffffffffffffffffff6">
    <w:basedOn w:val="TableNormal4"/>
    <w:tblPr>
      <w:tblStyleRowBandSize w:val="1"/>
      <w:tblStyleColBandSize w:val="1"/>
    </w:tblPr>
  </w:style>
  <w:style w:type="table" w:customStyle="1" w:styleId="affffffffffffffffffff7">
    <w:basedOn w:val="TableNormal4"/>
    <w:tblPr>
      <w:tblStyleRowBandSize w:val="1"/>
      <w:tblStyleColBandSize w:val="1"/>
    </w:tblPr>
  </w:style>
  <w:style w:type="table" w:customStyle="1" w:styleId="affffffffffffffffffff8">
    <w:basedOn w:val="TableNormal4"/>
    <w:tblPr>
      <w:tblStyleRowBandSize w:val="1"/>
      <w:tblStyleColBandSize w:val="1"/>
    </w:tblPr>
  </w:style>
  <w:style w:type="table" w:customStyle="1" w:styleId="affffffffffffffffffff9">
    <w:basedOn w:val="TableNormal4"/>
    <w:tblPr>
      <w:tblStyleRowBandSize w:val="1"/>
      <w:tblStyleColBandSize w:val="1"/>
    </w:tblPr>
  </w:style>
  <w:style w:type="table" w:customStyle="1" w:styleId="affffffffffffffffffffa">
    <w:basedOn w:val="TableNormal4"/>
    <w:tblPr>
      <w:tblStyleRowBandSize w:val="1"/>
      <w:tblStyleColBandSize w:val="1"/>
    </w:tblPr>
  </w:style>
  <w:style w:type="table" w:customStyle="1" w:styleId="affffffffffffffffffffb">
    <w:basedOn w:val="TableNormal4"/>
    <w:tblPr>
      <w:tblStyleRowBandSize w:val="1"/>
      <w:tblStyleColBandSize w:val="1"/>
    </w:tblPr>
  </w:style>
  <w:style w:type="table" w:customStyle="1" w:styleId="affffffffffffffffffffc">
    <w:basedOn w:val="TableNormal4"/>
    <w:tblPr>
      <w:tblStyleRowBandSize w:val="1"/>
      <w:tblStyleColBandSize w:val="1"/>
    </w:tblPr>
  </w:style>
  <w:style w:type="table" w:customStyle="1" w:styleId="affffffffffffffffffffd">
    <w:basedOn w:val="TableNormal4"/>
    <w:tblPr>
      <w:tblStyleRowBandSize w:val="1"/>
      <w:tblStyleColBandSize w:val="1"/>
    </w:tblPr>
  </w:style>
  <w:style w:type="table" w:customStyle="1" w:styleId="affffffffffffffffffffe">
    <w:basedOn w:val="TableNormal4"/>
    <w:tblPr>
      <w:tblStyleRowBandSize w:val="1"/>
      <w:tblStyleColBandSize w:val="1"/>
    </w:tblPr>
  </w:style>
  <w:style w:type="table" w:customStyle="1" w:styleId="afffffffffffffffffffff">
    <w:basedOn w:val="TableNormal4"/>
    <w:tblPr>
      <w:tblStyleRowBandSize w:val="1"/>
      <w:tblStyleColBandSize w:val="1"/>
    </w:tblPr>
  </w:style>
  <w:style w:type="table" w:customStyle="1" w:styleId="afffffffffffffffffffff0">
    <w:basedOn w:val="TableNormal4"/>
    <w:tblPr>
      <w:tblStyleRowBandSize w:val="1"/>
      <w:tblStyleColBandSize w:val="1"/>
    </w:tblPr>
  </w:style>
  <w:style w:type="table" w:customStyle="1" w:styleId="afffffffffffffffffffff1">
    <w:basedOn w:val="TableNormal4"/>
    <w:tblPr>
      <w:tblStyleRowBandSize w:val="1"/>
      <w:tblStyleColBandSize w:val="1"/>
    </w:tblPr>
  </w:style>
  <w:style w:type="table" w:customStyle="1" w:styleId="afffffffffffffffffffff2">
    <w:basedOn w:val="TableNormal4"/>
    <w:tblPr>
      <w:tblStyleRowBandSize w:val="1"/>
      <w:tblStyleColBandSize w:val="1"/>
    </w:tblPr>
  </w:style>
  <w:style w:type="table" w:customStyle="1" w:styleId="afffffffffffffffffffff3">
    <w:basedOn w:val="TableNormal4"/>
    <w:tblPr>
      <w:tblStyleRowBandSize w:val="1"/>
      <w:tblStyleColBandSize w:val="1"/>
    </w:tblPr>
  </w:style>
  <w:style w:type="table" w:customStyle="1" w:styleId="afffffffffffffffffffff4">
    <w:basedOn w:val="TableNormal4"/>
    <w:tblPr>
      <w:tblStyleRowBandSize w:val="1"/>
      <w:tblStyleColBandSize w:val="1"/>
    </w:tblPr>
  </w:style>
  <w:style w:type="table" w:customStyle="1" w:styleId="afffffffffffffffffffff5">
    <w:basedOn w:val="TableNormal4"/>
    <w:tblPr>
      <w:tblStyleRowBandSize w:val="1"/>
      <w:tblStyleColBandSize w:val="1"/>
    </w:tblPr>
  </w:style>
  <w:style w:type="table" w:customStyle="1" w:styleId="afffffffffffffffffffff6">
    <w:basedOn w:val="TableNormal4"/>
    <w:tblPr>
      <w:tblStyleRowBandSize w:val="1"/>
      <w:tblStyleColBandSize w:val="1"/>
    </w:tblPr>
  </w:style>
  <w:style w:type="table" w:customStyle="1" w:styleId="afffffffffffffffffffff7">
    <w:basedOn w:val="TableNormal4"/>
    <w:tblPr>
      <w:tblStyleRowBandSize w:val="1"/>
      <w:tblStyleColBandSize w:val="1"/>
    </w:tblPr>
  </w:style>
  <w:style w:type="table" w:customStyle="1" w:styleId="afffffffffffffffffffff8">
    <w:basedOn w:val="TableNormal4"/>
    <w:tblPr>
      <w:tblStyleRowBandSize w:val="1"/>
      <w:tblStyleColBandSize w:val="1"/>
    </w:tblPr>
  </w:style>
  <w:style w:type="table" w:customStyle="1" w:styleId="afffffffffffffffffffff9">
    <w:basedOn w:val="TableNormal4"/>
    <w:tblPr>
      <w:tblStyleRowBandSize w:val="1"/>
      <w:tblStyleColBandSize w:val="1"/>
    </w:tblPr>
  </w:style>
  <w:style w:type="table" w:customStyle="1" w:styleId="afffffffffffffffffffffa">
    <w:basedOn w:val="TableNormal4"/>
    <w:tblPr>
      <w:tblStyleRowBandSize w:val="1"/>
      <w:tblStyleColBandSize w:val="1"/>
    </w:tblPr>
  </w:style>
  <w:style w:type="table" w:customStyle="1" w:styleId="afffffffffffffffffffffb">
    <w:basedOn w:val="TableNormal4"/>
    <w:tblPr>
      <w:tblStyleRowBandSize w:val="1"/>
      <w:tblStyleColBandSize w:val="1"/>
    </w:tblPr>
  </w:style>
  <w:style w:type="table" w:customStyle="1" w:styleId="afffffffffffffffffffffc">
    <w:basedOn w:val="TableNormal4"/>
    <w:tblPr>
      <w:tblStyleRowBandSize w:val="1"/>
      <w:tblStyleColBandSize w:val="1"/>
    </w:tblPr>
  </w:style>
  <w:style w:type="table" w:customStyle="1" w:styleId="afffffffffffffffffffffd">
    <w:basedOn w:val="TableNormal4"/>
    <w:tblPr>
      <w:tblStyleRowBandSize w:val="1"/>
      <w:tblStyleColBandSize w:val="1"/>
    </w:tblPr>
  </w:style>
  <w:style w:type="table" w:customStyle="1" w:styleId="afffffffffffffffffffffe">
    <w:basedOn w:val="TableNormal4"/>
    <w:tblPr>
      <w:tblStyleRowBandSize w:val="1"/>
      <w:tblStyleColBandSize w:val="1"/>
    </w:tblPr>
  </w:style>
  <w:style w:type="table" w:customStyle="1" w:styleId="affffffffffffffffffffff">
    <w:basedOn w:val="TableNormal4"/>
    <w:tblPr>
      <w:tblStyleRowBandSize w:val="1"/>
      <w:tblStyleColBandSize w:val="1"/>
    </w:tblPr>
  </w:style>
  <w:style w:type="table" w:customStyle="1" w:styleId="affffffffffffffffffffff0">
    <w:basedOn w:val="TableNormal4"/>
    <w:tblPr>
      <w:tblStyleRowBandSize w:val="1"/>
      <w:tblStyleColBandSize w:val="1"/>
    </w:tblPr>
  </w:style>
  <w:style w:type="table" w:customStyle="1" w:styleId="affffffffffffffffffffff1">
    <w:basedOn w:val="TableNormal4"/>
    <w:tblPr>
      <w:tblStyleRowBandSize w:val="1"/>
      <w:tblStyleColBandSize w:val="1"/>
    </w:tblPr>
  </w:style>
  <w:style w:type="table" w:customStyle="1" w:styleId="affffffffffffffffffffff2">
    <w:basedOn w:val="TableNormal4"/>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f3">
    <w:basedOn w:val="TableNormal4"/>
    <w:tblPr>
      <w:tblStyleRowBandSize w:val="1"/>
      <w:tblStyleColBandSize w:val="1"/>
    </w:tblPr>
  </w:style>
  <w:style w:type="table" w:customStyle="1" w:styleId="affffffffffffffffffffff4">
    <w:basedOn w:val="TableNormal4"/>
    <w:tblPr>
      <w:tblStyleRowBandSize w:val="1"/>
      <w:tblStyleColBandSize w:val="1"/>
    </w:tblPr>
  </w:style>
  <w:style w:type="table" w:customStyle="1" w:styleId="affffffffffffffffffffff5">
    <w:basedOn w:val="TableNormal4"/>
    <w:tblPr>
      <w:tblStyleRowBandSize w:val="1"/>
      <w:tblStyleColBandSize w:val="1"/>
    </w:tblPr>
  </w:style>
  <w:style w:type="table" w:customStyle="1" w:styleId="affffffffffffffffffffff6">
    <w:basedOn w:val="TableNormal4"/>
    <w:tblPr>
      <w:tblStyleRowBandSize w:val="1"/>
      <w:tblStyleColBandSize w:val="1"/>
    </w:tblPr>
  </w:style>
  <w:style w:type="table" w:customStyle="1" w:styleId="affffffffffffffffffffff7">
    <w:basedOn w:val="TableNormal4"/>
    <w:tblPr>
      <w:tblStyleRowBandSize w:val="1"/>
      <w:tblStyleColBandSize w:val="1"/>
    </w:tblPr>
  </w:style>
  <w:style w:type="table" w:customStyle="1" w:styleId="affffffffffffffffffffff8">
    <w:basedOn w:val="TableNormal4"/>
    <w:tblPr>
      <w:tblStyleRowBandSize w:val="1"/>
      <w:tblStyleColBandSize w:val="1"/>
    </w:tblPr>
  </w:style>
  <w:style w:type="table" w:customStyle="1" w:styleId="affffffffffffffffffffff9">
    <w:basedOn w:val="TableNormal4"/>
    <w:tblPr>
      <w:tblStyleRowBandSize w:val="1"/>
      <w:tblStyleColBandSize w:val="1"/>
    </w:tblPr>
  </w:style>
  <w:style w:type="table" w:customStyle="1" w:styleId="affffffffffffffffffffffa">
    <w:basedOn w:val="TableNormal4"/>
    <w:tblPr>
      <w:tblStyleRowBandSize w:val="1"/>
      <w:tblStyleColBandSize w:val="1"/>
    </w:tblPr>
  </w:style>
  <w:style w:type="table" w:customStyle="1" w:styleId="affffffffffffffffffffffb">
    <w:basedOn w:val="TableNormal4"/>
    <w:tblPr>
      <w:tblStyleRowBandSize w:val="1"/>
      <w:tblStyleColBandSize w:val="1"/>
    </w:tblPr>
  </w:style>
  <w:style w:type="table" w:customStyle="1" w:styleId="affffffffffffffffffffffc">
    <w:basedOn w:val="TableNormal4"/>
    <w:tblPr>
      <w:tblStyleRowBandSize w:val="1"/>
      <w:tblStyleColBandSize w:val="1"/>
    </w:tblPr>
  </w:style>
  <w:style w:type="table" w:customStyle="1" w:styleId="affffffffffffffffffffffd">
    <w:basedOn w:val="TableNormal4"/>
    <w:tblPr>
      <w:tblStyleRowBandSize w:val="1"/>
      <w:tblStyleColBandSize w:val="1"/>
    </w:tblPr>
  </w:style>
  <w:style w:type="table" w:customStyle="1" w:styleId="affffffffffffffffffffffe">
    <w:basedOn w:val="TableNormal4"/>
    <w:tblPr>
      <w:tblStyleRowBandSize w:val="1"/>
      <w:tblStyleColBandSize w:val="1"/>
    </w:tblPr>
  </w:style>
  <w:style w:type="table" w:customStyle="1" w:styleId="afffffffffffffffffffffff">
    <w:basedOn w:val="TableNormal4"/>
    <w:tblPr>
      <w:tblStyleRowBandSize w:val="1"/>
      <w:tblStyleColBandSize w:val="1"/>
    </w:tblPr>
  </w:style>
  <w:style w:type="table" w:customStyle="1" w:styleId="afffffffffffffffffffffff0">
    <w:basedOn w:val="TableNormal4"/>
    <w:tblPr>
      <w:tblStyleRowBandSize w:val="1"/>
      <w:tblStyleColBandSize w:val="1"/>
    </w:tblPr>
  </w:style>
  <w:style w:type="table" w:customStyle="1" w:styleId="afffffffffffffffffffffff1">
    <w:basedOn w:val="TableNormal4"/>
    <w:tblPr>
      <w:tblStyleRowBandSize w:val="1"/>
      <w:tblStyleColBandSize w:val="1"/>
    </w:tblPr>
  </w:style>
  <w:style w:type="table" w:customStyle="1" w:styleId="afffffffffffffffffffffff2">
    <w:basedOn w:val="TableNormal4"/>
    <w:tblPr>
      <w:tblStyleRowBandSize w:val="1"/>
      <w:tblStyleColBandSize w:val="1"/>
    </w:tblPr>
  </w:style>
  <w:style w:type="table" w:customStyle="1" w:styleId="afffffffffffffffffffffff3">
    <w:basedOn w:val="TableNormal4"/>
    <w:tblPr>
      <w:tblStyleRowBandSize w:val="1"/>
      <w:tblStyleColBandSize w:val="1"/>
    </w:tblPr>
  </w:style>
  <w:style w:type="table" w:customStyle="1" w:styleId="afffffffffffffffffffffff4">
    <w:basedOn w:val="TableNormal4"/>
    <w:tblPr>
      <w:tblStyleRowBandSize w:val="1"/>
      <w:tblStyleColBandSize w:val="1"/>
    </w:tblPr>
  </w:style>
  <w:style w:type="table" w:customStyle="1" w:styleId="afffffffffffffffffffffff5">
    <w:basedOn w:val="TableNormal4"/>
    <w:tblPr>
      <w:tblStyleRowBandSize w:val="1"/>
      <w:tblStyleColBandSize w:val="1"/>
    </w:tblPr>
  </w:style>
  <w:style w:type="table" w:customStyle="1" w:styleId="afffffffffffffffffffffff6">
    <w:basedOn w:val="TableNormal4"/>
    <w:tblPr>
      <w:tblStyleRowBandSize w:val="1"/>
      <w:tblStyleColBandSize w:val="1"/>
    </w:tblPr>
  </w:style>
  <w:style w:type="table" w:customStyle="1" w:styleId="afffffffffffffffffffffff7">
    <w:basedOn w:val="TableNormal4"/>
    <w:tblPr>
      <w:tblStyleRowBandSize w:val="1"/>
      <w:tblStyleColBandSize w:val="1"/>
    </w:tblPr>
  </w:style>
  <w:style w:type="table" w:customStyle="1" w:styleId="afffffffffffffffffffffff8">
    <w:basedOn w:val="TableNormal4"/>
    <w:tblPr>
      <w:tblStyleRowBandSize w:val="1"/>
      <w:tblStyleColBandSize w:val="1"/>
    </w:tblPr>
  </w:style>
  <w:style w:type="table" w:customStyle="1" w:styleId="afffffffffffffffffffffff9">
    <w:basedOn w:val="TableNormal4"/>
    <w:tblPr>
      <w:tblStyleRowBandSize w:val="1"/>
      <w:tblStyleColBandSize w:val="1"/>
    </w:tblPr>
  </w:style>
  <w:style w:type="table" w:customStyle="1" w:styleId="afffffffffffffffffffffffa">
    <w:basedOn w:val="TableNormal4"/>
    <w:tblPr>
      <w:tblStyleRowBandSize w:val="1"/>
      <w:tblStyleColBandSize w:val="1"/>
    </w:tblPr>
  </w:style>
  <w:style w:type="table" w:customStyle="1" w:styleId="afffffffffffffffffffffffb">
    <w:basedOn w:val="TableNormal4"/>
    <w:tblPr>
      <w:tblStyleRowBandSize w:val="1"/>
      <w:tblStyleColBandSize w:val="1"/>
    </w:tblPr>
  </w:style>
  <w:style w:type="table" w:customStyle="1" w:styleId="afffffffffffffffffffffffc">
    <w:basedOn w:val="TableNormal4"/>
    <w:tblPr>
      <w:tblStyleRowBandSize w:val="1"/>
      <w:tblStyleColBandSize w:val="1"/>
    </w:tblPr>
  </w:style>
  <w:style w:type="table" w:customStyle="1" w:styleId="afffffffffffffffffffffffd">
    <w:basedOn w:val="TableNormal4"/>
    <w:tblPr>
      <w:tblStyleRowBandSize w:val="1"/>
      <w:tblStyleColBandSize w:val="1"/>
    </w:tblPr>
  </w:style>
  <w:style w:type="table" w:customStyle="1" w:styleId="afffffffffffffffffffffffe">
    <w:basedOn w:val="TableNormal4"/>
    <w:tblPr>
      <w:tblStyleRowBandSize w:val="1"/>
      <w:tblStyleColBandSize w:val="1"/>
    </w:tblPr>
  </w:style>
  <w:style w:type="table" w:customStyle="1" w:styleId="affffffffffffffffffffffff">
    <w:basedOn w:val="TableNormal4"/>
    <w:tblPr>
      <w:tblStyleRowBandSize w:val="1"/>
      <w:tblStyleColBandSize w:val="1"/>
    </w:tblPr>
  </w:style>
  <w:style w:type="table" w:customStyle="1" w:styleId="affffffffffffffffffffffff0">
    <w:basedOn w:val="TableNormal4"/>
    <w:tblPr>
      <w:tblStyleRowBandSize w:val="1"/>
      <w:tblStyleColBandSize w:val="1"/>
    </w:tblPr>
  </w:style>
  <w:style w:type="table" w:customStyle="1" w:styleId="affffffffffffffffffffffff1">
    <w:basedOn w:val="TableNormal4"/>
    <w:tblPr>
      <w:tblStyleRowBandSize w:val="1"/>
      <w:tblStyleColBandSize w:val="1"/>
    </w:tblPr>
  </w:style>
  <w:style w:type="table" w:customStyle="1" w:styleId="affffffffffffffffffffffff2">
    <w:basedOn w:val="TableNormal4"/>
    <w:tblPr>
      <w:tblStyleRowBandSize w:val="1"/>
      <w:tblStyleColBandSize w:val="1"/>
    </w:tblPr>
  </w:style>
  <w:style w:type="table" w:customStyle="1" w:styleId="affffffffffffffffffffffff3">
    <w:basedOn w:val="TableNormal4"/>
    <w:tblPr>
      <w:tblStyleRowBandSize w:val="1"/>
      <w:tblStyleColBandSize w:val="1"/>
    </w:tblPr>
  </w:style>
  <w:style w:type="table" w:customStyle="1" w:styleId="affffffffffffffffffffffff4">
    <w:basedOn w:val="TableNormal4"/>
    <w:tblPr>
      <w:tblStyleRowBandSize w:val="1"/>
      <w:tblStyleColBandSize w:val="1"/>
    </w:tblPr>
  </w:style>
  <w:style w:type="table" w:customStyle="1" w:styleId="affffffffffffffffffffffff5">
    <w:basedOn w:val="TableNormal4"/>
    <w:tblPr>
      <w:tblStyleRowBandSize w:val="1"/>
      <w:tblStyleColBandSize w:val="1"/>
    </w:tblPr>
  </w:style>
  <w:style w:type="table" w:customStyle="1" w:styleId="affffffffffffffffffffffff6">
    <w:basedOn w:val="TableNormal4"/>
    <w:tblPr>
      <w:tblStyleRowBandSize w:val="1"/>
      <w:tblStyleColBandSize w:val="1"/>
    </w:tblPr>
  </w:style>
  <w:style w:type="table" w:customStyle="1" w:styleId="affffffffffffffffffffffff7">
    <w:basedOn w:val="TableNormal4"/>
    <w:tblPr>
      <w:tblStyleRowBandSize w:val="1"/>
      <w:tblStyleColBandSize w:val="1"/>
    </w:tblPr>
  </w:style>
  <w:style w:type="table" w:customStyle="1" w:styleId="affffffffffffffffffffffff8">
    <w:basedOn w:val="TableNormal4"/>
    <w:tblPr>
      <w:tblStyleRowBandSize w:val="1"/>
      <w:tblStyleColBandSize w:val="1"/>
    </w:tblPr>
  </w:style>
  <w:style w:type="table" w:customStyle="1" w:styleId="affffffffffffffffffffffff9">
    <w:basedOn w:val="TableNormal4"/>
    <w:tblPr>
      <w:tblStyleRowBandSize w:val="1"/>
      <w:tblStyleColBandSize w:val="1"/>
    </w:tblPr>
  </w:style>
  <w:style w:type="table" w:customStyle="1" w:styleId="affffffffffffffffffffffffa">
    <w:basedOn w:val="TableNormal4"/>
    <w:tblPr>
      <w:tblStyleRowBandSize w:val="1"/>
      <w:tblStyleColBandSize w:val="1"/>
    </w:tblPr>
  </w:style>
  <w:style w:type="table" w:customStyle="1" w:styleId="affffffffffffffffffffffffb">
    <w:basedOn w:val="TableNormal4"/>
    <w:tblPr>
      <w:tblStyleRowBandSize w:val="1"/>
      <w:tblStyleColBandSize w:val="1"/>
    </w:tblPr>
  </w:style>
  <w:style w:type="table" w:customStyle="1" w:styleId="affffffffffffffffffffffffc">
    <w:basedOn w:val="TableNormal4"/>
    <w:tblPr>
      <w:tblStyleRowBandSize w:val="1"/>
      <w:tblStyleColBandSize w:val="1"/>
    </w:tblPr>
  </w:style>
  <w:style w:type="table" w:customStyle="1" w:styleId="affffffffffffffffffffffffd">
    <w:basedOn w:val="TableNormal4"/>
    <w:tblPr>
      <w:tblStyleRowBandSize w:val="1"/>
      <w:tblStyleColBandSize w:val="1"/>
    </w:tblPr>
  </w:style>
  <w:style w:type="table" w:customStyle="1" w:styleId="affffffffffffffffffffffffe">
    <w:basedOn w:val="TableNormal4"/>
    <w:tblPr>
      <w:tblStyleRowBandSize w:val="1"/>
      <w:tblStyleColBandSize w:val="1"/>
    </w:tblPr>
  </w:style>
  <w:style w:type="table" w:customStyle="1" w:styleId="afffffffffffffffffffffffff">
    <w:basedOn w:val="TableNormal4"/>
    <w:tblPr>
      <w:tblStyleRowBandSize w:val="1"/>
      <w:tblStyleColBandSize w:val="1"/>
    </w:tblPr>
  </w:style>
  <w:style w:type="table" w:customStyle="1" w:styleId="afffffffffffffffffffffffff0">
    <w:basedOn w:val="TableNormal4"/>
    <w:tblPr>
      <w:tblStyleRowBandSize w:val="1"/>
      <w:tblStyleColBandSize w:val="1"/>
    </w:tblPr>
  </w:style>
  <w:style w:type="table" w:customStyle="1" w:styleId="afffffffffffffffffffffffff1">
    <w:basedOn w:val="TableNormal4"/>
    <w:tblPr>
      <w:tblStyleRowBandSize w:val="1"/>
      <w:tblStyleColBandSize w:val="1"/>
    </w:tblPr>
  </w:style>
  <w:style w:type="table" w:customStyle="1" w:styleId="afffffffffffffffffffffffff2">
    <w:basedOn w:val="TableNormal4"/>
    <w:tblPr>
      <w:tblStyleRowBandSize w:val="1"/>
      <w:tblStyleColBandSize w:val="1"/>
    </w:tblPr>
  </w:style>
  <w:style w:type="table" w:customStyle="1" w:styleId="afffffffffffffffffffffffff3">
    <w:basedOn w:val="TableNormal4"/>
    <w:tblPr>
      <w:tblStyleRowBandSize w:val="1"/>
      <w:tblStyleColBandSize w:val="1"/>
    </w:tblPr>
  </w:style>
  <w:style w:type="table" w:customStyle="1" w:styleId="afffffffffffffffffffffffff4">
    <w:basedOn w:val="TableNormal4"/>
    <w:tblPr>
      <w:tblStyleRowBandSize w:val="1"/>
      <w:tblStyleColBandSize w:val="1"/>
    </w:tblPr>
  </w:style>
  <w:style w:type="table" w:customStyle="1" w:styleId="afffffffffffffffffffffffff5">
    <w:basedOn w:val="TableNormal4"/>
    <w:tblPr>
      <w:tblStyleRowBandSize w:val="1"/>
      <w:tblStyleColBandSize w:val="1"/>
    </w:tblPr>
  </w:style>
  <w:style w:type="table" w:customStyle="1" w:styleId="afffffffffffffffffffffffff6">
    <w:basedOn w:val="TableNormal4"/>
    <w:tblPr>
      <w:tblStyleRowBandSize w:val="1"/>
      <w:tblStyleColBandSize w:val="1"/>
    </w:tblPr>
  </w:style>
  <w:style w:type="table" w:customStyle="1" w:styleId="afffffffffffffffffffffffff7">
    <w:basedOn w:val="TableNormal4"/>
    <w:tblPr>
      <w:tblStyleRowBandSize w:val="1"/>
      <w:tblStyleColBandSize w:val="1"/>
    </w:tblPr>
  </w:style>
  <w:style w:type="table" w:customStyle="1" w:styleId="afffffffffffffffffffffffff8">
    <w:basedOn w:val="TableNormal4"/>
    <w:tblPr>
      <w:tblStyleRowBandSize w:val="1"/>
      <w:tblStyleColBandSize w:val="1"/>
    </w:tblPr>
  </w:style>
  <w:style w:type="table" w:customStyle="1" w:styleId="afffffffffffffffffffffffff9">
    <w:basedOn w:val="TableNormal4"/>
    <w:tblPr>
      <w:tblStyleRowBandSize w:val="1"/>
      <w:tblStyleColBandSize w:val="1"/>
    </w:tblPr>
  </w:style>
  <w:style w:type="table" w:customStyle="1" w:styleId="afffffffffffffffffffffffffa">
    <w:basedOn w:val="TableNormal4"/>
    <w:tblPr>
      <w:tblStyleRowBandSize w:val="1"/>
      <w:tblStyleColBandSize w:val="1"/>
    </w:tblPr>
  </w:style>
  <w:style w:type="table" w:customStyle="1" w:styleId="afffffffffffffffffffffffffb">
    <w:basedOn w:val="TableNormal4"/>
    <w:tblPr>
      <w:tblStyleRowBandSize w:val="1"/>
      <w:tblStyleColBandSize w:val="1"/>
    </w:tblPr>
  </w:style>
  <w:style w:type="table" w:customStyle="1" w:styleId="afffffffffffffffffffffffffc">
    <w:basedOn w:val="TableNormal4"/>
    <w:tblPr>
      <w:tblStyleRowBandSize w:val="1"/>
      <w:tblStyleColBandSize w:val="1"/>
    </w:tblPr>
  </w:style>
  <w:style w:type="table" w:customStyle="1" w:styleId="afffffffffffffffffffffffffd">
    <w:basedOn w:val="TableNormal4"/>
    <w:tblPr>
      <w:tblStyleRowBandSize w:val="1"/>
      <w:tblStyleColBandSize w:val="1"/>
    </w:tblPr>
  </w:style>
  <w:style w:type="table" w:customStyle="1" w:styleId="afffffffffffffffffffffffffe">
    <w:basedOn w:val="TableNormal4"/>
    <w:tblPr>
      <w:tblStyleRowBandSize w:val="1"/>
      <w:tblStyleColBandSize w:val="1"/>
    </w:tblPr>
  </w:style>
  <w:style w:type="table" w:customStyle="1" w:styleId="affffffffffffffffffffffffff">
    <w:basedOn w:val="TableNormal4"/>
    <w:tblPr>
      <w:tblStyleRowBandSize w:val="1"/>
      <w:tblStyleColBandSize w:val="1"/>
    </w:tblPr>
  </w:style>
  <w:style w:type="table" w:customStyle="1" w:styleId="affffffffffffffffffffffffff0">
    <w:basedOn w:val="TableNormal4"/>
    <w:tblPr>
      <w:tblStyleRowBandSize w:val="1"/>
      <w:tblStyleColBandSize w:val="1"/>
    </w:tblPr>
  </w:style>
  <w:style w:type="table" w:customStyle="1" w:styleId="affffffffffffffffffffffffff1">
    <w:basedOn w:val="TableNormal4"/>
    <w:tblPr>
      <w:tblStyleRowBandSize w:val="1"/>
      <w:tblStyleColBandSize w:val="1"/>
    </w:tblPr>
  </w:style>
  <w:style w:type="table" w:customStyle="1" w:styleId="affffffffffffffffffffffffff2">
    <w:basedOn w:val="TableNormal4"/>
    <w:tblPr>
      <w:tblStyleRowBandSize w:val="1"/>
      <w:tblStyleColBandSize w:val="1"/>
    </w:tblPr>
  </w:style>
  <w:style w:type="table" w:customStyle="1" w:styleId="affffffffffffffffffffffffff3">
    <w:basedOn w:val="TableNormal4"/>
    <w:tblPr>
      <w:tblStyleRowBandSize w:val="1"/>
      <w:tblStyleColBandSize w:val="1"/>
    </w:tblPr>
  </w:style>
  <w:style w:type="table" w:customStyle="1" w:styleId="affffffffffffffffffffffffff4">
    <w:basedOn w:val="TableNormal4"/>
    <w:tblPr>
      <w:tblStyleRowBandSize w:val="1"/>
      <w:tblStyleColBandSize w:val="1"/>
    </w:tblPr>
  </w:style>
  <w:style w:type="table" w:customStyle="1" w:styleId="affffffffffffffffffffffffff5">
    <w:basedOn w:val="TableNormal4"/>
    <w:tblPr>
      <w:tblStyleRowBandSize w:val="1"/>
      <w:tblStyleColBandSize w:val="1"/>
    </w:tblPr>
  </w:style>
  <w:style w:type="table" w:customStyle="1" w:styleId="affffffffffffffffffffffffff6">
    <w:basedOn w:val="TableNormal4"/>
    <w:tblPr>
      <w:tblStyleRowBandSize w:val="1"/>
      <w:tblStyleColBandSize w:val="1"/>
    </w:tblPr>
  </w:style>
  <w:style w:type="table" w:customStyle="1" w:styleId="affffffffffffffffffffffffff7">
    <w:basedOn w:val="TableNormal4"/>
    <w:tblPr>
      <w:tblStyleRowBandSize w:val="1"/>
      <w:tblStyleColBandSize w:val="1"/>
    </w:tblPr>
  </w:style>
  <w:style w:type="table" w:customStyle="1" w:styleId="affffffffffffffffffffffffff8">
    <w:basedOn w:val="TableNormal4"/>
    <w:tblPr>
      <w:tblStyleRowBandSize w:val="1"/>
      <w:tblStyleColBandSize w:val="1"/>
    </w:tblPr>
  </w:style>
  <w:style w:type="table" w:customStyle="1" w:styleId="affffffffffffffffffffffffff9">
    <w:basedOn w:val="TableNormal4"/>
    <w:tblPr>
      <w:tblStyleRowBandSize w:val="1"/>
      <w:tblStyleColBandSize w:val="1"/>
    </w:tblPr>
  </w:style>
  <w:style w:type="table" w:customStyle="1" w:styleId="affffffffffffffffffffffffffa">
    <w:basedOn w:val="TableNormal4"/>
    <w:tblPr>
      <w:tblStyleRowBandSize w:val="1"/>
      <w:tblStyleColBandSize w:val="1"/>
    </w:tblPr>
  </w:style>
  <w:style w:type="table" w:customStyle="1" w:styleId="affffffffffffffffffffffffffb">
    <w:basedOn w:val="TableNormal4"/>
    <w:tblPr>
      <w:tblStyleRowBandSize w:val="1"/>
      <w:tblStyleColBandSize w:val="1"/>
    </w:tblPr>
  </w:style>
  <w:style w:type="table" w:customStyle="1" w:styleId="affffffffffffffffffffffffffc">
    <w:basedOn w:val="TableNormal4"/>
    <w:tblPr>
      <w:tblStyleRowBandSize w:val="1"/>
      <w:tblStyleColBandSize w:val="1"/>
    </w:tblPr>
  </w:style>
  <w:style w:type="table" w:customStyle="1" w:styleId="affffffffffffffffffffffffffd">
    <w:basedOn w:val="TableNormal4"/>
    <w:tblPr>
      <w:tblStyleRowBandSize w:val="1"/>
      <w:tblStyleColBandSize w:val="1"/>
    </w:tblPr>
  </w:style>
  <w:style w:type="table" w:customStyle="1" w:styleId="affffffffffffffffffffffffffe">
    <w:basedOn w:val="TableNormal4"/>
    <w:tblPr>
      <w:tblStyleRowBandSize w:val="1"/>
      <w:tblStyleColBandSize w:val="1"/>
    </w:tblPr>
  </w:style>
  <w:style w:type="table" w:customStyle="1" w:styleId="afffffffffffffffffffffffffff">
    <w:basedOn w:val="TableNormal4"/>
    <w:tblPr>
      <w:tblStyleRowBandSize w:val="1"/>
      <w:tblStyleColBandSize w:val="1"/>
    </w:tblPr>
  </w:style>
  <w:style w:type="table" w:customStyle="1" w:styleId="afffffffffffffffffffffffffff0">
    <w:basedOn w:val="TableNormal4"/>
    <w:tblPr>
      <w:tblStyleRowBandSize w:val="1"/>
      <w:tblStyleColBandSize w:val="1"/>
    </w:tblPr>
  </w:style>
  <w:style w:type="table" w:customStyle="1" w:styleId="afffffffffffffffffffffffffff1">
    <w:basedOn w:val="TableNormal4"/>
    <w:tblPr>
      <w:tblStyleRowBandSize w:val="1"/>
      <w:tblStyleColBandSize w:val="1"/>
    </w:tblPr>
  </w:style>
  <w:style w:type="table" w:customStyle="1" w:styleId="afffffffffffffffffffffffffff2">
    <w:basedOn w:val="TableNormal4"/>
    <w:tblPr>
      <w:tblStyleRowBandSize w:val="1"/>
      <w:tblStyleColBandSize w:val="1"/>
    </w:tblPr>
  </w:style>
  <w:style w:type="table" w:customStyle="1" w:styleId="afffffffffffffffffffffffffff3">
    <w:basedOn w:val="TableNormal4"/>
    <w:tblPr>
      <w:tblStyleRowBandSize w:val="1"/>
      <w:tblStyleColBandSize w:val="1"/>
    </w:tblPr>
  </w:style>
  <w:style w:type="table" w:customStyle="1" w:styleId="afffffffffffffffffffffffffff4">
    <w:basedOn w:val="TableNormal4"/>
    <w:tblPr>
      <w:tblStyleRowBandSize w:val="1"/>
      <w:tblStyleColBandSize w:val="1"/>
    </w:tblPr>
  </w:style>
  <w:style w:type="table" w:customStyle="1" w:styleId="afffffffffffffffffffffffffff5">
    <w:basedOn w:val="TableNormal4"/>
    <w:tblPr>
      <w:tblStyleRowBandSize w:val="1"/>
      <w:tblStyleColBandSize w:val="1"/>
    </w:tblPr>
  </w:style>
  <w:style w:type="table" w:customStyle="1" w:styleId="afffffffffffffffffffffffffff6">
    <w:basedOn w:val="TableNormal4"/>
    <w:tblPr>
      <w:tblStyleRowBandSize w:val="1"/>
      <w:tblStyleColBandSize w:val="1"/>
    </w:tblPr>
  </w:style>
  <w:style w:type="table" w:customStyle="1" w:styleId="afffffffffffffffffffffffffff7">
    <w:basedOn w:val="TableNormal4"/>
    <w:tblPr>
      <w:tblStyleRowBandSize w:val="1"/>
      <w:tblStyleColBandSize w:val="1"/>
    </w:tblPr>
  </w:style>
  <w:style w:type="table" w:customStyle="1" w:styleId="afffffffffffffffffffffffffff8">
    <w:basedOn w:val="TableNormal4"/>
    <w:tblPr>
      <w:tblStyleRowBandSize w:val="1"/>
      <w:tblStyleColBandSize w:val="1"/>
    </w:tblPr>
  </w:style>
  <w:style w:type="table" w:customStyle="1" w:styleId="afffffffffffffffffffffffffff9">
    <w:basedOn w:val="TableNormal4"/>
    <w:tblPr>
      <w:tblStyleRowBandSize w:val="1"/>
      <w:tblStyleColBandSize w:val="1"/>
    </w:tblPr>
  </w:style>
  <w:style w:type="table" w:customStyle="1" w:styleId="afffffffffffffffffffffffffffa">
    <w:basedOn w:val="TableNormal4"/>
    <w:tblPr>
      <w:tblStyleRowBandSize w:val="1"/>
      <w:tblStyleColBandSize w:val="1"/>
    </w:tblPr>
  </w:style>
  <w:style w:type="table" w:customStyle="1" w:styleId="afffffffffffffffffffffffffffb">
    <w:basedOn w:val="TableNormal4"/>
    <w:tblPr>
      <w:tblStyleRowBandSize w:val="1"/>
      <w:tblStyleColBandSize w:val="1"/>
    </w:tblPr>
  </w:style>
  <w:style w:type="table" w:customStyle="1" w:styleId="afffffffffffffffffffffffffffc">
    <w:basedOn w:val="TableNormal4"/>
    <w:tblPr>
      <w:tblStyleRowBandSize w:val="1"/>
      <w:tblStyleColBandSize w:val="1"/>
    </w:tblPr>
  </w:style>
  <w:style w:type="table" w:customStyle="1" w:styleId="afffffffffffffffffffffffffffd">
    <w:basedOn w:val="TableNormal4"/>
    <w:tblPr>
      <w:tblStyleRowBandSize w:val="1"/>
      <w:tblStyleColBandSize w:val="1"/>
    </w:tblPr>
  </w:style>
  <w:style w:type="table" w:customStyle="1" w:styleId="afffffffffffffffffffffffffffe">
    <w:basedOn w:val="TableNormal4"/>
    <w:tblPr>
      <w:tblStyleRowBandSize w:val="1"/>
      <w:tblStyleColBandSize w:val="1"/>
    </w:tblPr>
  </w:style>
  <w:style w:type="table" w:customStyle="1" w:styleId="affffffffffffffffffffffffffff">
    <w:basedOn w:val="TableNormal4"/>
    <w:tblPr>
      <w:tblStyleRowBandSize w:val="1"/>
      <w:tblStyleColBandSize w:val="1"/>
    </w:tblPr>
  </w:style>
  <w:style w:type="table" w:customStyle="1" w:styleId="affffffffffffffffffffffffffff0">
    <w:basedOn w:val="TableNormal4"/>
    <w:tblPr>
      <w:tblStyleRowBandSize w:val="1"/>
      <w:tblStyleColBandSize w:val="1"/>
    </w:tblPr>
  </w:style>
  <w:style w:type="table" w:customStyle="1" w:styleId="affffffffffffffffffffffffffff1">
    <w:basedOn w:val="TableNormal4"/>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fffffff2">
    <w:basedOn w:val="TableNormal4"/>
    <w:tblPr>
      <w:tblStyleRowBandSize w:val="1"/>
      <w:tblStyleColBandSize w:val="1"/>
    </w:tblPr>
  </w:style>
  <w:style w:type="table" w:customStyle="1" w:styleId="affffffffffffffffffffffffffff3">
    <w:basedOn w:val="TableNormal4"/>
    <w:tblPr>
      <w:tblStyleRowBandSize w:val="1"/>
      <w:tblStyleColBandSize w:val="1"/>
    </w:tblPr>
  </w:style>
  <w:style w:type="table" w:customStyle="1" w:styleId="affffffffffffffffffffffffffff4">
    <w:basedOn w:val="TableNormal4"/>
    <w:tblPr>
      <w:tblStyleRowBandSize w:val="1"/>
      <w:tblStyleColBandSize w:val="1"/>
    </w:tblPr>
  </w:style>
  <w:style w:type="table" w:customStyle="1" w:styleId="affffffffffffffffffffffffffff5">
    <w:basedOn w:val="TableNormal4"/>
    <w:tblPr>
      <w:tblStyleRowBandSize w:val="1"/>
      <w:tblStyleColBandSize w:val="1"/>
    </w:tblPr>
  </w:style>
  <w:style w:type="table" w:customStyle="1" w:styleId="affffffffffffffffffffffffffff6">
    <w:basedOn w:val="TableNormal4"/>
    <w:tblPr>
      <w:tblStyleRowBandSize w:val="1"/>
      <w:tblStyleColBandSize w:val="1"/>
    </w:tblPr>
  </w:style>
  <w:style w:type="table" w:customStyle="1" w:styleId="affffffffffffffffffffffffffff7">
    <w:basedOn w:val="TableNormal4"/>
    <w:tblPr>
      <w:tblStyleRowBandSize w:val="1"/>
      <w:tblStyleColBandSize w:val="1"/>
    </w:tblPr>
  </w:style>
  <w:style w:type="table" w:customStyle="1" w:styleId="affffffffffffffffffffffffffff8">
    <w:basedOn w:val="TableNormal4"/>
    <w:tblPr>
      <w:tblStyleRowBandSize w:val="1"/>
      <w:tblStyleColBandSize w:val="1"/>
    </w:tblPr>
  </w:style>
  <w:style w:type="table" w:customStyle="1" w:styleId="affffffffffffffffffffffffffff9">
    <w:basedOn w:val="TableNormal4"/>
    <w:tblPr>
      <w:tblStyleRowBandSize w:val="1"/>
      <w:tblStyleColBandSize w:val="1"/>
    </w:tblPr>
  </w:style>
  <w:style w:type="table" w:customStyle="1" w:styleId="affffffffffffffffffffffffffffa">
    <w:basedOn w:val="TableNormal4"/>
    <w:tblPr>
      <w:tblStyleRowBandSize w:val="1"/>
      <w:tblStyleColBandSize w:val="1"/>
    </w:tblPr>
  </w:style>
  <w:style w:type="table" w:customStyle="1" w:styleId="affffffffffffffffffffffffffffb">
    <w:basedOn w:val="TableNormal4"/>
    <w:tblPr>
      <w:tblStyleRowBandSize w:val="1"/>
      <w:tblStyleColBandSize w:val="1"/>
    </w:tblPr>
  </w:style>
  <w:style w:type="table" w:customStyle="1" w:styleId="affffffffffffffffffffffffffffc">
    <w:basedOn w:val="TableNormal4"/>
    <w:tblPr>
      <w:tblStyleRowBandSize w:val="1"/>
      <w:tblStyleColBandSize w:val="1"/>
    </w:tblPr>
  </w:style>
  <w:style w:type="table" w:customStyle="1" w:styleId="affffffffffffffffffffffffffffd">
    <w:basedOn w:val="TableNormal4"/>
    <w:tblPr>
      <w:tblStyleRowBandSize w:val="1"/>
      <w:tblStyleColBandSize w:val="1"/>
    </w:tblPr>
  </w:style>
  <w:style w:type="table" w:customStyle="1" w:styleId="affffffffffffffffffffffffffffe">
    <w:basedOn w:val="TableNormal4"/>
    <w:tblPr>
      <w:tblStyleRowBandSize w:val="1"/>
      <w:tblStyleColBandSize w:val="1"/>
    </w:tblPr>
  </w:style>
  <w:style w:type="table" w:customStyle="1" w:styleId="afffffffffffffffffffffffffffff">
    <w:basedOn w:val="TableNormal4"/>
    <w:tblPr>
      <w:tblStyleRowBandSize w:val="1"/>
      <w:tblStyleColBandSize w:val="1"/>
    </w:tblPr>
  </w:style>
  <w:style w:type="table" w:customStyle="1" w:styleId="afffffffffffffffffffffffffffff0">
    <w:basedOn w:val="TableNormal4"/>
    <w:tblPr>
      <w:tblStyleRowBandSize w:val="1"/>
      <w:tblStyleColBandSize w:val="1"/>
    </w:tblPr>
  </w:style>
  <w:style w:type="table" w:customStyle="1" w:styleId="afffffffffffffffffffffffffffff1">
    <w:basedOn w:val="TableNormal4"/>
    <w:tblPr>
      <w:tblStyleRowBandSize w:val="1"/>
      <w:tblStyleColBandSize w:val="1"/>
    </w:tblPr>
  </w:style>
  <w:style w:type="table" w:customStyle="1" w:styleId="afffffffffffffffffffffffffffff2">
    <w:basedOn w:val="TableNormal4"/>
    <w:tblPr>
      <w:tblStyleRowBandSize w:val="1"/>
      <w:tblStyleColBandSize w:val="1"/>
    </w:tblPr>
  </w:style>
  <w:style w:type="table" w:customStyle="1" w:styleId="afffffffffffffffffffffffffffff3">
    <w:basedOn w:val="TableNormal4"/>
    <w:tblPr>
      <w:tblStyleRowBandSize w:val="1"/>
      <w:tblStyleColBandSize w:val="1"/>
    </w:tblPr>
  </w:style>
  <w:style w:type="table" w:customStyle="1" w:styleId="afffffffffffffffffffffffffffff4">
    <w:basedOn w:val="TableNormal4"/>
    <w:tblPr>
      <w:tblStyleRowBandSize w:val="1"/>
      <w:tblStyleColBandSize w:val="1"/>
    </w:tblPr>
  </w:style>
  <w:style w:type="table" w:customStyle="1" w:styleId="afffffffffffffffffffffffffffff5">
    <w:basedOn w:val="TableNormal4"/>
    <w:tblPr>
      <w:tblStyleRowBandSize w:val="1"/>
      <w:tblStyleColBandSize w:val="1"/>
    </w:tblPr>
  </w:style>
  <w:style w:type="table" w:customStyle="1" w:styleId="afffffffffffffffffffffffffffff6">
    <w:basedOn w:val="TableNormal4"/>
    <w:tblPr>
      <w:tblStyleRowBandSize w:val="1"/>
      <w:tblStyleColBandSize w:val="1"/>
    </w:tblPr>
  </w:style>
  <w:style w:type="table" w:customStyle="1" w:styleId="afffffffffffffffffffffffffffff7">
    <w:basedOn w:val="TableNormal4"/>
    <w:tblPr>
      <w:tblStyleRowBandSize w:val="1"/>
      <w:tblStyleColBandSize w:val="1"/>
    </w:tblPr>
  </w:style>
  <w:style w:type="table" w:customStyle="1" w:styleId="afffffffffffffffffffffffffffff8">
    <w:basedOn w:val="TableNormal4"/>
    <w:tblPr>
      <w:tblStyleRowBandSize w:val="1"/>
      <w:tblStyleColBandSize w:val="1"/>
    </w:tblPr>
  </w:style>
  <w:style w:type="table" w:customStyle="1" w:styleId="afffffffffffffffffffffffffffff9">
    <w:basedOn w:val="TableNormal4"/>
    <w:tblPr>
      <w:tblStyleRowBandSize w:val="1"/>
      <w:tblStyleColBandSize w:val="1"/>
    </w:tblPr>
  </w:style>
  <w:style w:type="table" w:customStyle="1" w:styleId="afffffffffffffffffffffffffffffa">
    <w:basedOn w:val="TableNormal4"/>
    <w:tblPr>
      <w:tblStyleRowBandSize w:val="1"/>
      <w:tblStyleColBandSize w:val="1"/>
    </w:tblPr>
  </w:style>
  <w:style w:type="table" w:customStyle="1" w:styleId="afffffffffffffffffffffffffffffb">
    <w:basedOn w:val="TableNormal4"/>
    <w:tblPr>
      <w:tblStyleRowBandSize w:val="1"/>
      <w:tblStyleColBandSize w:val="1"/>
    </w:tblPr>
  </w:style>
  <w:style w:type="table" w:customStyle="1" w:styleId="afffffffffffffffffffffffffffffc">
    <w:basedOn w:val="TableNormal4"/>
    <w:tblPr>
      <w:tblStyleRowBandSize w:val="1"/>
      <w:tblStyleColBandSize w:val="1"/>
    </w:tblPr>
  </w:style>
  <w:style w:type="table" w:customStyle="1" w:styleId="afffffffffffffffffffffffffffffd">
    <w:basedOn w:val="TableNormal4"/>
    <w:tblPr>
      <w:tblStyleRowBandSize w:val="1"/>
      <w:tblStyleColBandSize w:val="1"/>
    </w:tblPr>
  </w:style>
  <w:style w:type="table" w:customStyle="1" w:styleId="afffffffffffffffffffffffffffffe">
    <w:basedOn w:val="TableNormal4"/>
    <w:tblPr>
      <w:tblStyleRowBandSize w:val="1"/>
      <w:tblStyleColBandSize w:val="1"/>
    </w:tblPr>
  </w:style>
  <w:style w:type="table" w:customStyle="1" w:styleId="affffffffffffffffffffffffffffff">
    <w:basedOn w:val="TableNormal4"/>
    <w:tblPr>
      <w:tblStyleRowBandSize w:val="1"/>
      <w:tblStyleColBandSize w:val="1"/>
    </w:tblPr>
  </w:style>
  <w:style w:type="table" w:customStyle="1" w:styleId="affffffffffffffffffffffffffffff0">
    <w:basedOn w:val="TableNormal4"/>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fffffffffffffffff1">
    <w:basedOn w:val="TableNormal4"/>
    <w:tblPr>
      <w:tblStyleRowBandSize w:val="1"/>
      <w:tblStyleColBandSize w:val="1"/>
    </w:tblPr>
  </w:style>
  <w:style w:type="table" w:customStyle="1" w:styleId="affffffffffffffffffffffffffffff2">
    <w:basedOn w:val="TableNormal4"/>
    <w:tblPr>
      <w:tblStyleRowBandSize w:val="1"/>
      <w:tblStyleColBandSize w:val="1"/>
    </w:tblPr>
  </w:style>
  <w:style w:type="table" w:customStyle="1" w:styleId="affffffffffffffffffffffffffffff3">
    <w:basedOn w:val="TableNormal4"/>
    <w:tblPr>
      <w:tblStyleRowBandSize w:val="1"/>
      <w:tblStyleColBandSize w:val="1"/>
    </w:tblPr>
  </w:style>
  <w:style w:type="table" w:customStyle="1" w:styleId="affffffffffffffffffffffffffffff4">
    <w:basedOn w:val="TableNormal4"/>
    <w:tblPr>
      <w:tblStyleRowBandSize w:val="1"/>
      <w:tblStyleColBandSize w:val="1"/>
    </w:tblPr>
  </w:style>
  <w:style w:type="table" w:customStyle="1" w:styleId="affffffffffffffffffffffffffffff5">
    <w:basedOn w:val="TableNormal4"/>
    <w:tblPr>
      <w:tblStyleRowBandSize w:val="1"/>
      <w:tblStyleColBandSize w:val="1"/>
    </w:tblPr>
  </w:style>
  <w:style w:type="table" w:customStyle="1" w:styleId="affffffffffffffffffffffffffffff6">
    <w:basedOn w:val="TableNormal4"/>
    <w:tblPr>
      <w:tblStyleRowBandSize w:val="1"/>
      <w:tblStyleColBandSize w:val="1"/>
    </w:tblPr>
  </w:style>
  <w:style w:type="table" w:customStyle="1" w:styleId="affffffffffffffffffffffffffffff7">
    <w:basedOn w:val="TableNormal4"/>
    <w:tblPr>
      <w:tblStyleRowBandSize w:val="1"/>
      <w:tblStyleColBandSize w:val="1"/>
    </w:tblPr>
  </w:style>
  <w:style w:type="table" w:customStyle="1" w:styleId="affffffffffffffffffffffffffffff8">
    <w:basedOn w:val="TableNormal4"/>
    <w:tblPr>
      <w:tblStyleRowBandSize w:val="1"/>
      <w:tblStyleColBandSize w:val="1"/>
    </w:tblPr>
  </w:style>
  <w:style w:type="table" w:customStyle="1" w:styleId="affffffffffffffffffffffffffffff9">
    <w:basedOn w:val="TableNormal4"/>
    <w:tblPr>
      <w:tblStyleRowBandSize w:val="1"/>
      <w:tblStyleColBandSize w:val="1"/>
    </w:tblPr>
  </w:style>
  <w:style w:type="table" w:customStyle="1" w:styleId="affffffffffffffffffffffffffffffa">
    <w:basedOn w:val="TableNormal4"/>
    <w:tblPr>
      <w:tblStyleRowBandSize w:val="1"/>
      <w:tblStyleColBandSize w:val="1"/>
    </w:tblPr>
  </w:style>
  <w:style w:type="table" w:customStyle="1" w:styleId="affffffffffffffffffffffffffffffb">
    <w:basedOn w:val="TableNormal4"/>
    <w:tblPr>
      <w:tblStyleRowBandSize w:val="1"/>
      <w:tblStyleColBandSize w:val="1"/>
    </w:tblPr>
  </w:style>
  <w:style w:type="table" w:customStyle="1" w:styleId="affffffffffffffffffffffffffffffc">
    <w:basedOn w:val="TableNormal4"/>
    <w:tblPr>
      <w:tblStyleRowBandSize w:val="1"/>
      <w:tblStyleColBandSize w:val="1"/>
    </w:tblPr>
  </w:style>
  <w:style w:type="table" w:customStyle="1" w:styleId="affffffffffffffffffffffffffffffd">
    <w:basedOn w:val="TableNormal4"/>
    <w:tblPr>
      <w:tblStyleRowBandSize w:val="1"/>
      <w:tblStyleColBandSize w:val="1"/>
    </w:tblPr>
  </w:style>
  <w:style w:type="table" w:customStyle="1" w:styleId="affffffffffffffffffffffffffffffe">
    <w:basedOn w:val="TableNormal4"/>
    <w:tblPr>
      <w:tblStyleRowBandSize w:val="1"/>
      <w:tblStyleColBandSize w:val="1"/>
    </w:tblPr>
  </w:style>
  <w:style w:type="table" w:customStyle="1" w:styleId="afffffffffffffffffffffffffffffff">
    <w:basedOn w:val="TableNormal4"/>
    <w:tblPr>
      <w:tblStyleRowBandSize w:val="1"/>
      <w:tblStyleColBandSize w:val="1"/>
    </w:tblPr>
  </w:style>
  <w:style w:type="table" w:customStyle="1" w:styleId="afffffffffffffffffffffffffffffff0">
    <w:basedOn w:val="TableNormal4"/>
    <w:tblPr>
      <w:tblStyleRowBandSize w:val="1"/>
      <w:tblStyleColBandSize w:val="1"/>
    </w:tblPr>
  </w:style>
  <w:style w:type="table" w:customStyle="1" w:styleId="afffffffffffffffffffffffffffffff1">
    <w:basedOn w:val="TableNormal4"/>
    <w:tblPr>
      <w:tblStyleRowBandSize w:val="1"/>
      <w:tblStyleColBandSize w:val="1"/>
    </w:tblPr>
  </w:style>
  <w:style w:type="table" w:customStyle="1" w:styleId="afffffffffffffffffffffffffffffff2">
    <w:basedOn w:val="TableNormal4"/>
    <w:tblPr>
      <w:tblStyleRowBandSize w:val="1"/>
      <w:tblStyleColBandSize w:val="1"/>
    </w:tblPr>
  </w:style>
  <w:style w:type="table" w:customStyle="1" w:styleId="afffffffffffffffffffffffffffffff3">
    <w:basedOn w:val="TableNormal4"/>
    <w:tblPr>
      <w:tblStyleRowBandSize w:val="1"/>
      <w:tblStyleColBandSize w:val="1"/>
    </w:tblPr>
  </w:style>
  <w:style w:type="table" w:customStyle="1" w:styleId="afffffffffffffffffffffffffffffff4">
    <w:basedOn w:val="TableNormal4"/>
    <w:tblPr>
      <w:tblStyleRowBandSize w:val="1"/>
      <w:tblStyleColBandSize w:val="1"/>
    </w:tblPr>
  </w:style>
  <w:style w:type="table" w:customStyle="1" w:styleId="afffffffffffffffffffffffffffffff5">
    <w:basedOn w:val="TableNormal4"/>
    <w:tblPr>
      <w:tblStyleRowBandSize w:val="1"/>
      <w:tblStyleColBandSize w:val="1"/>
    </w:tblPr>
  </w:style>
  <w:style w:type="table" w:customStyle="1" w:styleId="afffffffffffffffffffffffffffffff6">
    <w:basedOn w:val="TableNormal4"/>
    <w:tblPr>
      <w:tblStyleRowBandSize w:val="1"/>
      <w:tblStyleColBandSize w:val="1"/>
    </w:tblPr>
  </w:style>
  <w:style w:type="table" w:customStyle="1" w:styleId="afffffffffffffffffffffffffffffff7">
    <w:basedOn w:val="TableNormal4"/>
    <w:tblPr>
      <w:tblStyleRowBandSize w:val="1"/>
      <w:tblStyleColBandSize w:val="1"/>
    </w:tblPr>
  </w:style>
  <w:style w:type="table" w:customStyle="1" w:styleId="afffffffffffffffffffffffffffffff8">
    <w:basedOn w:val="TableNormal4"/>
    <w:tblPr>
      <w:tblStyleRowBandSize w:val="1"/>
      <w:tblStyleColBandSize w:val="1"/>
    </w:tblPr>
  </w:style>
  <w:style w:type="table" w:customStyle="1" w:styleId="afffffffffffffffffffffffffffffff9">
    <w:basedOn w:val="TableNormal4"/>
    <w:tblPr>
      <w:tblStyleRowBandSize w:val="1"/>
      <w:tblStyleColBandSize w:val="1"/>
    </w:tblPr>
  </w:style>
  <w:style w:type="table" w:customStyle="1" w:styleId="afffffffffffffffffffffffffffffffa">
    <w:basedOn w:val="TableNormal4"/>
    <w:tblPr>
      <w:tblStyleRowBandSize w:val="1"/>
      <w:tblStyleColBandSize w:val="1"/>
    </w:tblPr>
  </w:style>
  <w:style w:type="table" w:customStyle="1" w:styleId="afffffffffffffffffffffffffffffffb">
    <w:basedOn w:val="TableNormal4"/>
    <w:tblPr>
      <w:tblStyleRowBandSize w:val="1"/>
      <w:tblStyleColBandSize w:val="1"/>
    </w:tblPr>
  </w:style>
  <w:style w:type="table" w:customStyle="1" w:styleId="afffffffffffffffffffffffffffffffc">
    <w:basedOn w:val="TableNormal4"/>
    <w:tblPr>
      <w:tblStyleRowBandSize w:val="1"/>
      <w:tblStyleColBandSize w:val="1"/>
    </w:tblPr>
  </w:style>
  <w:style w:type="table" w:customStyle="1" w:styleId="afffffffffffffffffffffffffffffffd">
    <w:basedOn w:val="TableNormal4"/>
    <w:tblPr>
      <w:tblStyleRowBandSize w:val="1"/>
      <w:tblStyleColBandSize w:val="1"/>
    </w:tblPr>
  </w:style>
  <w:style w:type="table" w:customStyle="1" w:styleId="afffffffffffffffffffffffffffffffe">
    <w:basedOn w:val="TableNormal4"/>
    <w:tblPr>
      <w:tblStyleRowBandSize w:val="1"/>
      <w:tblStyleColBandSize w:val="1"/>
    </w:tblPr>
  </w:style>
  <w:style w:type="table" w:customStyle="1" w:styleId="affffffffffffffffffffffffffffffff">
    <w:basedOn w:val="TableNormal4"/>
    <w:tblPr>
      <w:tblStyleRowBandSize w:val="1"/>
      <w:tblStyleColBandSize w:val="1"/>
    </w:tblPr>
  </w:style>
  <w:style w:type="table" w:customStyle="1" w:styleId="affffffffffffffffffffffffffffffff0">
    <w:basedOn w:val="TableNormal4"/>
    <w:tblPr>
      <w:tblStyleRowBandSize w:val="1"/>
      <w:tblStyleColBandSize w:val="1"/>
    </w:tblPr>
  </w:style>
  <w:style w:type="table" w:customStyle="1" w:styleId="affffffffffffffffffffffffffffffff1">
    <w:basedOn w:val="TableNormal4"/>
    <w:tblPr>
      <w:tblStyleRowBandSize w:val="1"/>
      <w:tblStyleColBandSize w:val="1"/>
    </w:tblPr>
  </w:style>
  <w:style w:type="table" w:customStyle="1" w:styleId="affffffffffffffffffffffffffffffff2">
    <w:basedOn w:val="TableNormal4"/>
    <w:tblPr>
      <w:tblStyleRowBandSize w:val="1"/>
      <w:tblStyleColBandSize w:val="1"/>
    </w:tblPr>
  </w:style>
  <w:style w:type="table" w:customStyle="1" w:styleId="affffffffffffffffffffffffffffffff3">
    <w:basedOn w:val="TableNormal4"/>
    <w:tblPr>
      <w:tblStyleRowBandSize w:val="1"/>
      <w:tblStyleColBandSize w:val="1"/>
    </w:tblPr>
  </w:style>
  <w:style w:type="table" w:customStyle="1" w:styleId="affffffffffffffffffffffffffffffff4">
    <w:basedOn w:val="TableNormal4"/>
    <w:tblPr>
      <w:tblStyleRowBandSize w:val="1"/>
      <w:tblStyleColBandSize w:val="1"/>
    </w:tblPr>
  </w:style>
  <w:style w:type="table" w:customStyle="1" w:styleId="affffffffffffffffffffffffffffffff5">
    <w:basedOn w:val="TableNormal4"/>
    <w:tblPr>
      <w:tblStyleRowBandSize w:val="1"/>
      <w:tblStyleColBandSize w:val="1"/>
    </w:tblPr>
  </w:style>
  <w:style w:type="table" w:customStyle="1" w:styleId="affffffffffffffffffffffffffffffff6">
    <w:basedOn w:val="TableNormal4"/>
    <w:tblPr>
      <w:tblStyleRowBandSize w:val="1"/>
      <w:tblStyleColBandSize w:val="1"/>
    </w:tblPr>
  </w:style>
  <w:style w:type="table" w:customStyle="1" w:styleId="affffffffffffffffffffffffffffffff7">
    <w:basedOn w:val="TableNormal4"/>
    <w:tblPr>
      <w:tblStyleRowBandSize w:val="1"/>
      <w:tblStyleColBandSize w:val="1"/>
    </w:tblPr>
  </w:style>
  <w:style w:type="table" w:customStyle="1" w:styleId="affffffffffffffffffffffffffffffff8">
    <w:basedOn w:val="TableNormal4"/>
    <w:tblPr>
      <w:tblStyleRowBandSize w:val="1"/>
      <w:tblStyleColBandSize w:val="1"/>
    </w:tblPr>
  </w:style>
  <w:style w:type="table" w:customStyle="1" w:styleId="affffffffffffffffffffffffffffffff9">
    <w:basedOn w:val="TableNormal4"/>
    <w:tblPr>
      <w:tblStyleRowBandSize w:val="1"/>
      <w:tblStyleColBandSize w:val="1"/>
    </w:tblPr>
  </w:style>
  <w:style w:type="table" w:customStyle="1" w:styleId="affffffffffffffffffffffffffffffffa">
    <w:basedOn w:val="TableNormal4"/>
    <w:tblPr>
      <w:tblStyleRowBandSize w:val="1"/>
      <w:tblStyleColBandSize w:val="1"/>
    </w:tblPr>
  </w:style>
  <w:style w:type="table" w:customStyle="1" w:styleId="affffffffffffffffffffffffffffffffb">
    <w:basedOn w:val="TableNormal4"/>
    <w:tblPr>
      <w:tblStyleRowBandSize w:val="1"/>
      <w:tblStyleColBandSize w:val="1"/>
    </w:tblPr>
  </w:style>
  <w:style w:type="table" w:customStyle="1" w:styleId="affffffffffffffffffffffffffffffffc">
    <w:basedOn w:val="TableNormal4"/>
    <w:tblPr>
      <w:tblStyleRowBandSize w:val="1"/>
      <w:tblStyleColBandSize w:val="1"/>
    </w:tblPr>
  </w:style>
  <w:style w:type="table" w:customStyle="1" w:styleId="affffffffffffffffffffffffffffffffd">
    <w:basedOn w:val="TableNormal4"/>
    <w:tblPr>
      <w:tblStyleRowBandSize w:val="1"/>
      <w:tblStyleColBandSize w:val="1"/>
    </w:tblPr>
  </w:style>
  <w:style w:type="table" w:customStyle="1" w:styleId="affffffffffffffffffffffffffffffffe">
    <w:basedOn w:val="TableNormal4"/>
    <w:tblPr>
      <w:tblStyleRowBandSize w:val="1"/>
      <w:tblStyleColBandSize w:val="1"/>
    </w:tblPr>
  </w:style>
  <w:style w:type="table" w:customStyle="1" w:styleId="afffffffffffffffffffffffffffffffff">
    <w:basedOn w:val="TableNormal4"/>
    <w:tblPr>
      <w:tblStyleRowBandSize w:val="1"/>
      <w:tblStyleColBandSize w:val="1"/>
    </w:tblPr>
  </w:style>
  <w:style w:type="table" w:customStyle="1" w:styleId="afffffffffffffffffffffffffffffffff0">
    <w:basedOn w:val="TableNormal4"/>
    <w:tblPr>
      <w:tblStyleRowBandSize w:val="1"/>
      <w:tblStyleColBandSize w:val="1"/>
    </w:tblPr>
  </w:style>
  <w:style w:type="table" w:customStyle="1" w:styleId="afffffffffffffffffffffffffffffffff1">
    <w:basedOn w:val="TableNormal4"/>
    <w:tblPr>
      <w:tblStyleRowBandSize w:val="1"/>
      <w:tblStyleColBandSize w:val="1"/>
    </w:tblPr>
  </w:style>
  <w:style w:type="table" w:customStyle="1" w:styleId="afffffffffffffffffffffffffffffffff2">
    <w:basedOn w:val="TableNormal4"/>
    <w:tblPr>
      <w:tblStyleRowBandSize w:val="1"/>
      <w:tblStyleColBandSize w:val="1"/>
    </w:tblPr>
  </w:style>
  <w:style w:type="table" w:customStyle="1" w:styleId="afffffffffffffffffffffffffffffffff3">
    <w:basedOn w:val="TableNormal4"/>
    <w:tblPr>
      <w:tblStyleRowBandSize w:val="1"/>
      <w:tblStyleColBandSize w:val="1"/>
    </w:tblPr>
  </w:style>
  <w:style w:type="table" w:customStyle="1" w:styleId="afffffffffffffffffffffffffffffffff4">
    <w:basedOn w:val="TableNormal4"/>
    <w:tblPr>
      <w:tblStyleRowBandSize w:val="1"/>
      <w:tblStyleColBandSize w:val="1"/>
    </w:tblPr>
  </w:style>
  <w:style w:type="table" w:customStyle="1" w:styleId="afffffffffffffffffffffffffffffffff5">
    <w:basedOn w:val="TableNormal4"/>
    <w:tblPr>
      <w:tblStyleRowBandSize w:val="1"/>
      <w:tblStyleColBandSize w:val="1"/>
    </w:tblPr>
  </w:style>
  <w:style w:type="table" w:customStyle="1" w:styleId="afffffffffffffffffffffffffffffffff6">
    <w:basedOn w:val="TableNormal4"/>
    <w:tblPr>
      <w:tblStyleRowBandSize w:val="1"/>
      <w:tblStyleColBandSize w:val="1"/>
    </w:tblPr>
  </w:style>
  <w:style w:type="table" w:customStyle="1" w:styleId="afffffffffffffffffffffffffffffffff7">
    <w:basedOn w:val="TableNormal4"/>
    <w:tblPr>
      <w:tblStyleRowBandSize w:val="1"/>
      <w:tblStyleColBandSize w:val="1"/>
    </w:tblPr>
  </w:style>
  <w:style w:type="table" w:customStyle="1" w:styleId="afffffffffffffffffffffffffffffffff8">
    <w:basedOn w:val="TableNormal4"/>
    <w:tblPr>
      <w:tblStyleRowBandSize w:val="1"/>
      <w:tblStyleColBandSize w:val="1"/>
    </w:tblPr>
  </w:style>
  <w:style w:type="table" w:customStyle="1" w:styleId="afffffffffffffffffffffffffffffffff9">
    <w:basedOn w:val="TableNormal4"/>
    <w:tblPr>
      <w:tblStyleRowBandSize w:val="1"/>
      <w:tblStyleColBandSize w:val="1"/>
    </w:tblPr>
  </w:style>
  <w:style w:type="table" w:customStyle="1" w:styleId="afffffffffffffffffffffffffffffffffa">
    <w:basedOn w:val="TableNormal4"/>
    <w:tblPr>
      <w:tblStyleRowBandSize w:val="1"/>
      <w:tblStyleColBandSize w:val="1"/>
    </w:tblPr>
  </w:style>
  <w:style w:type="table" w:customStyle="1" w:styleId="afffffffffffffffffffffffffffffffffb">
    <w:basedOn w:val="TableNormal4"/>
    <w:tblPr>
      <w:tblStyleRowBandSize w:val="1"/>
      <w:tblStyleColBandSize w:val="1"/>
    </w:tblPr>
  </w:style>
  <w:style w:type="table" w:customStyle="1" w:styleId="afffffffffffffffffffffffffffffffffc">
    <w:basedOn w:val="TableNormal4"/>
    <w:tblPr>
      <w:tblStyleRowBandSize w:val="1"/>
      <w:tblStyleColBandSize w:val="1"/>
    </w:tblPr>
  </w:style>
  <w:style w:type="table" w:customStyle="1" w:styleId="afffffffffffffffffffffffffffffffffd">
    <w:basedOn w:val="TableNormal4"/>
    <w:tblPr>
      <w:tblStyleRowBandSize w:val="1"/>
      <w:tblStyleColBandSize w:val="1"/>
    </w:tblPr>
  </w:style>
  <w:style w:type="table" w:customStyle="1" w:styleId="afffffffffffffffffffffffffffffffffe">
    <w:basedOn w:val="TableNormal4"/>
    <w:tblPr>
      <w:tblStyleRowBandSize w:val="1"/>
      <w:tblStyleColBandSize w:val="1"/>
    </w:tblPr>
  </w:style>
  <w:style w:type="table" w:customStyle="1" w:styleId="affffffffffffffffffffffffffffffffff">
    <w:basedOn w:val="TableNormal4"/>
    <w:tblPr>
      <w:tblStyleRowBandSize w:val="1"/>
      <w:tblStyleColBandSize w:val="1"/>
    </w:tblPr>
  </w:style>
  <w:style w:type="table" w:customStyle="1" w:styleId="affffffffffffffffffffffffffffffffff0">
    <w:basedOn w:val="TableNormal4"/>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fffffffffffff1">
    <w:basedOn w:val="TableNormal4"/>
    <w:tblPr>
      <w:tblStyleRowBandSize w:val="1"/>
      <w:tblStyleColBandSize w:val="1"/>
    </w:tblPr>
  </w:style>
  <w:style w:type="table" w:customStyle="1" w:styleId="affffffffffffffffffffffffffffffffff2">
    <w:basedOn w:val="TableNormal4"/>
    <w:tblPr>
      <w:tblStyleRowBandSize w:val="1"/>
      <w:tblStyleColBandSize w:val="1"/>
    </w:tblPr>
  </w:style>
  <w:style w:type="table" w:customStyle="1" w:styleId="affffffffffffffffffffffffffffffffff3">
    <w:basedOn w:val="TableNormal4"/>
    <w:tblPr>
      <w:tblStyleRowBandSize w:val="1"/>
      <w:tblStyleColBandSize w:val="1"/>
    </w:tblPr>
  </w:style>
  <w:style w:type="table" w:customStyle="1" w:styleId="affffffffffffffffffffffffffffffffff4">
    <w:basedOn w:val="TableNormal4"/>
    <w:tblPr>
      <w:tblStyleRowBandSize w:val="1"/>
      <w:tblStyleColBandSize w:val="1"/>
    </w:tblPr>
  </w:style>
  <w:style w:type="table" w:customStyle="1" w:styleId="affffffffffffffffffffffffffffffffff5">
    <w:basedOn w:val="TableNormal4"/>
    <w:tblPr>
      <w:tblStyleRowBandSize w:val="1"/>
      <w:tblStyleColBandSize w:val="1"/>
    </w:tblPr>
  </w:style>
  <w:style w:type="table" w:customStyle="1" w:styleId="affffffffffffffffffffffffffffffffff6">
    <w:basedOn w:val="TableNormal4"/>
    <w:tblPr>
      <w:tblStyleRowBandSize w:val="1"/>
      <w:tblStyleColBandSize w:val="1"/>
    </w:tblPr>
  </w:style>
  <w:style w:type="table" w:customStyle="1" w:styleId="affffffffffffffffffffffffffffffffff7">
    <w:basedOn w:val="TableNormal4"/>
    <w:tblPr>
      <w:tblStyleRowBandSize w:val="1"/>
      <w:tblStyleColBandSize w:val="1"/>
    </w:tblPr>
  </w:style>
  <w:style w:type="table" w:customStyle="1" w:styleId="affffffffffffffffffffffffffffffffff8">
    <w:basedOn w:val="TableNormal4"/>
    <w:tblPr>
      <w:tblStyleRowBandSize w:val="1"/>
      <w:tblStyleColBandSize w:val="1"/>
    </w:tblPr>
  </w:style>
  <w:style w:type="table" w:customStyle="1" w:styleId="affffffffffffffffffffffffffffffffff9">
    <w:basedOn w:val="TableNormal4"/>
    <w:tblPr>
      <w:tblStyleRowBandSize w:val="1"/>
      <w:tblStyleColBandSize w:val="1"/>
    </w:tblPr>
  </w:style>
  <w:style w:type="table" w:customStyle="1" w:styleId="affffffffffffffffffffffffffffffffffa">
    <w:basedOn w:val="TableNormal4"/>
    <w:tblPr>
      <w:tblStyleRowBandSize w:val="1"/>
      <w:tblStyleColBandSize w:val="1"/>
    </w:tblPr>
  </w:style>
  <w:style w:type="table" w:customStyle="1" w:styleId="affffffffffffffffffffffffffffffffffb">
    <w:basedOn w:val="TableNormal4"/>
    <w:tblPr>
      <w:tblStyleRowBandSize w:val="1"/>
      <w:tblStyleColBandSize w:val="1"/>
    </w:tblPr>
  </w:style>
  <w:style w:type="table" w:customStyle="1" w:styleId="affffffffffffffffffffffffffffffffffc">
    <w:basedOn w:val="TableNormal4"/>
    <w:tblPr>
      <w:tblStyleRowBandSize w:val="1"/>
      <w:tblStyleColBandSize w:val="1"/>
    </w:tblPr>
  </w:style>
  <w:style w:type="table" w:customStyle="1" w:styleId="affffffffffffffffffffffffffffffffffd">
    <w:basedOn w:val="TableNormal4"/>
    <w:tblPr>
      <w:tblStyleRowBandSize w:val="1"/>
      <w:tblStyleColBandSize w:val="1"/>
    </w:tblPr>
  </w:style>
  <w:style w:type="table" w:customStyle="1" w:styleId="affffffffffffffffffffffffffffffffffe">
    <w:basedOn w:val="TableNormal4"/>
    <w:tblPr>
      <w:tblStyleRowBandSize w:val="1"/>
      <w:tblStyleColBandSize w:val="1"/>
    </w:tblPr>
  </w:style>
  <w:style w:type="table" w:customStyle="1" w:styleId="afffffffffffffffffffffffffffffffffff">
    <w:basedOn w:val="TableNormal4"/>
    <w:tblPr>
      <w:tblStyleRowBandSize w:val="1"/>
      <w:tblStyleColBandSize w:val="1"/>
    </w:tblPr>
  </w:style>
  <w:style w:type="table" w:customStyle="1" w:styleId="afffffffffffffffffffffffffffffffffff0">
    <w:basedOn w:val="TableNormal4"/>
    <w:tblPr>
      <w:tblStyleRowBandSize w:val="1"/>
      <w:tblStyleColBandSize w:val="1"/>
    </w:tblPr>
  </w:style>
  <w:style w:type="table" w:customStyle="1" w:styleId="afffffffffffffffffffffffffffffffffff1">
    <w:basedOn w:val="TableNormal4"/>
    <w:tblPr>
      <w:tblStyleRowBandSize w:val="1"/>
      <w:tblStyleColBandSize w:val="1"/>
    </w:tblPr>
  </w:style>
  <w:style w:type="table" w:customStyle="1" w:styleId="afffffffffffffffffffffffffffffffffff2">
    <w:basedOn w:val="TableNormal4"/>
    <w:tblPr>
      <w:tblStyleRowBandSize w:val="1"/>
      <w:tblStyleColBandSize w:val="1"/>
    </w:tblPr>
  </w:style>
  <w:style w:type="table" w:customStyle="1" w:styleId="afffffffffffffffffffffffffffffffffff3">
    <w:basedOn w:val="TableNormal4"/>
    <w:tblPr>
      <w:tblStyleRowBandSize w:val="1"/>
      <w:tblStyleColBandSize w:val="1"/>
    </w:tblPr>
  </w:style>
  <w:style w:type="table" w:customStyle="1" w:styleId="afffffffffffffffffffffffffffffffffff4">
    <w:basedOn w:val="TableNormal4"/>
    <w:tblPr>
      <w:tblStyleRowBandSize w:val="1"/>
      <w:tblStyleColBandSize w:val="1"/>
    </w:tblPr>
  </w:style>
  <w:style w:type="table" w:customStyle="1" w:styleId="afffffffffffffffffffffffffffffffffff5">
    <w:basedOn w:val="TableNormal4"/>
    <w:tblPr>
      <w:tblStyleRowBandSize w:val="1"/>
      <w:tblStyleColBandSize w:val="1"/>
    </w:tblPr>
  </w:style>
  <w:style w:type="table" w:customStyle="1" w:styleId="afffffffffffffffffffffffffffffffffff6">
    <w:basedOn w:val="TableNormal4"/>
    <w:tblPr>
      <w:tblStyleRowBandSize w:val="1"/>
      <w:tblStyleColBandSize w:val="1"/>
    </w:tblPr>
  </w:style>
  <w:style w:type="table" w:customStyle="1" w:styleId="afffffffffffffffffffffffffffffffffff7">
    <w:basedOn w:val="TableNormal4"/>
    <w:tblPr>
      <w:tblStyleRowBandSize w:val="1"/>
      <w:tblStyleColBandSize w:val="1"/>
    </w:tblPr>
  </w:style>
  <w:style w:type="table" w:customStyle="1" w:styleId="afffffffffffffffffffffffffffffffffff8">
    <w:basedOn w:val="TableNormal4"/>
    <w:tblPr>
      <w:tblStyleRowBandSize w:val="1"/>
      <w:tblStyleColBandSize w:val="1"/>
    </w:tblPr>
  </w:style>
  <w:style w:type="table" w:customStyle="1" w:styleId="afffffffffffffffffffffffffffffffffff9">
    <w:basedOn w:val="TableNormal4"/>
    <w:tblPr>
      <w:tblStyleRowBandSize w:val="1"/>
      <w:tblStyleColBandSize w:val="1"/>
    </w:tblPr>
  </w:style>
  <w:style w:type="table" w:customStyle="1" w:styleId="afffffffffffffffffffffffffffffffffffa">
    <w:basedOn w:val="TableNormal4"/>
    <w:tblPr>
      <w:tblStyleRowBandSize w:val="1"/>
      <w:tblStyleColBandSize w:val="1"/>
    </w:tblPr>
  </w:style>
  <w:style w:type="table" w:customStyle="1" w:styleId="afffffffffffffffffffffffffffffffffffb">
    <w:basedOn w:val="TableNormal4"/>
    <w:tblPr>
      <w:tblStyleRowBandSize w:val="1"/>
      <w:tblStyleColBandSize w:val="1"/>
    </w:tblPr>
  </w:style>
  <w:style w:type="table" w:customStyle="1" w:styleId="afffffffffffffffffffffffffffffffffffc">
    <w:basedOn w:val="TableNormal4"/>
    <w:tblPr>
      <w:tblStyleRowBandSize w:val="1"/>
      <w:tblStyleColBandSize w:val="1"/>
    </w:tblPr>
  </w:style>
  <w:style w:type="table" w:customStyle="1" w:styleId="afffffffffffffffffffffffffffffffffffd">
    <w:basedOn w:val="TableNormal4"/>
    <w:tblPr>
      <w:tblStyleRowBandSize w:val="1"/>
      <w:tblStyleColBandSize w:val="1"/>
    </w:tblPr>
  </w:style>
  <w:style w:type="table" w:customStyle="1" w:styleId="afffffffffffffffffffffffffffffffffffe">
    <w:basedOn w:val="TableNormal4"/>
    <w:tblPr>
      <w:tblStyleRowBandSize w:val="1"/>
      <w:tblStyleColBandSize w:val="1"/>
    </w:tblPr>
  </w:style>
  <w:style w:type="table" w:customStyle="1" w:styleId="affffffffffffffffffffffffffffffffffff">
    <w:basedOn w:val="TableNormal4"/>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f9d+w7cCwS+Xs+3i9PsZ5B5Iw==">CgMxLjAyDmguaDR2MGxraGx1NmZtMg5oLnc1anZsaDVha242dDIOaC5ncGYxdDYxdnp1em8yDmguZnAwNXRvazV0ZGNyOAByITFDWDlQR1EwMUF1MDBNcEJ2TmY2TjlyMVMyRnRWZHhzWA==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13647</Words>
  <Characters>75059</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shcd</cp:lastModifiedBy>
  <cp:revision>4</cp:revision>
  <cp:lastPrinted>2026-04-06T14:13:00Z</cp:lastPrinted>
  <dcterms:created xsi:type="dcterms:W3CDTF">2026-04-02T13:49:00Z</dcterms:created>
  <dcterms:modified xsi:type="dcterms:W3CDTF">2026-04-06T14:14:00Z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Creator">
    <vt:lpwstr>Microsoft Word - ORDENANZA N° 4026-Código Tarifario 2023.-.docx</vt:lpwstr>
  </property>
  <property fmtid="{D5CDD505-2E9C-101B-9397-08002B2CF9AE}" pid="4" name="Producer">
    <vt:lpwstr>doPDF   Ver 6.2 Build 301 (Windows Vista  x64)</vt:lpwstr>
  </property>
  <property fmtid="{D5CDD505-2E9C-101B-9397-08002B2CF9AE}" pid="5" name="LastSaved">
    <vt:filetime>2023-04-04T00:00:00Z</vt:filetime>
  </property>
</Properties>
</file>