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40BC7F" w14:textId="77777777" w:rsidR="009015B0" w:rsidRDefault="009015B0">
      <w:pPr>
        <w:keepNext/>
        <w:pBdr>
          <w:top w:val="nil"/>
          <w:left w:val="nil"/>
          <w:bottom w:val="nil"/>
          <w:right w:val="nil"/>
          <w:between w:val="nil"/>
        </w:pBdr>
        <w:ind w:left="360" w:right="486"/>
        <w:jc w:val="center"/>
        <w:rPr>
          <w:rFonts w:ascii="Bookman Old Style" w:eastAsia="Bookman Old Style" w:hAnsi="Bookman Old Style" w:cs="Bookman Old Style"/>
          <w:b/>
          <w:bCs/>
          <w:color w:val="000000"/>
          <w:sz w:val="22"/>
          <w:szCs w:val="22"/>
          <w:u w:val="single"/>
        </w:rPr>
      </w:pPr>
    </w:p>
    <w:p w14:paraId="7A8C1685" w14:textId="7FBAA996" w:rsidR="009015B0" w:rsidRDefault="00245B0C">
      <w:pPr>
        <w:keepNext/>
        <w:pBdr>
          <w:top w:val="nil"/>
          <w:left w:val="nil"/>
          <w:bottom w:val="nil"/>
          <w:right w:val="nil"/>
          <w:between w:val="nil"/>
        </w:pBdr>
        <w:ind w:left="360" w:right="486"/>
        <w:jc w:val="center"/>
        <w:rPr>
          <w:rFonts w:ascii="Bookman Old Style" w:eastAsia="Bookman Old Style" w:hAnsi="Bookman Old Style" w:cs="Bookman Old Style"/>
          <w:b/>
          <w:bCs/>
          <w:color w:val="000000"/>
          <w:sz w:val="22"/>
          <w:szCs w:val="22"/>
          <w:u w:val="single"/>
        </w:rPr>
      </w:pPr>
      <w:r>
        <w:rPr>
          <w:rFonts w:ascii="Bookman Old Style" w:eastAsia="Bookman Old Style" w:hAnsi="Bookman Old Style" w:cs="Bookman Old Style"/>
          <w:b/>
          <w:bCs/>
          <w:color w:val="000000"/>
          <w:sz w:val="22"/>
          <w:szCs w:val="22"/>
          <w:u w:val="single"/>
        </w:rPr>
        <w:t>DECRETO N</w:t>
      </w:r>
      <w:r>
        <w:rPr>
          <w:rFonts w:ascii="Bookman Old Style" w:eastAsia="Bookman Old Style" w:hAnsi="Bookman Old Style" w:cs="Bookman Old Style"/>
          <w:b/>
          <w:bCs/>
          <w:sz w:val="22"/>
          <w:szCs w:val="22"/>
          <w:u w:val="single"/>
        </w:rPr>
        <w:t>°</w:t>
      </w:r>
      <w:r w:rsidR="0021152C">
        <w:rPr>
          <w:rFonts w:ascii="Bookman Old Style" w:eastAsia="Bookman Old Style" w:hAnsi="Bookman Old Style" w:cs="Bookman Old Style"/>
          <w:b/>
          <w:bCs/>
          <w:sz w:val="22"/>
          <w:szCs w:val="22"/>
          <w:u w:val="single"/>
        </w:rPr>
        <w:t>810</w:t>
      </w:r>
      <w:r>
        <w:rPr>
          <w:rFonts w:ascii="Bookman Old Style" w:eastAsia="Bookman Old Style" w:hAnsi="Bookman Old Style" w:cs="Bookman Old Style"/>
          <w:b/>
          <w:bCs/>
          <w:color w:val="000000"/>
          <w:sz w:val="22"/>
          <w:szCs w:val="22"/>
          <w:u w:val="single"/>
        </w:rPr>
        <w:t>/202</w:t>
      </w:r>
      <w:r>
        <w:rPr>
          <w:rFonts w:ascii="Bookman Old Style" w:eastAsia="Bookman Old Style" w:hAnsi="Bookman Old Style" w:cs="Bookman Old Style"/>
          <w:b/>
          <w:bCs/>
          <w:sz w:val="22"/>
          <w:szCs w:val="22"/>
          <w:u w:val="single"/>
        </w:rPr>
        <w:t>6</w:t>
      </w:r>
    </w:p>
    <w:p w14:paraId="6B48E9F8" w14:textId="77777777" w:rsidR="009015B0" w:rsidRDefault="009015B0">
      <w:pPr>
        <w:jc w:val="center"/>
        <w:rPr>
          <w:rFonts w:ascii="Bookman Old Style" w:eastAsia="Bookman Old Style" w:hAnsi="Bookman Old Style" w:cs="Bookman Old Style"/>
          <w:sz w:val="22"/>
          <w:szCs w:val="22"/>
        </w:rPr>
      </w:pPr>
    </w:p>
    <w:tbl>
      <w:tblPr>
        <w:tblStyle w:val="a1"/>
        <w:tblW w:w="10114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114"/>
      </w:tblGrid>
      <w:tr w:rsidR="009015B0" w14:paraId="539841F6" w14:textId="77777777">
        <w:trPr>
          <w:trHeight w:val="733"/>
        </w:trPr>
        <w:tc>
          <w:tcPr>
            <w:tcW w:w="10114" w:type="dxa"/>
          </w:tcPr>
          <w:p w14:paraId="6744C075" w14:textId="77777777" w:rsidR="009015B0" w:rsidRDefault="00245B0C">
            <w:pPr>
              <w:spacing w:line="360" w:lineRule="auto"/>
              <w:jc w:val="center"/>
              <w:rPr>
                <w:rFonts w:ascii="Bookman Old Style" w:eastAsia="Bookman Old Style" w:hAnsi="Bookman Old Style" w:cs="Bookman Old Style"/>
                <w:sz w:val="22"/>
                <w:szCs w:val="22"/>
                <w:u w:val="single"/>
              </w:rPr>
            </w:pPr>
            <w:r>
              <w:rPr>
                <w:rFonts w:ascii="Bookman Old Style" w:eastAsia="Bookman Old Style" w:hAnsi="Bookman Old Style" w:cs="Bookman Old Style"/>
                <w:b/>
                <w:bCs/>
                <w:sz w:val="22"/>
                <w:szCs w:val="22"/>
                <w:u w:val="single"/>
              </w:rPr>
              <w:t>TÍTULO</w:t>
            </w:r>
            <w:r>
              <w:rPr>
                <w:rFonts w:ascii="Bookman Old Style" w:eastAsia="Bookman Old Style" w:hAnsi="Bookman Old Style" w:cs="Bookman Old Style"/>
                <w:b/>
                <w:bCs/>
                <w:sz w:val="22"/>
                <w:szCs w:val="22"/>
              </w:rPr>
              <w:t>: “1°LLAMADO A CONCURSO ABIERTO PARA CUBRIR 1 CARGO MÉDICO VETERINARIO MUNICIPAL PARA LA SECRETARIA DE CIUDADANÍA Y COMUNIDADES SALUDABLES”</w:t>
            </w:r>
          </w:p>
        </w:tc>
      </w:tr>
    </w:tbl>
    <w:p w14:paraId="13276511" w14:textId="77777777" w:rsidR="009015B0" w:rsidRDefault="00245B0C">
      <w:pPr>
        <w:tabs>
          <w:tab w:val="center" w:pos="4937"/>
        </w:tabs>
        <w:spacing w:line="360" w:lineRule="auto"/>
        <w:ind w:right="486"/>
        <w:rPr>
          <w:rFonts w:ascii="Bookman Old Style" w:eastAsia="Bookman Old Style" w:hAnsi="Bookman Old Style" w:cs="Bookman Old Style"/>
          <w:sz w:val="22"/>
          <w:szCs w:val="22"/>
        </w:rPr>
      </w:pPr>
      <w:r>
        <w:rPr>
          <w:rFonts w:ascii="Bookman Old Style" w:eastAsia="Bookman Old Style" w:hAnsi="Bookman Old Style" w:cs="Bookman Old Style"/>
          <w:b/>
          <w:bCs/>
          <w:sz w:val="22"/>
          <w:szCs w:val="22"/>
        </w:rPr>
        <w:t xml:space="preserve"> </w:t>
      </w:r>
    </w:p>
    <w:p w14:paraId="695D09D3" w14:textId="77777777" w:rsidR="009015B0" w:rsidRDefault="00245B0C">
      <w:pPr>
        <w:tabs>
          <w:tab w:val="left" w:pos="5430"/>
        </w:tabs>
        <w:spacing w:line="360" w:lineRule="auto"/>
        <w:ind w:right="486"/>
        <w:jc w:val="both"/>
        <w:rPr>
          <w:rFonts w:ascii="Bookman Old Style" w:eastAsia="Bookman Old Style" w:hAnsi="Bookman Old Style" w:cs="Bookman Old Style"/>
          <w:sz w:val="22"/>
          <w:szCs w:val="22"/>
        </w:rPr>
      </w:pPr>
      <w:r>
        <w:rPr>
          <w:rFonts w:ascii="Bookman Old Style" w:eastAsia="Bookman Old Style" w:hAnsi="Bookman Old Style" w:cs="Bookman Old Style"/>
          <w:b/>
          <w:bCs/>
          <w:sz w:val="22"/>
          <w:szCs w:val="22"/>
        </w:rPr>
        <w:t xml:space="preserve">VISTO: </w:t>
      </w:r>
      <w:r>
        <w:rPr>
          <w:rFonts w:ascii="Bookman Old Style" w:eastAsia="Bookman Old Style" w:hAnsi="Bookman Old Style" w:cs="Bookman Old Style"/>
          <w:b/>
          <w:bCs/>
          <w:sz w:val="22"/>
          <w:szCs w:val="22"/>
        </w:rPr>
        <w:tab/>
      </w:r>
    </w:p>
    <w:p w14:paraId="314EDCE3" w14:textId="3D6CC7B6" w:rsidR="009015B0" w:rsidRDefault="00245B0C">
      <w:pPr>
        <w:spacing w:line="360" w:lineRule="auto"/>
        <w:ind w:right="486"/>
        <w:jc w:val="both"/>
        <w:rPr>
          <w:rFonts w:ascii="Bookman Old Style" w:eastAsia="Bookman Old Style" w:hAnsi="Bookman Old Style" w:cs="Bookman Old Style"/>
          <w:sz w:val="22"/>
          <w:szCs w:val="22"/>
        </w:rPr>
      </w:pPr>
      <w:r>
        <w:rPr>
          <w:rFonts w:ascii="Bookman Old Style" w:eastAsia="Bookman Old Style" w:hAnsi="Bookman Old Style" w:cs="Bookman Old Style"/>
          <w:b/>
          <w:bCs/>
          <w:sz w:val="22"/>
          <w:szCs w:val="22"/>
        </w:rPr>
        <w:tab/>
        <w:t xml:space="preserve"> </w:t>
      </w:r>
      <w:r>
        <w:rPr>
          <w:rFonts w:ascii="Bookman Old Style" w:eastAsia="Bookman Old Style" w:hAnsi="Bookman Old Style" w:cs="Bookman Old Style"/>
          <w:sz w:val="22"/>
          <w:szCs w:val="22"/>
        </w:rPr>
        <w:t xml:space="preserve"> El Estatuto del Personal Municipal, La COM, la decisión de la JACAD dictaminó realizar la apertura de concurso abierto para la cobertura de 1(un) cargo a cubrir en la Secretar</w:t>
      </w:r>
      <w:r w:rsidR="0021152C">
        <w:rPr>
          <w:rFonts w:ascii="Bookman Old Style" w:eastAsia="Bookman Old Style" w:hAnsi="Bookman Old Style" w:cs="Bookman Old Style"/>
          <w:sz w:val="22"/>
          <w:szCs w:val="22"/>
        </w:rPr>
        <w:t>í</w:t>
      </w:r>
      <w:r>
        <w:rPr>
          <w:rFonts w:ascii="Bookman Old Style" w:eastAsia="Bookman Old Style" w:hAnsi="Bookman Old Style" w:cs="Bookman Old Style"/>
          <w:sz w:val="22"/>
          <w:szCs w:val="22"/>
        </w:rPr>
        <w:t xml:space="preserve">a de Ciudadanía y Comunidades </w:t>
      </w:r>
      <w:r w:rsidR="0021152C">
        <w:rPr>
          <w:rFonts w:ascii="Bookman Old Style" w:eastAsia="Bookman Old Style" w:hAnsi="Bookman Old Style" w:cs="Bookman Old Style"/>
          <w:sz w:val="22"/>
          <w:szCs w:val="22"/>
        </w:rPr>
        <w:t>Saludables; y</w:t>
      </w:r>
    </w:p>
    <w:p w14:paraId="62D7F367" w14:textId="77777777" w:rsidR="0021152C" w:rsidRDefault="0021152C">
      <w:pPr>
        <w:spacing w:line="360" w:lineRule="auto"/>
        <w:ind w:right="486"/>
        <w:jc w:val="both"/>
        <w:rPr>
          <w:rFonts w:ascii="Bookman Old Style" w:eastAsia="Bookman Old Style" w:hAnsi="Bookman Old Style" w:cs="Bookman Old Style"/>
          <w:sz w:val="22"/>
          <w:szCs w:val="22"/>
        </w:rPr>
      </w:pPr>
    </w:p>
    <w:p w14:paraId="397CC642" w14:textId="77777777" w:rsidR="009015B0" w:rsidRDefault="00245B0C">
      <w:pPr>
        <w:spacing w:line="360" w:lineRule="auto"/>
        <w:ind w:right="486"/>
        <w:jc w:val="both"/>
        <w:rPr>
          <w:rFonts w:ascii="Bookman Old Style" w:eastAsia="Bookman Old Style" w:hAnsi="Bookman Old Style" w:cs="Bookman Old Style"/>
          <w:sz w:val="22"/>
          <w:szCs w:val="22"/>
        </w:rPr>
      </w:pPr>
      <w:r>
        <w:rPr>
          <w:rFonts w:ascii="Bookman Old Style" w:eastAsia="Bookman Old Style" w:hAnsi="Bookman Old Style" w:cs="Bookman Old Style"/>
          <w:b/>
          <w:bCs/>
          <w:sz w:val="22"/>
          <w:szCs w:val="22"/>
        </w:rPr>
        <w:t>CONSIDERANDO</w:t>
      </w:r>
      <w:r>
        <w:rPr>
          <w:rFonts w:ascii="Bookman Old Style" w:eastAsia="Bookman Old Style" w:hAnsi="Bookman Old Style" w:cs="Bookman Old Style"/>
          <w:sz w:val="22"/>
          <w:szCs w:val="22"/>
        </w:rPr>
        <w:t xml:space="preserve">: </w:t>
      </w:r>
    </w:p>
    <w:p w14:paraId="02CEAAFF" w14:textId="77777777" w:rsidR="009015B0" w:rsidRDefault="00245B0C" w:rsidP="0021152C">
      <w:pPr>
        <w:spacing w:line="360" w:lineRule="auto"/>
        <w:ind w:firstLine="720"/>
        <w:jc w:val="both"/>
        <w:rPr>
          <w:rFonts w:ascii="Bookman Old Style" w:eastAsia="Bookman Old Style" w:hAnsi="Bookman Old Style" w:cs="Bookman Old Style"/>
          <w:sz w:val="22"/>
          <w:szCs w:val="22"/>
        </w:rPr>
      </w:pPr>
      <w:r>
        <w:rPr>
          <w:rFonts w:ascii="Bookman Old Style" w:eastAsia="Bookman Old Style" w:hAnsi="Bookman Old Style" w:cs="Bookman Old Style"/>
          <w:sz w:val="22"/>
          <w:szCs w:val="22"/>
        </w:rPr>
        <w:t xml:space="preserve">                  Que, en virtud del artículo 120, inc. 44 de la COM y del artículo 131 del mismo cuerpo normativo, el Sr. Intendente Municipal se encuentra facultado a ejercer todas las atribuciones y cumplir con todos los deberes que emanan de la naturaleza del cargo, de la Constitución Provincial, de la Carta Orgánica y las Ordenanzas y Resoluciones dictadas en consecuencia;</w:t>
      </w:r>
    </w:p>
    <w:p w14:paraId="4D82A405" w14:textId="6BF03099" w:rsidR="009015B0" w:rsidRDefault="00245B0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1985"/>
        <w:jc w:val="both"/>
        <w:rPr>
          <w:rFonts w:ascii="Bookman Old Style" w:eastAsia="Bookman Old Style" w:hAnsi="Bookman Old Style" w:cs="Bookman Old Style"/>
          <w:sz w:val="22"/>
          <w:szCs w:val="22"/>
        </w:rPr>
      </w:pPr>
      <w:r>
        <w:rPr>
          <w:rFonts w:ascii="Bookman Old Style" w:eastAsia="Bookman Old Style" w:hAnsi="Bookman Old Style" w:cs="Bookman Old Style"/>
          <w:color w:val="000000"/>
          <w:sz w:val="22"/>
          <w:szCs w:val="22"/>
        </w:rPr>
        <w:t xml:space="preserve">  Que, en pos de lograr orden y establecer las prioridades para brindar </w:t>
      </w:r>
      <w:r w:rsidR="0021152C">
        <w:rPr>
          <w:rFonts w:ascii="Bookman Old Style" w:eastAsia="Bookman Old Style" w:hAnsi="Bookman Old Style" w:cs="Bookman Old Style"/>
          <w:color w:val="000000"/>
          <w:sz w:val="22"/>
          <w:szCs w:val="22"/>
        </w:rPr>
        <w:t>servicios de</w:t>
      </w:r>
      <w:r>
        <w:rPr>
          <w:rFonts w:ascii="Bookman Old Style" w:eastAsia="Bookman Old Style" w:hAnsi="Bookman Old Style" w:cs="Bookman Old Style"/>
          <w:color w:val="000000"/>
          <w:sz w:val="22"/>
          <w:szCs w:val="22"/>
        </w:rPr>
        <w:t xml:space="preserve"> calidad, la JACAD establece por unanimidad en el Acta N° </w:t>
      </w:r>
      <w:r>
        <w:rPr>
          <w:rFonts w:ascii="Bookman Old Style" w:eastAsia="Bookman Old Style" w:hAnsi="Bookman Old Style" w:cs="Bookman Old Style"/>
          <w:sz w:val="22"/>
          <w:szCs w:val="22"/>
        </w:rPr>
        <w:t>50</w:t>
      </w:r>
      <w:r>
        <w:rPr>
          <w:rFonts w:ascii="Bookman Old Style" w:eastAsia="Bookman Old Style" w:hAnsi="Bookman Old Style" w:cs="Bookman Old Style"/>
          <w:color w:val="000000"/>
          <w:sz w:val="22"/>
          <w:szCs w:val="22"/>
        </w:rPr>
        <w:t xml:space="preserve"> del día </w:t>
      </w:r>
      <w:r>
        <w:rPr>
          <w:rFonts w:ascii="Bookman Old Style" w:eastAsia="Bookman Old Style" w:hAnsi="Bookman Old Style" w:cs="Bookman Old Style"/>
          <w:sz w:val="22"/>
          <w:szCs w:val="22"/>
        </w:rPr>
        <w:t>20/03/2026</w:t>
      </w:r>
      <w:r>
        <w:rPr>
          <w:rFonts w:ascii="Bookman Old Style" w:eastAsia="Bookman Old Style" w:hAnsi="Bookman Old Style" w:cs="Bookman Old Style"/>
          <w:color w:val="000000"/>
          <w:sz w:val="22"/>
          <w:szCs w:val="22"/>
        </w:rPr>
        <w:t xml:space="preserve">, que llamara a concurso </w:t>
      </w:r>
      <w:r>
        <w:rPr>
          <w:rFonts w:ascii="Bookman Old Style" w:eastAsia="Bookman Old Style" w:hAnsi="Bookman Old Style" w:cs="Bookman Old Style"/>
          <w:sz w:val="22"/>
          <w:szCs w:val="22"/>
        </w:rPr>
        <w:t xml:space="preserve">abierto para cubrir la vacante de 1 (un) </w:t>
      </w:r>
      <w:r w:rsidR="0021152C">
        <w:rPr>
          <w:rFonts w:ascii="Bookman Old Style" w:eastAsia="Bookman Old Style" w:hAnsi="Bookman Old Style" w:cs="Bookman Old Style"/>
          <w:sz w:val="22"/>
          <w:szCs w:val="22"/>
        </w:rPr>
        <w:t>Médico</w:t>
      </w:r>
      <w:r>
        <w:rPr>
          <w:rFonts w:ascii="Bookman Old Style" w:eastAsia="Bookman Old Style" w:hAnsi="Bookman Old Style" w:cs="Bookman Old Style"/>
          <w:sz w:val="22"/>
          <w:szCs w:val="22"/>
        </w:rPr>
        <w:t xml:space="preserve"> Veterinario Municipal para prestar servicios en el Departamento de Zoonosis</w:t>
      </w:r>
      <w:r w:rsidR="0021152C">
        <w:rPr>
          <w:rFonts w:ascii="Bookman Old Style" w:eastAsia="Bookman Old Style" w:hAnsi="Bookman Old Style" w:cs="Bookman Old Style"/>
          <w:sz w:val="22"/>
          <w:szCs w:val="22"/>
        </w:rPr>
        <w:t>;</w:t>
      </w:r>
    </w:p>
    <w:p w14:paraId="27DB342E" w14:textId="77777777" w:rsidR="009015B0" w:rsidRDefault="00245B0C">
      <w:pPr>
        <w:spacing w:line="360" w:lineRule="auto"/>
        <w:ind w:firstLine="1985"/>
        <w:jc w:val="both"/>
        <w:rPr>
          <w:rFonts w:ascii="Bookman Old Style" w:eastAsia="Bookman Old Style" w:hAnsi="Bookman Old Style" w:cs="Bookman Old Style"/>
          <w:sz w:val="22"/>
          <w:szCs w:val="22"/>
        </w:rPr>
      </w:pPr>
      <w:r>
        <w:rPr>
          <w:rFonts w:ascii="Bookman Old Style" w:eastAsia="Bookman Old Style" w:hAnsi="Bookman Old Style" w:cs="Bookman Old Style"/>
          <w:sz w:val="22"/>
          <w:szCs w:val="22"/>
        </w:rPr>
        <w:t>Que, mediante la Ordenanza 1609/05, Estatuto del Empleado Municipal, se establece en su artículo 48° que: “se accederá a todos los cargos de conducción dentro de la estructura Municipal mediante concurso de oposición y antecedentes;</w:t>
      </w:r>
    </w:p>
    <w:p w14:paraId="1F6D8375" w14:textId="00CD3B45" w:rsidR="009015B0" w:rsidRDefault="00245B0C">
      <w:pPr>
        <w:spacing w:line="360" w:lineRule="auto"/>
        <w:ind w:firstLine="1985"/>
        <w:jc w:val="both"/>
        <w:rPr>
          <w:rFonts w:ascii="Bookman Old Style" w:eastAsia="Bookman Old Style" w:hAnsi="Bookman Old Style" w:cs="Bookman Old Style"/>
          <w:sz w:val="22"/>
          <w:szCs w:val="22"/>
        </w:rPr>
      </w:pPr>
      <w:r>
        <w:rPr>
          <w:rFonts w:ascii="Bookman Old Style" w:eastAsia="Bookman Old Style" w:hAnsi="Bookman Old Style" w:cs="Bookman Old Style"/>
          <w:sz w:val="22"/>
          <w:szCs w:val="22"/>
        </w:rPr>
        <w:t>Que</w:t>
      </w:r>
      <w:r w:rsidR="0021152C">
        <w:rPr>
          <w:rFonts w:ascii="Bookman Old Style" w:eastAsia="Bookman Old Style" w:hAnsi="Bookman Old Style" w:cs="Bookman Old Style"/>
          <w:sz w:val="22"/>
          <w:szCs w:val="22"/>
        </w:rPr>
        <w:t xml:space="preserve">, </w:t>
      </w:r>
      <w:r>
        <w:rPr>
          <w:rFonts w:ascii="Bookman Old Style" w:eastAsia="Bookman Old Style" w:hAnsi="Bookman Old Style" w:cs="Bookman Old Style"/>
          <w:sz w:val="22"/>
          <w:szCs w:val="22"/>
        </w:rPr>
        <w:t>el sistema de concurso abierto constituye el mecanismo más adecuado para la selección de personal, permitiendo la participación amplia de postulantes y la evaluación objetiva de antecedentes y oposición;</w:t>
      </w:r>
    </w:p>
    <w:p w14:paraId="4758E291" w14:textId="5C6775DF" w:rsidR="009015B0" w:rsidRDefault="00245B0C">
      <w:pPr>
        <w:spacing w:line="360" w:lineRule="auto"/>
        <w:ind w:firstLine="1985"/>
        <w:jc w:val="both"/>
        <w:rPr>
          <w:rFonts w:ascii="Bookman Old Style" w:eastAsia="Bookman Old Style" w:hAnsi="Bookman Old Style" w:cs="Bookman Old Style"/>
          <w:sz w:val="22"/>
          <w:szCs w:val="22"/>
        </w:rPr>
      </w:pPr>
      <w:r>
        <w:rPr>
          <w:rFonts w:ascii="Bookman Old Style" w:eastAsia="Bookman Old Style" w:hAnsi="Bookman Old Style" w:cs="Bookman Old Style"/>
          <w:sz w:val="22"/>
          <w:szCs w:val="22"/>
        </w:rPr>
        <w:t>Que</w:t>
      </w:r>
      <w:r w:rsidR="0021152C">
        <w:rPr>
          <w:rFonts w:ascii="Bookman Old Style" w:eastAsia="Bookman Old Style" w:hAnsi="Bookman Old Style" w:cs="Bookman Old Style"/>
          <w:sz w:val="22"/>
          <w:szCs w:val="22"/>
        </w:rPr>
        <w:t>,</w:t>
      </w:r>
      <w:r>
        <w:rPr>
          <w:rFonts w:ascii="Bookman Old Style" w:eastAsia="Bookman Old Style" w:hAnsi="Bookman Old Style" w:cs="Bookman Old Style"/>
          <w:sz w:val="22"/>
          <w:szCs w:val="22"/>
        </w:rPr>
        <w:t xml:space="preserve"> la vacante existente impacta directamente en el normal funcionamiento del área, resultando imprescindible su pronta cobertura a fin de asegurar la continuidad y calidad del servicio público;</w:t>
      </w:r>
    </w:p>
    <w:p w14:paraId="37F89DF5" w14:textId="0821C183" w:rsidR="009015B0" w:rsidRDefault="00245B0C">
      <w:pPr>
        <w:spacing w:line="360" w:lineRule="auto"/>
        <w:ind w:firstLine="1985"/>
        <w:jc w:val="both"/>
        <w:rPr>
          <w:rFonts w:ascii="Bookman Old Style" w:eastAsia="Bookman Old Style" w:hAnsi="Bookman Old Style" w:cs="Bookman Old Style"/>
          <w:sz w:val="22"/>
          <w:szCs w:val="22"/>
        </w:rPr>
      </w:pPr>
      <w:r>
        <w:rPr>
          <w:rFonts w:ascii="Bookman Old Style" w:eastAsia="Bookman Old Style" w:hAnsi="Bookman Old Style" w:cs="Bookman Old Style"/>
          <w:sz w:val="22"/>
          <w:szCs w:val="22"/>
        </w:rPr>
        <w:t>Que</w:t>
      </w:r>
      <w:r w:rsidR="0021152C">
        <w:rPr>
          <w:rFonts w:ascii="Bookman Old Style" w:eastAsia="Bookman Old Style" w:hAnsi="Bookman Old Style" w:cs="Bookman Old Style"/>
          <w:sz w:val="22"/>
          <w:szCs w:val="22"/>
        </w:rPr>
        <w:t>,</w:t>
      </w:r>
      <w:r>
        <w:rPr>
          <w:rFonts w:ascii="Bookman Old Style" w:eastAsia="Bookman Old Style" w:hAnsi="Bookman Old Style" w:cs="Bookman Old Style"/>
          <w:sz w:val="22"/>
          <w:szCs w:val="22"/>
        </w:rPr>
        <w:t xml:space="preserve"> corresponde dar cumplimiento a los principios de mérito, capacidad e igualdad establecidos en la normativa vigente, promoviendo la profesionalización de la función pública; </w:t>
      </w:r>
    </w:p>
    <w:p w14:paraId="57D08C34" w14:textId="120960D6" w:rsidR="009015B0" w:rsidRDefault="00245B0C">
      <w:pPr>
        <w:spacing w:line="360" w:lineRule="auto"/>
        <w:ind w:firstLine="1985"/>
        <w:jc w:val="both"/>
        <w:rPr>
          <w:rFonts w:ascii="Bookman Old Style" w:eastAsia="Bookman Old Style" w:hAnsi="Bookman Old Style" w:cs="Bookman Old Style"/>
          <w:sz w:val="22"/>
          <w:szCs w:val="22"/>
        </w:rPr>
      </w:pPr>
      <w:r>
        <w:rPr>
          <w:rFonts w:ascii="Bookman Old Style" w:eastAsia="Bookman Old Style" w:hAnsi="Bookman Old Style" w:cs="Bookman Old Style"/>
          <w:sz w:val="22"/>
          <w:szCs w:val="22"/>
        </w:rPr>
        <w:t>Que</w:t>
      </w:r>
      <w:r w:rsidR="0021152C">
        <w:rPr>
          <w:rFonts w:ascii="Bookman Old Style" w:eastAsia="Bookman Old Style" w:hAnsi="Bookman Old Style" w:cs="Bookman Old Style"/>
          <w:sz w:val="22"/>
          <w:szCs w:val="22"/>
        </w:rPr>
        <w:t>,</w:t>
      </w:r>
      <w:r>
        <w:rPr>
          <w:rFonts w:ascii="Bookman Old Style" w:eastAsia="Bookman Old Style" w:hAnsi="Bookman Old Style" w:cs="Bookman Old Style"/>
          <w:sz w:val="22"/>
          <w:szCs w:val="22"/>
        </w:rPr>
        <w:t xml:space="preserve"> la apertura del presente concurso permitirá seleccionar al postulante más idóneo conforme a las Bases y Condiciones que se establezcan a tal efecto;</w:t>
      </w:r>
    </w:p>
    <w:p w14:paraId="769F9CAD" w14:textId="0CD4A599" w:rsidR="009015B0" w:rsidRDefault="00245B0C">
      <w:pPr>
        <w:spacing w:line="360" w:lineRule="auto"/>
        <w:ind w:firstLine="1985"/>
        <w:jc w:val="both"/>
        <w:rPr>
          <w:rFonts w:ascii="Bookman Old Style" w:eastAsia="Bookman Old Style" w:hAnsi="Bookman Old Style" w:cs="Bookman Old Style"/>
          <w:sz w:val="22"/>
          <w:szCs w:val="22"/>
        </w:rPr>
      </w:pPr>
      <w:r>
        <w:rPr>
          <w:rFonts w:ascii="Bookman Old Style" w:eastAsia="Bookman Old Style" w:hAnsi="Bookman Old Style" w:cs="Bookman Old Style"/>
          <w:sz w:val="22"/>
          <w:szCs w:val="22"/>
        </w:rPr>
        <w:t>Que</w:t>
      </w:r>
      <w:r w:rsidR="0021152C">
        <w:rPr>
          <w:rFonts w:ascii="Bookman Old Style" w:eastAsia="Bookman Old Style" w:hAnsi="Bookman Old Style" w:cs="Bookman Old Style"/>
          <w:sz w:val="22"/>
          <w:szCs w:val="22"/>
        </w:rPr>
        <w:t>,</w:t>
      </w:r>
      <w:r>
        <w:rPr>
          <w:rFonts w:ascii="Bookman Old Style" w:eastAsia="Bookman Old Style" w:hAnsi="Bookman Old Style" w:cs="Bookman Old Style"/>
          <w:sz w:val="22"/>
          <w:szCs w:val="22"/>
        </w:rPr>
        <w:t xml:space="preserve"> la autoridad competente se encuentra facultada para disponer el llamado a concurso público, conforme la normativa aplicable;</w:t>
      </w:r>
    </w:p>
    <w:p w14:paraId="644A875D" w14:textId="77777777" w:rsidR="009015B0" w:rsidRDefault="009015B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Bookman Old Style" w:eastAsia="Bookman Old Style" w:hAnsi="Bookman Old Style" w:cs="Bookman Old Style"/>
          <w:sz w:val="22"/>
          <w:szCs w:val="22"/>
        </w:rPr>
      </w:pPr>
    </w:p>
    <w:p w14:paraId="1A37F7FE" w14:textId="77777777" w:rsidR="009015B0" w:rsidRDefault="00245B0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1985"/>
        <w:jc w:val="both"/>
        <w:rPr>
          <w:rFonts w:ascii="Bookman Old Style" w:eastAsia="Bookman Old Style" w:hAnsi="Bookman Old Style" w:cs="Bookman Old Style"/>
          <w:color w:val="000000"/>
          <w:sz w:val="22"/>
          <w:szCs w:val="22"/>
        </w:rPr>
      </w:pPr>
      <w:r>
        <w:rPr>
          <w:rFonts w:ascii="Bookman Old Style" w:eastAsia="Bookman Old Style" w:hAnsi="Bookman Old Style" w:cs="Bookman Old Style"/>
          <w:color w:val="000000"/>
          <w:sz w:val="22"/>
          <w:szCs w:val="22"/>
        </w:rPr>
        <w:t>Que, dentro de las funciones que se le asignen deberá:</w:t>
      </w:r>
    </w:p>
    <w:p w14:paraId="703192C1" w14:textId="77777777" w:rsidR="009015B0" w:rsidRDefault="00245B0C">
      <w:pPr>
        <w:numPr>
          <w:ilvl w:val="0"/>
          <w:numId w:val="2"/>
        </w:numPr>
        <w:spacing w:before="240" w:line="360" w:lineRule="auto"/>
        <w:jc w:val="both"/>
      </w:pPr>
      <w:r>
        <w:rPr>
          <w:rFonts w:ascii="Bookman Old Style" w:eastAsia="Bookman Old Style" w:hAnsi="Bookman Old Style" w:cs="Bookman Old Style"/>
          <w:sz w:val="22"/>
          <w:szCs w:val="22"/>
        </w:rPr>
        <w:t>Planificar y ejecutar campañas de esterilización quirúrgica de caninos y felinos.</w:t>
      </w:r>
    </w:p>
    <w:p w14:paraId="38D7DAE5" w14:textId="77777777" w:rsidR="009015B0" w:rsidRDefault="00245B0C">
      <w:pPr>
        <w:numPr>
          <w:ilvl w:val="0"/>
          <w:numId w:val="2"/>
        </w:numPr>
        <w:spacing w:line="360" w:lineRule="auto"/>
        <w:jc w:val="both"/>
      </w:pPr>
      <w:r>
        <w:rPr>
          <w:rFonts w:ascii="Bookman Old Style" w:eastAsia="Bookman Old Style" w:hAnsi="Bookman Old Style" w:cs="Bookman Old Style"/>
          <w:sz w:val="22"/>
          <w:szCs w:val="22"/>
        </w:rPr>
        <w:t>Coordinar campañas de vacunación antirrábica y desparasitación.</w:t>
      </w:r>
    </w:p>
    <w:p w14:paraId="4BF54281" w14:textId="77777777" w:rsidR="009015B0" w:rsidRDefault="00245B0C">
      <w:pPr>
        <w:numPr>
          <w:ilvl w:val="0"/>
          <w:numId w:val="2"/>
        </w:numPr>
        <w:spacing w:line="360" w:lineRule="auto"/>
        <w:jc w:val="both"/>
      </w:pPr>
      <w:r>
        <w:rPr>
          <w:rFonts w:ascii="Bookman Old Style" w:eastAsia="Bookman Old Style" w:hAnsi="Bookman Old Style" w:cs="Bookman Old Style"/>
          <w:sz w:val="22"/>
          <w:szCs w:val="22"/>
        </w:rPr>
        <w:t>Supervisar el funcionamiento de los caniles municipales.</w:t>
      </w:r>
    </w:p>
    <w:p w14:paraId="1B053B5D" w14:textId="77777777" w:rsidR="009015B0" w:rsidRDefault="00245B0C">
      <w:pPr>
        <w:numPr>
          <w:ilvl w:val="0"/>
          <w:numId w:val="2"/>
        </w:numPr>
        <w:spacing w:line="360" w:lineRule="auto"/>
        <w:jc w:val="both"/>
      </w:pPr>
      <w:r>
        <w:rPr>
          <w:rFonts w:ascii="Bookman Old Style" w:eastAsia="Bookman Old Style" w:hAnsi="Bookman Old Style" w:cs="Bookman Old Style"/>
          <w:sz w:val="22"/>
          <w:szCs w:val="22"/>
        </w:rPr>
        <w:lastRenderedPageBreak/>
        <w:t>Implementar y controlar programas de identificación animal (microchip u otros sistemas).</w:t>
      </w:r>
    </w:p>
    <w:p w14:paraId="32C312DD" w14:textId="77777777" w:rsidR="009015B0" w:rsidRDefault="00245B0C">
      <w:pPr>
        <w:numPr>
          <w:ilvl w:val="0"/>
          <w:numId w:val="2"/>
        </w:numPr>
        <w:spacing w:line="360" w:lineRule="auto"/>
        <w:jc w:val="both"/>
      </w:pPr>
      <w:r>
        <w:rPr>
          <w:rFonts w:ascii="Bookman Old Style" w:eastAsia="Bookman Old Style" w:hAnsi="Bookman Old Style" w:cs="Bookman Old Style"/>
          <w:sz w:val="22"/>
          <w:szCs w:val="22"/>
        </w:rPr>
        <w:t>Intervenir en situaciones vinculadas a animales sueltos en la vía pública.</w:t>
      </w:r>
    </w:p>
    <w:p w14:paraId="00B764FB" w14:textId="77777777" w:rsidR="009015B0" w:rsidRDefault="00245B0C">
      <w:pPr>
        <w:numPr>
          <w:ilvl w:val="0"/>
          <w:numId w:val="2"/>
        </w:numPr>
        <w:spacing w:line="360" w:lineRule="auto"/>
        <w:jc w:val="both"/>
      </w:pPr>
      <w:r>
        <w:rPr>
          <w:rFonts w:ascii="Bookman Old Style" w:eastAsia="Bookman Old Style" w:hAnsi="Bookman Old Style" w:cs="Bookman Old Style"/>
          <w:sz w:val="22"/>
          <w:szCs w:val="22"/>
        </w:rPr>
        <w:t>Asesorar técnicamente al Departamento Ejecutivo en materia de sanidad animal y zoonosis.</w:t>
      </w:r>
    </w:p>
    <w:p w14:paraId="16A9A99C" w14:textId="77777777" w:rsidR="009015B0" w:rsidRDefault="00245B0C">
      <w:pPr>
        <w:numPr>
          <w:ilvl w:val="0"/>
          <w:numId w:val="2"/>
        </w:numPr>
        <w:spacing w:line="360" w:lineRule="auto"/>
        <w:jc w:val="both"/>
      </w:pPr>
      <w:r>
        <w:rPr>
          <w:rFonts w:ascii="Bookman Old Style" w:eastAsia="Bookman Old Style" w:hAnsi="Bookman Old Style" w:cs="Bookman Old Style"/>
          <w:sz w:val="22"/>
          <w:szCs w:val="22"/>
        </w:rPr>
        <w:t>Elaborar informes técnicos y estadísticas del área.</w:t>
      </w:r>
    </w:p>
    <w:p w14:paraId="05DC7089" w14:textId="77777777" w:rsidR="009015B0" w:rsidRDefault="00245B0C">
      <w:pPr>
        <w:numPr>
          <w:ilvl w:val="0"/>
          <w:numId w:val="2"/>
        </w:numPr>
        <w:spacing w:line="360" w:lineRule="auto"/>
        <w:jc w:val="both"/>
      </w:pPr>
      <w:r>
        <w:rPr>
          <w:rFonts w:ascii="Bookman Old Style" w:eastAsia="Bookman Old Style" w:hAnsi="Bookman Old Style" w:cs="Bookman Old Style"/>
          <w:sz w:val="22"/>
          <w:szCs w:val="22"/>
        </w:rPr>
        <w:t>Diseñar e implementar programas de educación y concientización sobre tenencia responsable y adopción de animales en caniles municipales.</w:t>
      </w:r>
    </w:p>
    <w:p w14:paraId="74D5F2D9" w14:textId="77777777" w:rsidR="009015B0" w:rsidRDefault="00245B0C">
      <w:pPr>
        <w:numPr>
          <w:ilvl w:val="0"/>
          <w:numId w:val="2"/>
        </w:numPr>
        <w:spacing w:after="240" w:line="360" w:lineRule="auto"/>
        <w:jc w:val="both"/>
      </w:pPr>
      <w:r>
        <w:rPr>
          <w:rFonts w:ascii="Bookman Old Style" w:eastAsia="Bookman Old Style" w:hAnsi="Bookman Old Style" w:cs="Bookman Old Style"/>
          <w:sz w:val="22"/>
          <w:szCs w:val="22"/>
        </w:rPr>
        <w:t>Toda otra tarea inherente a su profesión que le sea asignada en el marco de sus competencias.</w:t>
      </w:r>
    </w:p>
    <w:p w14:paraId="4ED2646E" w14:textId="6AECAF4B" w:rsidR="009015B0" w:rsidRDefault="00245B0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1985"/>
        <w:jc w:val="both"/>
        <w:rPr>
          <w:rFonts w:ascii="Bookman Old Style" w:eastAsia="Bookman Old Style" w:hAnsi="Bookman Old Style" w:cs="Bookman Old Style"/>
          <w:sz w:val="22"/>
          <w:szCs w:val="22"/>
        </w:rPr>
      </w:pPr>
      <w:r>
        <w:rPr>
          <w:rFonts w:ascii="Bookman Old Style" w:eastAsia="Bookman Old Style" w:hAnsi="Bookman Old Style" w:cs="Bookman Old Style"/>
          <w:sz w:val="22"/>
          <w:szCs w:val="22"/>
        </w:rPr>
        <w:t xml:space="preserve">Que para participar en el concurso los postulantes </w:t>
      </w:r>
      <w:r w:rsidR="0021152C">
        <w:rPr>
          <w:rFonts w:ascii="Bookman Old Style" w:eastAsia="Bookman Old Style" w:hAnsi="Bookman Old Style" w:cs="Bookman Old Style"/>
          <w:sz w:val="22"/>
          <w:szCs w:val="22"/>
        </w:rPr>
        <w:t>deberán</w:t>
      </w:r>
      <w:r>
        <w:rPr>
          <w:rFonts w:ascii="Bookman Old Style" w:eastAsia="Bookman Old Style" w:hAnsi="Bookman Old Style" w:cs="Bookman Old Style"/>
          <w:sz w:val="22"/>
          <w:szCs w:val="22"/>
        </w:rPr>
        <w:t xml:space="preserve"> reunir los siguientes requisitos:</w:t>
      </w:r>
    </w:p>
    <w:p w14:paraId="7863C046" w14:textId="55A03840" w:rsidR="009015B0" w:rsidRDefault="00245B0C">
      <w:pPr>
        <w:numPr>
          <w:ilvl w:val="0"/>
          <w:numId w:val="3"/>
        </w:numPr>
        <w:spacing w:line="360" w:lineRule="auto"/>
        <w:jc w:val="both"/>
        <w:rPr>
          <w:rFonts w:ascii="Bookman Old Style" w:eastAsia="Bookman Old Style" w:hAnsi="Bookman Old Style" w:cs="Bookman Old Style"/>
          <w:sz w:val="22"/>
          <w:szCs w:val="22"/>
        </w:rPr>
      </w:pPr>
      <w:r>
        <w:rPr>
          <w:rFonts w:ascii="Bookman Old Style" w:eastAsia="Bookman Old Style" w:hAnsi="Bookman Old Style" w:cs="Bookman Old Style"/>
          <w:sz w:val="22"/>
          <w:szCs w:val="22"/>
        </w:rPr>
        <w:t xml:space="preserve">Poseer título habilitante de </w:t>
      </w:r>
      <w:r w:rsidRPr="0021152C">
        <w:rPr>
          <w:rFonts w:ascii="Bookman Old Style" w:eastAsia="Bookman Old Style" w:hAnsi="Bookman Old Style" w:cs="Bookman Old Style"/>
          <w:sz w:val="22"/>
          <w:szCs w:val="22"/>
        </w:rPr>
        <w:t>Médico Veterinario</w:t>
      </w:r>
      <w:r>
        <w:rPr>
          <w:rFonts w:ascii="Bookman Old Style" w:eastAsia="Bookman Old Style" w:hAnsi="Bookman Old Style" w:cs="Bookman Old Style"/>
          <w:sz w:val="22"/>
          <w:szCs w:val="22"/>
        </w:rPr>
        <w:t xml:space="preserve">, expedido por universidad reconocida </w:t>
      </w:r>
      <w:r w:rsidR="0021152C">
        <w:rPr>
          <w:rFonts w:ascii="Bookman Old Style" w:eastAsia="Bookman Old Style" w:hAnsi="Bookman Old Style" w:cs="Bookman Old Style"/>
          <w:sz w:val="22"/>
          <w:szCs w:val="22"/>
        </w:rPr>
        <w:t>oficialmente. (</w:t>
      </w:r>
      <w:r>
        <w:rPr>
          <w:rFonts w:ascii="Bookman Old Style" w:eastAsia="Bookman Old Style" w:hAnsi="Bookman Old Style" w:cs="Bookman Old Style"/>
          <w:sz w:val="22"/>
          <w:szCs w:val="22"/>
        </w:rPr>
        <w:t>Excluyente)</w:t>
      </w:r>
    </w:p>
    <w:p w14:paraId="25D44859" w14:textId="24174127" w:rsidR="009015B0" w:rsidRDefault="00245B0C">
      <w:pPr>
        <w:numPr>
          <w:ilvl w:val="0"/>
          <w:numId w:val="3"/>
        </w:numPr>
        <w:spacing w:line="360" w:lineRule="auto"/>
        <w:jc w:val="both"/>
        <w:rPr>
          <w:rFonts w:ascii="Bookman Old Style" w:eastAsia="Bookman Old Style" w:hAnsi="Bookman Old Style" w:cs="Bookman Old Style"/>
          <w:sz w:val="22"/>
          <w:szCs w:val="22"/>
        </w:rPr>
      </w:pPr>
      <w:r>
        <w:rPr>
          <w:rFonts w:ascii="Bookman Old Style" w:eastAsia="Bookman Old Style" w:hAnsi="Bookman Old Style" w:cs="Bookman Old Style"/>
          <w:sz w:val="22"/>
          <w:szCs w:val="22"/>
        </w:rPr>
        <w:t xml:space="preserve">Matrícula profesional vigente en la Provincia del </w:t>
      </w:r>
      <w:r w:rsidR="0021152C">
        <w:rPr>
          <w:rFonts w:ascii="Bookman Old Style" w:eastAsia="Bookman Old Style" w:hAnsi="Bookman Old Style" w:cs="Bookman Old Style"/>
          <w:sz w:val="22"/>
          <w:szCs w:val="22"/>
        </w:rPr>
        <w:t>Neuquén. (</w:t>
      </w:r>
      <w:r>
        <w:rPr>
          <w:rFonts w:ascii="Bookman Old Style" w:eastAsia="Bookman Old Style" w:hAnsi="Bookman Old Style" w:cs="Bookman Old Style"/>
          <w:sz w:val="22"/>
          <w:szCs w:val="22"/>
        </w:rPr>
        <w:t>Excluyente)</w:t>
      </w:r>
    </w:p>
    <w:p w14:paraId="5BE84F2E" w14:textId="77777777" w:rsidR="009015B0" w:rsidRDefault="00245B0C">
      <w:pPr>
        <w:numPr>
          <w:ilvl w:val="0"/>
          <w:numId w:val="3"/>
        </w:numPr>
        <w:spacing w:line="360" w:lineRule="auto"/>
        <w:jc w:val="both"/>
        <w:rPr>
          <w:rFonts w:ascii="Bookman Old Style" w:eastAsia="Bookman Old Style" w:hAnsi="Bookman Old Style" w:cs="Bookman Old Style"/>
          <w:sz w:val="22"/>
          <w:szCs w:val="22"/>
        </w:rPr>
      </w:pPr>
      <w:r>
        <w:rPr>
          <w:rFonts w:ascii="Bookman Old Style" w:eastAsia="Bookman Old Style" w:hAnsi="Bookman Old Style" w:cs="Bookman Old Style"/>
          <w:sz w:val="22"/>
          <w:szCs w:val="22"/>
        </w:rPr>
        <w:t>Certificado de Antecedentes Penales Nacionales (Excluyente)</w:t>
      </w:r>
    </w:p>
    <w:p w14:paraId="7A32712C" w14:textId="64747A10" w:rsidR="009015B0" w:rsidRDefault="00245B0C">
      <w:pPr>
        <w:numPr>
          <w:ilvl w:val="0"/>
          <w:numId w:val="3"/>
        </w:numPr>
        <w:spacing w:line="360" w:lineRule="auto"/>
        <w:jc w:val="both"/>
        <w:rPr>
          <w:rFonts w:ascii="Bookman Old Style" w:eastAsia="Bookman Old Style" w:hAnsi="Bookman Old Style" w:cs="Bookman Old Style"/>
          <w:sz w:val="22"/>
          <w:szCs w:val="22"/>
        </w:rPr>
      </w:pPr>
      <w:r>
        <w:rPr>
          <w:rFonts w:ascii="Bookman Old Style" w:eastAsia="Bookman Old Style" w:hAnsi="Bookman Old Style" w:cs="Bookman Old Style"/>
          <w:sz w:val="22"/>
          <w:szCs w:val="22"/>
        </w:rPr>
        <w:t xml:space="preserve">Certificado de Antecedentes Provinciales o certificado de constancia en </w:t>
      </w:r>
      <w:r w:rsidR="0021152C">
        <w:rPr>
          <w:rFonts w:ascii="Bookman Old Style" w:eastAsia="Bookman Old Style" w:hAnsi="Bookman Old Style" w:cs="Bookman Old Style"/>
          <w:sz w:val="22"/>
          <w:szCs w:val="22"/>
        </w:rPr>
        <w:t>trámite. (</w:t>
      </w:r>
      <w:r>
        <w:rPr>
          <w:rFonts w:ascii="Bookman Old Style" w:eastAsia="Bookman Old Style" w:hAnsi="Bookman Old Style" w:cs="Bookman Old Style"/>
          <w:sz w:val="22"/>
          <w:szCs w:val="22"/>
        </w:rPr>
        <w:t>Excluyente)</w:t>
      </w:r>
    </w:p>
    <w:p w14:paraId="7C2CA08A" w14:textId="77777777" w:rsidR="009015B0" w:rsidRDefault="00245B0C">
      <w:pPr>
        <w:numPr>
          <w:ilvl w:val="0"/>
          <w:numId w:val="3"/>
        </w:numPr>
        <w:spacing w:line="360" w:lineRule="auto"/>
        <w:jc w:val="both"/>
        <w:rPr>
          <w:rFonts w:ascii="Bookman Old Style" w:eastAsia="Bookman Old Style" w:hAnsi="Bookman Old Style" w:cs="Bookman Old Style"/>
          <w:sz w:val="22"/>
          <w:szCs w:val="22"/>
        </w:rPr>
      </w:pPr>
      <w:r>
        <w:rPr>
          <w:rFonts w:ascii="Bookman Old Style" w:eastAsia="Bookman Old Style" w:hAnsi="Bookman Old Style" w:cs="Bookman Old Style"/>
          <w:sz w:val="22"/>
          <w:szCs w:val="22"/>
        </w:rPr>
        <w:t>Libre Deuda Municipal (Excluyente)</w:t>
      </w:r>
    </w:p>
    <w:p w14:paraId="5717BC34" w14:textId="77777777" w:rsidR="009015B0" w:rsidRDefault="00245B0C">
      <w:pPr>
        <w:numPr>
          <w:ilvl w:val="0"/>
          <w:numId w:val="3"/>
        </w:numPr>
        <w:spacing w:line="360" w:lineRule="auto"/>
        <w:jc w:val="both"/>
        <w:rPr>
          <w:rFonts w:ascii="Bookman Old Style" w:eastAsia="Bookman Old Style" w:hAnsi="Bookman Old Style" w:cs="Bookman Old Style"/>
          <w:sz w:val="22"/>
          <w:szCs w:val="22"/>
        </w:rPr>
      </w:pPr>
      <w:r>
        <w:rPr>
          <w:rFonts w:ascii="Bookman Old Style" w:eastAsia="Bookman Old Style" w:hAnsi="Bookman Old Style" w:cs="Bookman Old Style"/>
          <w:sz w:val="22"/>
          <w:szCs w:val="22"/>
        </w:rPr>
        <w:t>Libre Deuda del Tribunal Municipal de Faltas (Excluyente)</w:t>
      </w:r>
    </w:p>
    <w:p w14:paraId="449BEA49" w14:textId="77777777" w:rsidR="009015B0" w:rsidRDefault="00245B0C">
      <w:pPr>
        <w:numPr>
          <w:ilvl w:val="0"/>
          <w:numId w:val="3"/>
        </w:numPr>
        <w:spacing w:line="360" w:lineRule="auto"/>
        <w:jc w:val="both"/>
        <w:rPr>
          <w:rFonts w:ascii="Bookman Old Style" w:eastAsia="Bookman Old Style" w:hAnsi="Bookman Old Style" w:cs="Bookman Old Style"/>
          <w:sz w:val="22"/>
          <w:szCs w:val="22"/>
        </w:rPr>
      </w:pPr>
      <w:r>
        <w:rPr>
          <w:rFonts w:ascii="Bookman Old Style" w:eastAsia="Bookman Old Style" w:hAnsi="Bookman Old Style" w:cs="Bookman Old Style"/>
          <w:sz w:val="22"/>
          <w:szCs w:val="22"/>
        </w:rPr>
        <w:t>Nota de solicitud de inscripción. (Excluyente)</w:t>
      </w:r>
    </w:p>
    <w:p w14:paraId="2C77D2BB" w14:textId="6208127E" w:rsidR="009015B0" w:rsidRDefault="00245B0C">
      <w:pPr>
        <w:numPr>
          <w:ilvl w:val="0"/>
          <w:numId w:val="3"/>
        </w:numPr>
        <w:spacing w:line="360" w:lineRule="auto"/>
        <w:jc w:val="both"/>
        <w:rPr>
          <w:rFonts w:ascii="Bookman Old Style" w:eastAsia="Bookman Old Style" w:hAnsi="Bookman Old Style" w:cs="Bookman Old Style"/>
          <w:sz w:val="22"/>
          <w:szCs w:val="22"/>
        </w:rPr>
      </w:pPr>
      <w:r>
        <w:rPr>
          <w:rFonts w:ascii="Bookman Old Style" w:eastAsia="Bookman Old Style" w:hAnsi="Bookman Old Style" w:cs="Bookman Old Style"/>
          <w:sz w:val="22"/>
          <w:szCs w:val="22"/>
        </w:rPr>
        <w:t xml:space="preserve">Curriculum Vitae </w:t>
      </w:r>
      <w:r w:rsidR="0021152C">
        <w:rPr>
          <w:rFonts w:ascii="Bookman Old Style" w:eastAsia="Bookman Old Style" w:hAnsi="Bookman Old Style" w:cs="Bookman Old Style"/>
          <w:sz w:val="22"/>
          <w:szCs w:val="22"/>
        </w:rPr>
        <w:t>firmado. (</w:t>
      </w:r>
      <w:r>
        <w:rPr>
          <w:rFonts w:ascii="Bookman Old Style" w:eastAsia="Bookman Old Style" w:hAnsi="Bookman Old Style" w:cs="Bookman Old Style"/>
          <w:sz w:val="22"/>
          <w:szCs w:val="22"/>
        </w:rPr>
        <w:t>Excluyente)</w:t>
      </w:r>
    </w:p>
    <w:p w14:paraId="0BDC0C1B" w14:textId="2E7C9110" w:rsidR="009015B0" w:rsidRDefault="00245B0C">
      <w:pPr>
        <w:numPr>
          <w:ilvl w:val="0"/>
          <w:numId w:val="3"/>
        </w:numPr>
        <w:spacing w:line="360" w:lineRule="auto"/>
        <w:jc w:val="both"/>
        <w:rPr>
          <w:rFonts w:ascii="Bookman Old Style" w:eastAsia="Bookman Old Style" w:hAnsi="Bookman Old Style" w:cs="Bookman Old Style"/>
          <w:sz w:val="22"/>
          <w:szCs w:val="22"/>
        </w:rPr>
      </w:pPr>
      <w:r>
        <w:rPr>
          <w:rFonts w:ascii="Bookman Old Style" w:eastAsia="Bookman Old Style" w:hAnsi="Bookman Old Style" w:cs="Bookman Old Style"/>
          <w:sz w:val="22"/>
          <w:szCs w:val="22"/>
        </w:rPr>
        <w:t xml:space="preserve">Constancia de matrícula </w:t>
      </w:r>
      <w:r w:rsidR="0021152C">
        <w:rPr>
          <w:rFonts w:ascii="Bookman Old Style" w:eastAsia="Bookman Old Style" w:hAnsi="Bookman Old Style" w:cs="Bookman Old Style"/>
          <w:sz w:val="22"/>
          <w:szCs w:val="22"/>
        </w:rPr>
        <w:t>vigente. (</w:t>
      </w:r>
      <w:r>
        <w:rPr>
          <w:rFonts w:ascii="Bookman Old Style" w:eastAsia="Bookman Old Style" w:hAnsi="Bookman Old Style" w:cs="Bookman Old Style"/>
          <w:sz w:val="22"/>
          <w:szCs w:val="22"/>
        </w:rPr>
        <w:t>Excluyente)</w:t>
      </w:r>
    </w:p>
    <w:p w14:paraId="13C915D1" w14:textId="642C9354" w:rsidR="009015B0" w:rsidRDefault="00245B0C">
      <w:pPr>
        <w:numPr>
          <w:ilvl w:val="0"/>
          <w:numId w:val="3"/>
        </w:numPr>
        <w:spacing w:line="360" w:lineRule="auto"/>
        <w:jc w:val="both"/>
        <w:rPr>
          <w:rFonts w:ascii="Bookman Old Style" w:eastAsia="Bookman Old Style" w:hAnsi="Bookman Old Style" w:cs="Bookman Old Style"/>
          <w:sz w:val="22"/>
          <w:szCs w:val="22"/>
        </w:rPr>
      </w:pPr>
      <w:r>
        <w:rPr>
          <w:rFonts w:ascii="Bookman Old Style" w:eastAsia="Bookman Old Style" w:hAnsi="Bookman Old Style" w:cs="Bookman Old Style"/>
          <w:sz w:val="22"/>
          <w:szCs w:val="22"/>
        </w:rPr>
        <w:t>Plan de trabajo para el área de Zoonosis, detallando objetivos a corto (6 meses), mediano (1 año) y largo plazo (3 años</w:t>
      </w:r>
      <w:r w:rsidR="0021152C">
        <w:rPr>
          <w:rFonts w:ascii="Bookman Old Style" w:eastAsia="Bookman Old Style" w:hAnsi="Bookman Old Style" w:cs="Bookman Old Style"/>
          <w:sz w:val="22"/>
          <w:szCs w:val="22"/>
        </w:rPr>
        <w:t>). (</w:t>
      </w:r>
      <w:r>
        <w:rPr>
          <w:rFonts w:ascii="Bookman Old Style" w:eastAsia="Bookman Old Style" w:hAnsi="Bookman Old Style" w:cs="Bookman Old Style"/>
          <w:sz w:val="22"/>
          <w:szCs w:val="22"/>
        </w:rPr>
        <w:t>Excluyente)</w:t>
      </w:r>
    </w:p>
    <w:p w14:paraId="2456BAA2" w14:textId="254B5A70" w:rsidR="009015B0" w:rsidRDefault="00245B0C">
      <w:pPr>
        <w:numPr>
          <w:ilvl w:val="0"/>
          <w:numId w:val="3"/>
        </w:numPr>
        <w:spacing w:line="360" w:lineRule="auto"/>
        <w:jc w:val="both"/>
        <w:rPr>
          <w:rFonts w:ascii="Bookman Old Style" w:eastAsia="Bookman Old Style" w:hAnsi="Bookman Old Style" w:cs="Bookman Old Style"/>
          <w:sz w:val="22"/>
          <w:szCs w:val="22"/>
        </w:rPr>
      </w:pPr>
      <w:r>
        <w:rPr>
          <w:rFonts w:ascii="Bookman Old Style" w:eastAsia="Bookman Old Style" w:hAnsi="Bookman Old Style" w:cs="Bookman Old Style"/>
          <w:sz w:val="22"/>
          <w:szCs w:val="22"/>
        </w:rPr>
        <w:t xml:space="preserve">Copia del </w:t>
      </w:r>
      <w:r w:rsidR="0021152C">
        <w:rPr>
          <w:rFonts w:ascii="Bookman Old Style" w:eastAsia="Bookman Old Style" w:hAnsi="Bookman Old Style" w:cs="Bookman Old Style"/>
          <w:sz w:val="22"/>
          <w:szCs w:val="22"/>
        </w:rPr>
        <w:t>DNI. (</w:t>
      </w:r>
      <w:r>
        <w:rPr>
          <w:rFonts w:ascii="Bookman Old Style" w:eastAsia="Bookman Old Style" w:hAnsi="Bookman Old Style" w:cs="Bookman Old Style"/>
          <w:sz w:val="22"/>
          <w:szCs w:val="22"/>
        </w:rPr>
        <w:t>Excluyente)</w:t>
      </w:r>
    </w:p>
    <w:p w14:paraId="2E42AC2C" w14:textId="6A3094DA" w:rsidR="009015B0" w:rsidRDefault="00245B0C">
      <w:pPr>
        <w:numPr>
          <w:ilvl w:val="0"/>
          <w:numId w:val="3"/>
        </w:numPr>
        <w:spacing w:line="360" w:lineRule="auto"/>
        <w:jc w:val="both"/>
        <w:rPr>
          <w:rFonts w:ascii="Bookman Old Style" w:eastAsia="Bookman Old Style" w:hAnsi="Bookman Old Style" w:cs="Bookman Old Style"/>
          <w:sz w:val="22"/>
          <w:szCs w:val="22"/>
        </w:rPr>
      </w:pPr>
      <w:r>
        <w:rPr>
          <w:rFonts w:ascii="Bookman Old Style" w:eastAsia="Bookman Old Style" w:hAnsi="Bookman Old Style" w:cs="Bookman Old Style"/>
          <w:sz w:val="22"/>
          <w:szCs w:val="22"/>
        </w:rPr>
        <w:t xml:space="preserve">Constancia de No estar inscripto en el Registro de Deudores Morosos de la Provincia de </w:t>
      </w:r>
      <w:r w:rsidR="0021152C">
        <w:rPr>
          <w:rFonts w:ascii="Bookman Old Style" w:eastAsia="Bookman Old Style" w:hAnsi="Bookman Old Style" w:cs="Bookman Old Style"/>
          <w:sz w:val="22"/>
          <w:szCs w:val="22"/>
        </w:rPr>
        <w:t>Neuquén</w:t>
      </w:r>
      <w:r>
        <w:rPr>
          <w:rFonts w:ascii="Bookman Old Style" w:eastAsia="Bookman Old Style" w:hAnsi="Bookman Old Style" w:cs="Bookman Old Style"/>
          <w:sz w:val="22"/>
          <w:szCs w:val="22"/>
        </w:rPr>
        <w:t xml:space="preserve"> </w:t>
      </w:r>
    </w:p>
    <w:p w14:paraId="4ED3ED39" w14:textId="77777777" w:rsidR="009015B0" w:rsidRDefault="00245B0C">
      <w:pPr>
        <w:numPr>
          <w:ilvl w:val="0"/>
          <w:numId w:val="3"/>
        </w:numPr>
        <w:spacing w:after="240" w:line="360" w:lineRule="auto"/>
        <w:jc w:val="both"/>
        <w:rPr>
          <w:rFonts w:ascii="Bookman Old Style" w:eastAsia="Bookman Old Style" w:hAnsi="Bookman Old Style" w:cs="Bookman Old Style"/>
          <w:sz w:val="22"/>
          <w:szCs w:val="22"/>
        </w:rPr>
      </w:pPr>
      <w:r>
        <w:rPr>
          <w:rFonts w:ascii="Bookman Old Style" w:eastAsia="Bookman Old Style" w:hAnsi="Bookman Old Style" w:cs="Bookman Old Style"/>
          <w:sz w:val="22"/>
          <w:szCs w:val="22"/>
        </w:rPr>
        <w:t>Constancia de no estar inscripto en el Registro Provincial de Violencia. (Excluyente)</w:t>
      </w:r>
    </w:p>
    <w:p w14:paraId="33408A5C" w14:textId="77777777" w:rsidR="009015B0" w:rsidRDefault="00245B0C">
      <w:pPr>
        <w:spacing w:after="240" w:line="360" w:lineRule="auto"/>
        <w:ind w:left="720"/>
        <w:jc w:val="both"/>
        <w:rPr>
          <w:rFonts w:ascii="Bookman Old Style" w:eastAsia="Bookman Old Style" w:hAnsi="Bookman Old Style" w:cs="Bookman Old Style"/>
          <w:sz w:val="22"/>
          <w:szCs w:val="22"/>
        </w:rPr>
      </w:pPr>
      <w:r>
        <w:rPr>
          <w:rFonts w:ascii="Bookman Old Style" w:eastAsia="Bookman Old Style" w:hAnsi="Bookman Old Style" w:cs="Bookman Old Style"/>
          <w:sz w:val="22"/>
          <w:szCs w:val="22"/>
        </w:rPr>
        <w:t>Se valora especialmente postulantes que además reúnan estos requisitos:</w:t>
      </w:r>
    </w:p>
    <w:p w14:paraId="4E08BF6A" w14:textId="77777777" w:rsidR="009015B0" w:rsidRDefault="00245B0C">
      <w:pPr>
        <w:numPr>
          <w:ilvl w:val="0"/>
          <w:numId w:val="1"/>
        </w:numPr>
        <w:spacing w:line="360" w:lineRule="auto"/>
        <w:jc w:val="both"/>
        <w:rPr>
          <w:rFonts w:ascii="Bookman Old Style" w:eastAsia="Bookman Old Style" w:hAnsi="Bookman Old Style" w:cs="Bookman Old Style"/>
          <w:sz w:val="22"/>
          <w:szCs w:val="22"/>
        </w:rPr>
      </w:pPr>
      <w:r>
        <w:rPr>
          <w:rFonts w:ascii="Bookman Old Style" w:eastAsia="Bookman Old Style" w:hAnsi="Bookman Old Style" w:cs="Bookman Old Style"/>
          <w:sz w:val="22"/>
          <w:szCs w:val="22"/>
        </w:rPr>
        <w:t>Experiencia en programas de control poblacional canino y felino.</w:t>
      </w:r>
    </w:p>
    <w:p w14:paraId="40A43719" w14:textId="77777777" w:rsidR="009015B0" w:rsidRDefault="00245B0C">
      <w:pPr>
        <w:numPr>
          <w:ilvl w:val="0"/>
          <w:numId w:val="1"/>
        </w:numPr>
        <w:spacing w:line="360" w:lineRule="auto"/>
        <w:jc w:val="both"/>
        <w:rPr>
          <w:rFonts w:ascii="Bookman Old Style" w:eastAsia="Bookman Old Style" w:hAnsi="Bookman Old Style" w:cs="Bookman Old Style"/>
          <w:sz w:val="22"/>
          <w:szCs w:val="22"/>
        </w:rPr>
      </w:pPr>
      <w:r>
        <w:rPr>
          <w:rFonts w:ascii="Bookman Old Style" w:eastAsia="Bookman Old Style" w:hAnsi="Bookman Old Style" w:cs="Bookman Old Style"/>
          <w:sz w:val="22"/>
          <w:szCs w:val="22"/>
        </w:rPr>
        <w:t>Experiencia en gestión pública.</w:t>
      </w:r>
    </w:p>
    <w:p w14:paraId="76E2A201" w14:textId="77777777" w:rsidR="009015B0" w:rsidRDefault="00245B0C">
      <w:pPr>
        <w:numPr>
          <w:ilvl w:val="0"/>
          <w:numId w:val="1"/>
        </w:numPr>
        <w:spacing w:line="360" w:lineRule="auto"/>
        <w:jc w:val="both"/>
        <w:rPr>
          <w:rFonts w:ascii="Bookman Old Style" w:eastAsia="Bookman Old Style" w:hAnsi="Bookman Old Style" w:cs="Bookman Old Style"/>
          <w:sz w:val="22"/>
          <w:szCs w:val="22"/>
        </w:rPr>
      </w:pPr>
      <w:r>
        <w:rPr>
          <w:rFonts w:ascii="Bookman Old Style" w:eastAsia="Bookman Old Style" w:hAnsi="Bookman Old Style" w:cs="Bookman Old Style"/>
          <w:sz w:val="22"/>
          <w:szCs w:val="22"/>
        </w:rPr>
        <w:t>Formación en zoonosis, salud pública o epidemiología.</w:t>
      </w:r>
    </w:p>
    <w:p w14:paraId="6F6DFE17" w14:textId="77777777" w:rsidR="009015B0" w:rsidRDefault="00245B0C">
      <w:pPr>
        <w:numPr>
          <w:ilvl w:val="0"/>
          <w:numId w:val="1"/>
        </w:numPr>
        <w:spacing w:line="360" w:lineRule="auto"/>
        <w:jc w:val="both"/>
        <w:rPr>
          <w:rFonts w:ascii="Bookman Old Style" w:eastAsia="Bookman Old Style" w:hAnsi="Bookman Old Style" w:cs="Bookman Old Style"/>
          <w:sz w:val="22"/>
          <w:szCs w:val="22"/>
        </w:rPr>
      </w:pPr>
      <w:r>
        <w:rPr>
          <w:rFonts w:ascii="Bookman Old Style" w:eastAsia="Bookman Old Style" w:hAnsi="Bookman Old Style" w:cs="Bookman Old Style"/>
          <w:sz w:val="22"/>
          <w:szCs w:val="22"/>
        </w:rPr>
        <w:t>Experiencia en trabajo comunitario y campañas educativas.</w:t>
      </w:r>
    </w:p>
    <w:p w14:paraId="13BF2526" w14:textId="65A73BD0" w:rsidR="009015B0" w:rsidRPr="0021152C" w:rsidRDefault="00245B0C" w:rsidP="0021152C">
      <w:pPr>
        <w:numPr>
          <w:ilvl w:val="0"/>
          <w:numId w:val="1"/>
        </w:numPr>
        <w:spacing w:after="240" w:line="360" w:lineRule="auto"/>
        <w:jc w:val="both"/>
        <w:rPr>
          <w:rFonts w:ascii="Bookman Old Style" w:eastAsia="Bookman Old Style" w:hAnsi="Bookman Old Style" w:cs="Bookman Old Style"/>
          <w:sz w:val="22"/>
          <w:szCs w:val="22"/>
        </w:rPr>
      </w:pPr>
      <w:r>
        <w:rPr>
          <w:rFonts w:ascii="Bookman Old Style" w:eastAsia="Bookman Old Style" w:hAnsi="Bookman Old Style" w:cs="Bookman Old Style"/>
          <w:sz w:val="22"/>
          <w:szCs w:val="22"/>
        </w:rPr>
        <w:t>Capacitación en bienestar animal y normativa vigente.</w:t>
      </w:r>
    </w:p>
    <w:p w14:paraId="2700E365" w14:textId="77777777" w:rsidR="009015B0" w:rsidRDefault="00245B0C">
      <w:pPr>
        <w:spacing w:line="360" w:lineRule="auto"/>
        <w:ind w:left="720"/>
        <w:jc w:val="both"/>
        <w:rPr>
          <w:rFonts w:ascii="Bookman Old Style" w:eastAsia="Bookman Old Style" w:hAnsi="Bookman Old Style" w:cs="Bookman Old Style"/>
          <w:sz w:val="22"/>
          <w:szCs w:val="22"/>
        </w:rPr>
      </w:pPr>
      <w:r>
        <w:rPr>
          <w:rFonts w:ascii="Bookman Old Style" w:eastAsia="Bookman Old Style" w:hAnsi="Bookman Old Style" w:cs="Bookman Old Style"/>
          <w:sz w:val="22"/>
          <w:szCs w:val="22"/>
        </w:rPr>
        <w:t>Que, se debe documentar y formalizar los cambios mediante la presente normativa.</w:t>
      </w:r>
    </w:p>
    <w:p w14:paraId="53CD6A60" w14:textId="77777777" w:rsidR="0021152C" w:rsidRDefault="0021152C">
      <w:pPr>
        <w:spacing w:line="360" w:lineRule="auto"/>
        <w:ind w:left="720"/>
        <w:jc w:val="both"/>
        <w:rPr>
          <w:rFonts w:ascii="Bookman Old Style" w:eastAsia="Bookman Old Style" w:hAnsi="Bookman Old Style" w:cs="Bookman Old Style"/>
          <w:sz w:val="22"/>
          <w:szCs w:val="22"/>
        </w:rPr>
      </w:pPr>
    </w:p>
    <w:p w14:paraId="68206332" w14:textId="77777777" w:rsidR="009015B0" w:rsidRDefault="00245B0C">
      <w:pPr>
        <w:spacing w:line="360" w:lineRule="auto"/>
        <w:ind w:right="486"/>
        <w:rPr>
          <w:rFonts w:ascii="Bookman Old Style" w:eastAsia="Bookman Old Style" w:hAnsi="Bookman Old Style" w:cs="Bookman Old Style"/>
          <w:sz w:val="22"/>
          <w:szCs w:val="22"/>
        </w:rPr>
      </w:pPr>
      <w:r>
        <w:rPr>
          <w:rFonts w:ascii="Bookman Old Style" w:eastAsia="Bookman Old Style" w:hAnsi="Bookman Old Style" w:cs="Bookman Old Style"/>
          <w:sz w:val="22"/>
          <w:szCs w:val="22"/>
        </w:rPr>
        <w:t xml:space="preserve">                              Por ello y en uso de sus facultades,</w:t>
      </w:r>
    </w:p>
    <w:p w14:paraId="683053BF" w14:textId="77777777" w:rsidR="0021152C" w:rsidRDefault="0021152C">
      <w:pPr>
        <w:spacing w:line="360" w:lineRule="auto"/>
        <w:ind w:right="486"/>
        <w:rPr>
          <w:rFonts w:ascii="Bookman Old Style" w:eastAsia="Bookman Old Style" w:hAnsi="Bookman Old Style" w:cs="Bookman Old Style"/>
          <w:sz w:val="22"/>
          <w:szCs w:val="22"/>
        </w:rPr>
      </w:pPr>
    </w:p>
    <w:p w14:paraId="09C135AC" w14:textId="77777777" w:rsidR="0021152C" w:rsidRDefault="0021152C">
      <w:pPr>
        <w:spacing w:line="360" w:lineRule="auto"/>
        <w:ind w:right="486"/>
        <w:rPr>
          <w:rFonts w:ascii="Bookman Old Style" w:eastAsia="Bookman Old Style" w:hAnsi="Bookman Old Style" w:cs="Bookman Old Style"/>
          <w:sz w:val="22"/>
          <w:szCs w:val="22"/>
        </w:rPr>
      </w:pPr>
    </w:p>
    <w:p w14:paraId="7F1C7E7D" w14:textId="5434B950" w:rsidR="009015B0" w:rsidRDefault="00245B0C" w:rsidP="0021152C">
      <w:pPr>
        <w:jc w:val="center"/>
        <w:rPr>
          <w:rFonts w:ascii="Bookman Old Style" w:eastAsia="Bookman Old Style" w:hAnsi="Bookman Old Style" w:cs="Bookman Old Style"/>
          <w:sz w:val="22"/>
          <w:szCs w:val="22"/>
        </w:rPr>
      </w:pPr>
      <w:r>
        <w:rPr>
          <w:rFonts w:ascii="Bookman Old Style" w:eastAsia="Bookman Old Style" w:hAnsi="Bookman Old Style" w:cs="Bookman Old Style"/>
          <w:b/>
          <w:bCs/>
          <w:sz w:val="22"/>
          <w:szCs w:val="22"/>
        </w:rPr>
        <w:lastRenderedPageBreak/>
        <w:t>EL SR. INTENDENTE DE LA MUNICIPALIDAD DE VILLA LA ANGOSTURA</w:t>
      </w:r>
    </w:p>
    <w:p w14:paraId="032D710F" w14:textId="77777777" w:rsidR="009015B0" w:rsidRDefault="00245B0C">
      <w:pPr>
        <w:jc w:val="center"/>
        <w:rPr>
          <w:rFonts w:ascii="Bookman Old Style" w:eastAsia="Bookman Old Style" w:hAnsi="Bookman Old Style" w:cs="Bookman Old Style"/>
          <w:sz w:val="22"/>
          <w:szCs w:val="22"/>
          <w:u w:val="single"/>
        </w:rPr>
      </w:pPr>
      <w:r>
        <w:rPr>
          <w:rFonts w:ascii="Bookman Old Style" w:eastAsia="Bookman Old Style" w:hAnsi="Bookman Old Style" w:cs="Bookman Old Style"/>
          <w:b/>
          <w:bCs/>
          <w:sz w:val="22"/>
          <w:szCs w:val="22"/>
          <w:u w:val="single"/>
        </w:rPr>
        <w:t>DECRETA</w:t>
      </w:r>
    </w:p>
    <w:p w14:paraId="0156F271" w14:textId="77777777" w:rsidR="009015B0" w:rsidRDefault="009015B0">
      <w:pPr>
        <w:rPr>
          <w:rFonts w:ascii="Bookman Old Style" w:eastAsia="Bookman Old Style" w:hAnsi="Bookman Old Style" w:cs="Bookman Old Style"/>
          <w:sz w:val="22"/>
          <w:szCs w:val="22"/>
          <w:u w:val="single"/>
        </w:rPr>
      </w:pPr>
    </w:p>
    <w:p w14:paraId="7F9F900C" w14:textId="48B8D582" w:rsidR="009015B0" w:rsidRDefault="00245B0C">
      <w:pPr>
        <w:spacing w:line="360" w:lineRule="auto"/>
        <w:jc w:val="both"/>
        <w:rPr>
          <w:rFonts w:ascii="Bookman Old Style" w:eastAsia="Bookman Old Style" w:hAnsi="Bookman Old Style" w:cs="Bookman Old Style"/>
          <w:sz w:val="22"/>
          <w:szCs w:val="22"/>
        </w:rPr>
      </w:pPr>
      <w:r>
        <w:rPr>
          <w:rFonts w:ascii="Bookman Old Style" w:eastAsia="Bookman Old Style" w:hAnsi="Bookman Old Style" w:cs="Bookman Old Style"/>
          <w:b/>
          <w:bCs/>
          <w:sz w:val="22"/>
          <w:szCs w:val="22"/>
          <w:u w:val="single"/>
        </w:rPr>
        <w:t>ARTÍCULO 1º</w:t>
      </w:r>
      <w:r>
        <w:rPr>
          <w:rFonts w:ascii="Bookman Old Style" w:eastAsia="Bookman Old Style" w:hAnsi="Bookman Old Style" w:cs="Bookman Old Style"/>
          <w:sz w:val="22"/>
          <w:szCs w:val="22"/>
        </w:rPr>
        <w:t xml:space="preserve">: </w:t>
      </w:r>
      <w:r>
        <w:rPr>
          <w:rFonts w:ascii="Bookman Old Style" w:eastAsia="Bookman Old Style" w:hAnsi="Bookman Old Style" w:cs="Bookman Old Style"/>
          <w:b/>
          <w:bCs/>
          <w:sz w:val="22"/>
          <w:szCs w:val="22"/>
        </w:rPr>
        <w:t>LLAMESE</w:t>
      </w:r>
      <w:r>
        <w:rPr>
          <w:rFonts w:ascii="Bookman Old Style" w:eastAsia="Bookman Old Style" w:hAnsi="Bookman Old Style" w:cs="Bookman Old Style"/>
          <w:sz w:val="22"/>
          <w:szCs w:val="22"/>
        </w:rPr>
        <w:t xml:space="preserve"> a concurso abierto, a los efectos de cubrir 1 vacante de acuerdo con las siguientes características: </w:t>
      </w:r>
      <w:r w:rsidR="0021152C">
        <w:rPr>
          <w:rFonts w:ascii="Bookman Old Style" w:eastAsia="Bookman Old Style" w:hAnsi="Bookman Old Style" w:cs="Bookman Old Style"/>
          <w:sz w:val="22"/>
          <w:szCs w:val="22"/>
        </w:rPr>
        <w:t>------------------------------------------------------------------------------</w:t>
      </w:r>
    </w:p>
    <w:p w14:paraId="276619A3" w14:textId="44EE578F" w:rsidR="009015B0" w:rsidRDefault="00245B0C">
      <w:pPr>
        <w:spacing w:line="360" w:lineRule="auto"/>
        <w:jc w:val="both"/>
        <w:rPr>
          <w:rFonts w:ascii="Bookman Old Style" w:eastAsia="Bookman Old Style" w:hAnsi="Bookman Old Style" w:cs="Bookman Old Style"/>
          <w:sz w:val="22"/>
          <w:szCs w:val="22"/>
        </w:rPr>
      </w:pPr>
      <w:r>
        <w:rPr>
          <w:rFonts w:ascii="Bookman Old Style" w:eastAsia="Bookman Old Style" w:hAnsi="Bookman Old Style" w:cs="Bookman Old Style"/>
          <w:b/>
          <w:bCs/>
          <w:sz w:val="22"/>
          <w:szCs w:val="22"/>
        </w:rPr>
        <w:t>AREA</w:t>
      </w:r>
      <w:r>
        <w:rPr>
          <w:rFonts w:ascii="Bookman Old Style" w:eastAsia="Bookman Old Style" w:hAnsi="Bookman Old Style" w:cs="Bookman Old Style"/>
          <w:sz w:val="22"/>
          <w:szCs w:val="22"/>
        </w:rPr>
        <w:t>: Secretaría de Ciudadanía y Comunidades Saludables</w:t>
      </w:r>
      <w:r w:rsidR="0021152C">
        <w:rPr>
          <w:rFonts w:ascii="Bookman Old Style" w:eastAsia="Bookman Old Style" w:hAnsi="Bookman Old Style" w:cs="Bookman Old Style"/>
          <w:sz w:val="22"/>
          <w:szCs w:val="22"/>
        </w:rPr>
        <w:t>----------------------------------------</w:t>
      </w:r>
    </w:p>
    <w:p w14:paraId="12F23DA3" w14:textId="4644C8D7" w:rsidR="009015B0" w:rsidRDefault="00245B0C">
      <w:pPr>
        <w:spacing w:line="360" w:lineRule="auto"/>
        <w:jc w:val="both"/>
        <w:rPr>
          <w:rFonts w:ascii="Bookman Old Style" w:eastAsia="Bookman Old Style" w:hAnsi="Bookman Old Style" w:cs="Bookman Old Style"/>
          <w:sz w:val="22"/>
          <w:szCs w:val="22"/>
        </w:rPr>
      </w:pPr>
      <w:r>
        <w:rPr>
          <w:rFonts w:ascii="Bookman Old Style" w:eastAsia="Bookman Old Style" w:hAnsi="Bookman Old Style" w:cs="Bookman Old Style"/>
          <w:b/>
          <w:bCs/>
          <w:sz w:val="22"/>
          <w:szCs w:val="22"/>
        </w:rPr>
        <w:t>CARGO A CONCURSAR</w:t>
      </w:r>
      <w:r>
        <w:rPr>
          <w:rFonts w:ascii="Bookman Old Style" w:eastAsia="Bookman Old Style" w:hAnsi="Bookman Old Style" w:cs="Bookman Old Style"/>
          <w:sz w:val="22"/>
          <w:szCs w:val="22"/>
        </w:rPr>
        <w:t xml:space="preserve">: </w:t>
      </w:r>
      <w:r w:rsidR="0021152C">
        <w:rPr>
          <w:rFonts w:ascii="Bookman Old Style" w:eastAsia="Bookman Old Style" w:hAnsi="Bookman Old Style" w:cs="Bookman Old Style"/>
          <w:sz w:val="22"/>
          <w:szCs w:val="22"/>
        </w:rPr>
        <w:t>Médico</w:t>
      </w:r>
      <w:r>
        <w:rPr>
          <w:rFonts w:ascii="Bookman Old Style" w:eastAsia="Bookman Old Style" w:hAnsi="Bookman Old Style" w:cs="Bookman Old Style"/>
          <w:sz w:val="22"/>
          <w:szCs w:val="22"/>
        </w:rPr>
        <w:t xml:space="preserve"> Veterinario Municipal para el Departamento de Zoonosis. </w:t>
      </w:r>
      <w:r w:rsidR="0021152C">
        <w:rPr>
          <w:rFonts w:ascii="Bookman Old Style" w:eastAsia="Bookman Old Style" w:hAnsi="Bookman Old Style" w:cs="Bookman Old Style"/>
          <w:sz w:val="22"/>
          <w:szCs w:val="22"/>
        </w:rPr>
        <w:t>---</w:t>
      </w:r>
    </w:p>
    <w:p w14:paraId="72334B43" w14:textId="1A0A2A24" w:rsidR="009015B0" w:rsidRDefault="00245B0C">
      <w:pPr>
        <w:spacing w:line="360" w:lineRule="auto"/>
        <w:jc w:val="both"/>
        <w:rPr>
          <w:rFonts w:ascii="Bookman Old Style" w:eastAsia="Bookman Old Style" w:hAnsi="Bookman Old Style" w:cs="Bookman Old Style"/>
          <w:sz w:val="22"/>
          <w:szCs w:val="22"/>
        </w:rPr>
      </w:pPr>
      <w:r>
        <w:rPr>
          <w:rFonts w:ascii="Bookman Old Style" w:eastAsia="Bookman Old Style" w:hAnsi="Bookman Old Style" w:cs="Bookman Old Style"/>
          <w:b/>
          <w:bCs/>
          <w:sz w:val="22"/>
          <w:szCs w:val="22"/>
          <w:u w:val="single"/>
        </w:rPr>
        <w:t xml:space="preserve">ARTÍCULO 2º: </w:t>
      </w:r>
      <w:r>
        <w:rPr>
          <w:rFonts w:ascii="Bookman Old Style" w:eastAsia="Bookman Old Style" w:hAnsi="Bookman Old Style" w:cs="Bookman Old Style"/>
          <w:sz w:val="22"/>
          <w:szCs w:val="22"/>
        </w:rPr>
        <w:t xml:space="preserve">Sólo podrán participar del concurso abierto (primer llamado), las personas que cumplan con los requisitos establecidos en el presente </w:t>
      </w:r>
      <w:r w:rsidR="0021152C">
        <w:rPr>
          <w:rFonts w:ascii="Bookman Old Style" w:eastAsia="Bookman Old Style" w:hAnsi="Bookman Old Style" w:cs="Bookman Old Style"/>
          <w:sz w:val="22"/>
          <w:szCs w:val="22"/>
        </w:rPr>
        <w:t>decreto. -------------------------------------</w:t>
      </w:r>
    </w:p>
    <w:p w14:paraId="34DB3A42" w14:textId="246DF484" w:rsidR="009015B0" w:rsidRDefault="00245B0C">
      <w:pPr>
        <w:spacing w:line="360" w:lineRule="auto"/>
        <w:jc w:val="both"/>
        <w:rPr>
          <w:rFonts w:ascii="Bookman Old Style" w:eastAsia="Bookman Old Style" w:hAnsi="Bookman Old Style" w:cs="Bookman Old Style"/>
          <w:sz w:val="22"/>
          <w:szCs w:val="22"/>
        </w:rPr>
      </w:pPr>
      <w:r>
        <w:rPr>
          <w:rFonts w:ascii="Bookman Old Style" w:eastAsia="Bookman Old Style" w:hAnsi="Bookman Old Style" w:cs="Bookman Old Style"/>
          <w:b/>
          <w:bCs/>
          <w:sz w:val="22"/>
          <w:szCs w:val="22"/>
          <w:u w:val="single"/>
        </w:rPr>
        <w:t>ARTICULO 3º:</w:t>
      </w:r>
      <w:r>
        <w:rPr>
          <w:rFonts w:ascii="Bookman Old Style" w:eastAsia="Bookman Old Style" w:hAnsi="Bookman Old Style" w:cs="Bookman Old Style"/>
          <w:sz w:val="22"/>
          <w:szCs w:val="22"/>
        </w:rPr>
        <w:t xml:space="preserve"> Los postulantes deberán presentar sus antecedentes por mesa de Entradas en sobre cerrado sin identificar (solo N° de Decreto), entre el 31/03/26 hasta el 07/04/26 inclusive a las 13hs., a los fines de elevar dicha </w:t>
      </w:r>
      <w:r w:rsidR="0021152C">
        <w:rPr>
          <w:rFonts w:ascii="Bookman Old Style" w:eastAsia="Bookman Old Style" w:hAnsi="Bookman Old Style" w:cs="Bookman Old Style"/>
          <w:sz w:val="22"/>
          <w:szCs w:val="22"/>
        </w:rPr>
        <w:t>documentación a</w:t>
      </w:r>
      <w:r>
        <w:rPr>
          <w:rFonts w:ascii="Bookman Old Style" w:eastAsia="Bookman Old Style" w:hAnsi="Bookman Old Style" w:cs="Bookman Old Style"/>
          <w:sz w:val="22"/>
          <w:szCs w:val="22"/>
        </w:rPr>
        <w:t xml:space="preserve"> la Junta de Admisión, Calificación Ascenso y Disciplina (JACAD)</w:t>
      </w:r>
      <w:r w:rsidR="0021152C">
        <w:rPr>
          <w:rFonts w:ascii="Bookman Old Style" w:eastAsia="Bookman Old Style" w:hAnsi="Bookman Old Style" w:cs="Bookman Old Style"/>
          <w:sz w:val="22"/>
          <w:szCs w:val="22"/>
        </w:rPr>
        <w:t>---------------------------------------------------------------</w:t>
      </w:r>
    </w:p>
    <w:p w14:paraId="5956C5A0" w14:textId="70A0E4C1" w:rsidR="009015B0" w:rsidRDefault="00245B0C">
      <w:pPr>
        <w:spacing w:line="360" w:lineRule="auto"/>
        <w:jc w:val="both"/>
        <w:rPr>
          <w:rFonts w:ascii="Bookman Old Style" w:eastAsia="Bookman Old Style" w:hAnsi="Bookman Old Style" w:cs="Bookman Old Style"/>
          <w:sz w:val="22"/>
          <w:szCs w:val="22"/>
        </w:rPr>
      </w:pPr>
      <w:r>
        <w:rPr>
          <w:rFonts w:ascii="Bookman Old Style" w:eastAsia="Bookman Old Style" w:hAnsi="Bookman Old Style" w:cs="Bookman Old Style"/>
          <w:b/>
          <w:bCs/>
          <w:sz w:val="22"/>
          <w:szCs w:val="22"/>
          <w:u w:val="single"/>
        </w:rPr>
        <w:t>ARTICULO 4º:</w:t>
      </w:r>
      <w:r>
        <w:rPr>
          <w:rFonts w:ascii="Bookman Old Style" w:eastAsia="Bookman Old Style" w:hAnsi="Bookman Old Style" w:cs="Bookman Old Style"/>
          <w:sz w:val="22"/>
          <w:szCs w:val="22"/>
        </w:rPr>
        <w:t xml:space="preserve"> Los postulantes elegidos ingresaran en la categoría </w:t>
      </w:r>
      <w:r w:rsidR="0021152C">
        <w:rPr>
          <w:rFonts w:ascii="Bookman Old Style" w:eastAsia="Bookman Old Style" w:hAnsi="Bookman Old Style" w:cs="Bookman Old Style"/>
          <w:sz w:val="22"/>
          <w:szCs w:val="22"/>
        </w:rPr>
        <w:t>PROFESIONAL. --------</w:t>
      </w:r>
      <w:r>
        <w:rPr>
          <w:rFonts w:ascii="Bookman Old Style" w:eastAsia="Bookman Old Style" w:hAnsi="Bookman Old Style" w:cs="Bookman Old Style"/>
          <w:sz w:val="22"/>
          <w:szCs w:val="22"/>
        </w:rPr>
        <w:t xml:space="preserve"> </w:t>
      </w:r>
      <w:r>
        <w:rPr>
          <w:rFonts w:ascii="Bookman Old Style" w:eastAsia="Bookman Old Style" w:hAnsi="Bookman Old Style" w:cs="Bookman Old Style"/>
          <w:b/>
          <w:bCs/>
          <w:sz w:val="22"/>
          <w:szCs w:val="22"/>
          <w:u w:val="single"/>
        </w:rPr>
        <w:t>ARTICULO 5º:</w:t>
      </w:r>
      <w:r>
        <w:rPr>
          <w:rFonts w:ascii="Bookman Old Style" w:eastAsia="Bookman Old Style" w:hAnsi="Bookman Old Style" w:cs="Bookman Old Style"/>
          <w:sz w:val="22"/>
          <w:szCs w:val="22"/>
        </w:rPr>
        <w:t xml:space="preserve"> </w:t>
      </w:r>
      <w:r>
        <w:rPr>
          <w:rFonts w:ascii="Bookman Old Style" w:eastAsia="Bookman Old Style" w:hAnsi="Bookman Old Style" w:cs="Bookman Old Style"/>
          <w:b/>
          <w:bCs/>
          <w:smallCaps/>
          <w:sz w:val="22"/>
          <w:szCs w:val="22"/>
        </w:rPr>
        <w:t>REFRENDESE</w:t>
      </w:r>
      <w:r>
        <w:rPr>
          <w:rFonts w:ascii="Bookman Old Style" w:eastAsia="Bookman Old Style" w:hAnsi="Bookman Old Style" w:cs="Bookman Old Style"/>
          <w:sz w:val="22"/>
          <w:szCs w:val="22"/>
        </w:rPr>
        <w:t xml:space="preserve"> el presente por</w:t>
      </w:r>
      <w:r w:rsidR="007E3B34">
        <w:rPr>
          <w:rFonts w:ascii="Bookman Old Style" w:eastAsia="Bookman Old Style" w:hAnsi="Bookman Old Style" w:cs="Bookman Old Style"/>
          <w:sz w:val="22"/>
          <w:szCs w:val="22"/>
        </w:rPr>
        <w:t xml:space="preserve"> </w:t>
      </w:r>
      <w:r w:rsidR="00D53868">
        <w:rPr>
          <w:rFonts w:ascii="Bookman Old Style" w:eastAsia="Bookman Old Style" w:hAnsi="Bookman Old Style" w:cs="Bookman Old Style"/>
          <w:sz w:val="22"/>
          <w:szCs w:val="22"/>
        </w:rPr>
        <w:t>el Secretario de Gobierno. Cr. Juan Pablo Naretti</w:t>
      </w:r>
    </w:p>
    <w:p w14:paraId="70E8682F" w14:textId="77777777" w:rsidR="009015B0" w:rsidRDefault="00245B0C">
      <w:pPr>
        <w:spacing w:line="360" w:lineRule="auto"/>
        <w:jc w:val="both"/>
        <w:rPr>
          <w:rFonts w:ascii="Bookman Old Style" w:eastAsia="Bookman Old Style" w:hAnsi="Bookman Old Style" w:cs="Bookman Old Style"/>
          <w:sz w:val="22"/>
          <w:szCs w:val="22"/>
        </w:rPr>
      </w:pPr>
      <w:r>
        <w:rPr>
          <w:rFonts w:ascii="Bookman Old Style" w:eastAsia="Bookman Old Style" w:hAnsi="Bookman Old Style" w:cs="Bookman Old Style"/>
          <w:b/>
          <w:bCs/>
          <w:sz w:val="22"/>
          <w:szCs w:val="22"/>
          <w:u w:val="single"/>
        </w:rPr>
        <w:t>ARTICULO 6º:</w:t>
      </w:r>
      <w:r>
        <w:rPr>
          <w:rFonts w:ascii="Bookman Old Style" w:eastAsia="Bookman Old Style" w:hAnsi="Bookman Old Style" w:cs="Bookman Old Style"/>
          <w:sz w:val="22"/>
          <w:szCs w:val="22"/>
        </w:rPr>
        <w:t xml:space="preserve"> </w:t>
      </w:r>
      <w:r>
        <w:rPr>
          <w:rFonts w:ascii="Bookman Old Style" w:eastAsia="Bookman Old Style" w:hAnsi="Bookman Old Style" w:cs="Bookman Old Style"/>
          <w:b/>
          <w:bCs/>
          <w:smallCaps/>
          <w:sz w:val="22"/>
          <w:szCs w:val="22"/>
        </w:rPr>
        <w:t>COMUNÍQUESE, REGÍSTRESE y, cumplido, ARCHÍVESE</w:t>
      </w:r>
      <w:r>
        <w:rPr>
          <w:rFonts w:ascii="Bookman Old Style" w:eastAsia="Bookman Old Style" w:hAnsi="Bookman Old Style" w:cs="Bookman Old Style"/>
          <w:sz w:val="22"/>
          <w:szCs w:val="22"/>
        </w:rPr>
        <w:t>. ----------------------</w:t>
      </w:r>
    </w:p>
    <w:p w14:paraId="1EF1C3D8" w14:textId="77777777" w:rsidR="009015B0" w:rsidRDefault="009015B0">
      <w:pPr>
        <w:rPr>
          <w:rFonts w:ascii="Bookman Old Style" w:eastAsia="Bookman Old Style" w:hAnsi="Bookman Old Style" w:cs="Bookman Old Style"/>
          <w:sz w:val="22"/>
          <w:szCs w:val="22"/>
        </w:rPr>
      </w:pPr>
    </w:p>
    <w:p w14:paraId="3BF2F72E" w14:textId="77777777" w:rsidR="009015B0" w:rsidRDefault="00245B0C">
      <w:pPr>
        <w:jc w:val="right"/>
        <w:rPr>
          <w:rFonts w:ascii="Bookman Old Style" w:eastAsia="Bookman Old Style" w:hAnsi="Bookman Old Style" w:cs="Bookman Old Style"/>
          <w:sz w:val="22"/>
          <w:szCs w:val="22"/>
        </w:rPr>
      </w:pPr>
      <w:r>
        <w:rPr>
          <w:rFonts w:ascii="Bookman Old Style" w:eastAsia="Bookman Old Style" w:hAnsi="Bookman Old Style" w:cs="Bookman Old Style"/>
          <w:sz w:val="22"/>
          <w:szCs w:val="22"/>
        </w:rPr>
        <w:t>Villa La Angostura, 31 de Marzo del 2026.</w:t>
      </w:r>
    </w:p>
    <w:p w14:paraId="73018503" w14:textId="77777777" w:rsidR="009015B0" w:rsidRDefault="009015B0">
      <w:pPr>
        <w:rPr>
          <w:rFonts w:ascii="Bookman Old Style" w:eastAsia="Bookman Old Style" w:hAnsi="Bookman Old Style" w:cs="Bookman Old Style"/>
          <w:sz w:val="22"/>
          <w:szCs w:val="22"/>
        </w:rPr>
      </w:pPr>
    </w:p>
    <w:sectPr w:rsidR="009015B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2" w:h="20163"/>
      <w:pgMar w:top="1440" w:right="1080" w:bottom="1440" w:left="108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0333CE" w14:textId="77777777" w:rsidR="00245B0C" w:rsidRDefault="00245B0C">
      <w:r>
        <w:separator/>
      </w:r>
    </w:p>
  </w:endnote>
  <w:endnote w:type="continuationSeparator" w:id="0">
    <w:p w14:paraId="22C26135" w14:textId="77777777" w:rsidR="00245B0C" w:rsidRDefault="00245B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64AB07BF-5AFC-4D8D-A60B-9077835AB635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2" w:fontKey="{967FF9C4-76C2-4021-93E3-46D80DC13134}"/>
    <w:embedBold r:id="rId3" w:fontKey="{0EE2BFAA-400C-463A-A87E-A3841BC25FF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8CD4E8F5-13DC-447D-A620-F404132030D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17F4659-8B9D-4B4E-8BE2-1DF111A3074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1CE284" w14:textId="77777777" w:rsidR="009015B0" w:rsidRDefault="009015B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F1D23D" w14:textId="77777777" w:rsidR="009015B0" w:rsidRDefault="009015B0">
    <w:pPr>
      <w:pBdr>
        <w:top w:val="nil"/>
        <w:left w:val="nil"/>
        <w:bottom w:val="single" w:sz="4" w:space="1" w:color="000000"/>
        <w:right w:val="nil"/>
        <w:between w:val="nil"/>
      </w:pBdr>
      <w:tabs>
        <w:tab w:val="center" w:pos="4419"/>
        <w:tab w:val="right" w:pos="8838"/>
      </w:tabs>
      <w:ind w:hanging="2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D52125" w14:textId="77777777" w:rsidR="009015B0" w:rsidRDefault="009015B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025EEE" w14:textId="77777777" w:rsidR="00245B0C" w:rsidRDefault="00245B0C">
      <w:r>
        <w:separator/>
      </w:r>
    </w:p>
  </w:footnote>
  <w:footnote w:type="continuationSeparator" w:id="0">
    <w:p w14:paraId="30F76729" w14:textId="77777777" w:rsidR="00245B0C" w:rsidRDefault="00245B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FEE04D" w14:textId="77777777" w:rsidR="009015B0" w:rsidRDefault="009015B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ECEC16" w14:textId="77777777" w:rsidR="009015B0" w:rsidRDefault="00245B0C">
    <w:pPr>
      <w:pBdr>
        <w:top w:val="nil"/>
        <w:left w:val="nil"/>
        <w:bottom w:val="single" w:sz="4" w:space="1" w:color="000000"/>
        <w:right w:val="nil"/>
        <w:between w:val="nil"/>
      </w:pBdr>
      <w:tabs>
        <w:tab w:val="center" w:pos="4419"/>
        <w:tab w:val="right" w:pos="8838"/>
      </w:tabs>
      <w:jc w:val="center"/>
      <w:rPr>
        <w:rFonts w:ascii="Arial" w:eastAsia="Arial" w:hAnsi="Arial" w:cs="Arial"/>
        <w:color w:val="000000"/>
        <w:sz w:val="16"/>
        <w:szCs w:val="16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5A9CC230" wp14:editId="4AD29D67">
          <wp:simplePos x="0" y="0"/>
          <wp:positionH relativeFrom="column">
            <wp:posOffset>2632710</wp:posOffset>
          </wp:positionH>
          <wp:positionV relativeFrom="paragraph">
            <wp:posOffset>-342897</wp:posOffset>
          </wp:positionV>
          <wp:extent cx="1142365" cy="876300"/>
          <wp:effectExtent l="0" t="0" r="0" b="0"/>
          <wp:wrapSquare wrapText="bothSides" distT="0" distB="0" distL="114300" distR="114300"/>
          <wp:docPr id="5" name="image1.jpg" descr="logo mvla 2024 30mm x 40mm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logo mvla 2024 30mm x 40mm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42365" cy="8763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329EA4C" w14:textId="77777777" w:rsidR="009015B0" w:rsidRDefault="009015B0">
    <w:pPr>
      <w:pBdr>
        <w:top w:val="nil"/>
        <w:left w:val="nil"/>
        <w:bottom w:val="single" w:sz="4" w:space="1" w:color="000000"/>
        <w:right w:val="nil"/>
        <w:between w:val="nil"/>
      </w:pBdr>
      <w:tabs>
        <w:tab w:val="center" w:pos="4419"/>
        <w:tab w:val="right" w:pos="8838"/>
      </w:tabs>
      <w:jc w:val="center"/>
      <w:rPr>
        <w:rFonts w:ascii="Arial" w:eastAsia="Arial" w:hAnsi="Arial" w:cs="Arial"/>
        <w:color w:val="000000"/>
        <w:sz w:val="16"/>
        <w:szCs w:val="16"/>
      </w:rPr>
    </w:pPr>
  </w:p>
  <w:p w14:paraId="2A0E6271" w14:textId="77777777" w:rsidR="009015B0" w:rsidRDefault="009015B0">
    <w:pPr>
      <w:pBdr>
        <w:top w:val="nil"/>
        <w:left w:val="nil"/>
        <w:bottom w:val="single" w:sz="4" w:space="1" w:color="000000"/>
        <w:right w:val="nil"/>
        <w:between w:val="nil"/>
      </w:pBdr>
      <w:tabs>
        <w:tab w:val="center" w:pos="4419"/>
        <w:tab w:val="right" w:pos="8838"/>
      </w:tabs>
      <w:jc w:val="center"/>
      <w:rPr>
        <w:color w:val="000000"/>
        <w:sz w:val="20"/>
        <w:szCs w:val="20"/>
      </w:rPr>
    </w:pPr>
  </w:p>
  <w:p w14:paraId="04E35435" w14:textId="77777777" w:rsidR="009015B0" w:rsidRDefault="009015B0">
    <w:pPr>
      <w:pBdr>
        <w:top w:val="nil"/>
        <w:left w:val="nil"/>
        <w:bottom w:val="single" w:sz="4" w:space="1" w:color="000000"/>
        <w:right w:val="nil"/>
        <w:between w:val="nil"/>
      </w:pBdr>
      <w:tabs>
        <w:tab w:val="center" w:pos="4419"/>
        <w:tab w:val="right" w:pos="8838"/>
      </w:tabs>
      <w:jc w:val="center"/>
      <w:rPr>
        <w:color w:val="000000"/>
        <w:sz w:val="20"/>
        <w:szCs w:val="20"/>
      </w:rPr>
    </w:pPr>
  </w:p>
  <w:p w14:paraId="20222FDA" w14:textId="77777777" w:rsidR="009015B0" w:rsidRDefault="00245B0C">
    <w:pPr>
      <w:pBdr>
        <w:top w:val="nil"/>
        <w:left w:val="nil"/>
        <w:bottom w:val="single" w:sz="4" w:space="1" w:color="000000"/>
        <w:right w:val="nil"/>
        <w:between w:val="nil"/>
      </w:pBdr>
      <w:tabs>
        <w:tab w:val="center" w:pos="4419"/>
        <w:tab w:val="right" w:pos="8838"/>
      </w:tabs>
      <w:jc w:val="center"/>
      <w:rPr>
        <w:b/>
        <w:bCs/>
        <w:color w:val="000000"/>
        <w:sz w:val="20"/>
        <w:szCs w:val="20"/>
      </w:rPr>
    </w:pPr>
    <w:r>
      <w:rPr>
        <w:b/>
        <w:bCs/>
        <w:color w:val="000000"/>
        <w:sz w:val="20"/>
        <w:szCs w:val="20"/>
      </w:rPr>
      <w:t xml:space="preserve">                                                             </w:t>
    </w:r>
  </w:p>
  <w:p w14:paraId="5A927351" w14:textId="77777777" w:rsidR="009015B0" w:rsidRDefault="00245B0C">
    <w:pPr>
      <w:pBdr>
        <w:top w:val="nil"/>
        <w:left w:val="nil"/>
        <w:bottom w:val="single" w:sz="4" w:space="1" w:color="000000"/>
        <w:right w:val="nil"/>
        <w:between w:val="nil"/>
      </w:pBdr>
      <w:tabs>
        <w:tab w:val="center" w:pos="4419"/>
        <w:tab w:val="right" w:pos="8838"/>
      </w:tabs>
      <w:jc w:val="center"/>
      <w:rPr>
        <w:rFonts w:ascii="Bookman Old Style" w:eastAsia="Bookman Old Style" w:hAnsi="Bookman Old Style" w:cs="Bookman Old Style"/>
        <w:color w:val="000000"/>
        <w:sz w:val="20"/>
        <w:szCs w:val="20"/>
      </w:rPr>
    </w:pPr>
    <w:r>
      <w:rPr>
        <w:rFonts w:ascii="Bookman Old Style" w:eastAsia="Bookman Old Style" w:hAnsi="Bookman Old Style" w:cs="Bookman Old Style"/>
        <w:color w:val="000000"/>
        <w:sz w:val="20"/>
        <w:szCs w:val="20"/>
      </w:rPr>
      <w:t>INTENDENCIA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A06571" w14:textId="77777777" w:rsidR="009015B0" w:rsidRDefault="009015B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hanging="2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18470A9"/>
    <w:multiLevelType w:val="multilevel"/>
    <w:tmpl w:val="AB08BCE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6E283DC9"/>
    <w:multiLevelType w:val="multilevel"/>
    <w:tmpl w:val="B60C871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7E5427B5"/>
    <w:multiLevelType w:val="multilevel"/>
    <w:tmpl w:val="F2D466C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569338499">
    <w:abstractNumId w:val="1"/>
  </w:num>
  <w:num w:numId="2" w16cid:durableId="350423727">
    <w:abstractNumId w:val="2"/>
  </w:num>
  <w:num w:numId="3" w16cid:durableId="20301359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15B0"/>
    <w:rsid w:val="0021152C"/>
    <w:rsid w:val="00245B0C"/>
    <w:rsid w:val="002E1118"/>
    <w:rsid w:val="0078756E"/>
    <w:rsid w:val="007E3B34"/>
    <w:rsid w:val="009015B0"/>
    <w:rsid w:val="00CC5300"/>
    <w:rsid w:val="00D538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0ECD6B"/>
  <w15:docId w15:val="{67888155-41C5-431D-8634-FE18BBE648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s" w:eastAsia="es-A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ind w:hanging="1"/>
      <w:jc w:val="center"/>
      <w:outlineLvl w:val="0"/>
    </w:pPr>
    <w:rPr>
      <w:b/>
      <w:bCs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360" w:right="486" w:hanging="1"/>
      <w:jc w:val="right"/>
      <w:outlineLvl w:val="4"/>
    </w:pPr>
    <w:rPr>
      <w:rFonts w:ascii="Arial" w:eastAsia="Arial" w:hAnsi="Arial" w:cs="Arial"/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Encabezado">
    <w:name w:val="header"/>
    <w:basedOn w:val="Normal"/>
    <w:pPr>
      <w:tabs>
        <w:tab w:val="center" w:pos="4419"/>
        <w:tab w:val="right" w:pos="8838"/>
      </w:tabs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s-ES" w:eastAsia="es-ES"/>
    </w:rPr>
  </w:style>
  <w:style w:type="character" w:customStyle="1" w:styleId="EncabezadoCar">
    <w:name w:val="Encabezado Car"/>
    <w:rPr>
      <w:w w:val="100"/>
      <w:position w:val="-1"/>
      <w:sz w:val="24"/>
      <w:szCs w:val="24"/>
      <w:effect w:val="none"/>
      <w:vertAlign w:val="baseline"/>
      <w:cs w:val="0"/>
      <w:em w:val="none"/>
      <w:lang w:val="es-ES" w:eastAsia="es-ES"/>
    </w:rPr>
  </w:style>
  <w:style w:type="paragraph" w:styleId="Piedepgina">
    <w:name w:val="footer"/>
    <w:basedOn w:val="Normal"/>
    <w:pPr>
      <w:tabs>
        <w:tab w:val="center" w:pos="4419"/>
        <w:tab w:val="right" w:pos="8838"/>
      </w:tabs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s-ES" w:eastAsia="es-ES"/>
    </w:rPr>
  </w:style>
  <w:style w:type="character" w:customStyle="1" w:styleId="PiedepginaCar">
    <w:name w:val="Pie de página Car"/>
    <w:rPr>
      <w:w w:val="100"/>
      <w:position w:val="-1"/>
      <w:sz w:val="24"/>
      <w:szCs w:val="24"/>
      <w:effect w:val="none"/>
      <w:vertAlign w:val="baseline"/>
      <w:cs w:val="0"/>
      <w:em w:val="none"/>
      <w:lang w:val="es-ES" w:eastAsia="es-ES"/>
    </w:rPr>
  </w:style>
  <w:style w:type="character" w:styleId="Hipervnculo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Textoindependiente">
    <w:name w:val="Body Text"/>
    <w:basedOn w:val="Normal"/>
    <w:pPr>
      <w:suppressAutoHyphens/>
      <w:spacing w:line="1" w:lineRule="atLeast"/>
      <w:ind w:leftChars="-1" w:left="-1" w:hangingChars="1" w:hanging="1"/>
      <w:jc w:val="center"/>
      <w:textDirection w:val="btLr"/>
      <w:textAlignment w:val="top"/>
      <w:outlineLvl w:val="0"/>
    </w:pPr>
    <w:rPr>
      <w:position w:val="-1"/>
      <w:lang w:val="es-ES" w:eastAsia="es-ES"/>
    </w:rPr>
  </w:style>
  <w:style w:type="character" w:customStyle="1" w:styleId="TextoindependienteCar">
    <w:name w:val="Texto independiente Car"/>
    <w:basedOn w:val="Fuentedeprrafopredeter"/>
    <w:rPr>
      <w:w w:val="100"/>
      <w:position w:val="-1"/>
      <w:sz w:val="24"/>
      <w:szCs w:val="24"/>
      <w:effect w:val="none"/>
      <w:vertAlign w:val="baseline"/>
      <w:cs w:val="0"/>
      <w:em w:val="none"/>
      <w:lang w:val="es-ES" w:eastAsia="es-ES"/>
    </w:rPr>
  </w:style>
  <w:style w:type="paragraph" w:styleId="Prrafodelista">
    <w:name w:val="List Paragraph"/>
    <w:basedOn w:val="Normal"/>
    <w:pPr>
      <w:suppressAutoHyphens/>
      <w:spacing w:line="1" w:lineRule="atLeast"/>
      <w:ind w:leftChars="-1" w:left="720" w:hangingChars="1" w:hanging="1"/>
      <w:contextualSpacing/>
      <w:textDirection w:val="btLr"/>
      <w:textAlignment w:val="top"/>
      <w:outlineLvl w:val="0"/>
    </w:pPr>
    <w:rPr>
      <w:position w:val="-1"/>
      <w:lang w:val="es-ES" w:eastAsia="es-ES"/>
    </w:rPr>
  </w:style>
  <w:style w:type="table" w:customStyle="1" w:styleId="a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orBCLrbkQFUBrGMpbHI1fAEUwhA==">CgMxLjA4AHIhMVJ3NFpsdWhMZjBDdXRQVUNSX0lmdndXR2I5aC12VFpP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894</Words>
  <Characters>4922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RESIDUOS</dc:creator>
  <cp:lastModifiedBy>sprivada tress</cp:lastModifiedBy>
  <cp:revision>6</cp:revision>
  <cp:lastPrinted>2026-03-31T15:28:00Z</cp:lastPrinted>
  <dcterms:created xsi:type="dcterms:W3CDTF">2026-03-31T15:26:00Z</dcterms:created>
  <dcterms:modified xsi:type="dcterms:W3CDTF">2026-03-31T15:33:00Z</dcterms:modified>
  <cp:contentStatus/>
</cp:coreProperties>
</file>